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4F55" w14:textId="788637A8" w:rsidR="00260D4D" w:rsidRPr="00360CF5" w:rsidRDefault="00360CF5" w:rsidP="00360CF5">
      <w:pPr>
        <w:pStyle w:val="Corpotesto"/>
        <w:ind w:left="2550" w:firstLine="1986"/>
        <w:rPr>
          <w:rFonts w:ascii="Avenir Next LT Pro" w:hAnsi="Avenir Next LT Pro"/>
        </w:rPr>
      </w:pPr>
      <w:r w:rsidRPr="00360CF5">
        <w:rPr>
          <w:rFonts w:ascii="Avenir Next LT Pro" w:hAnsi="Avenir Next LT Pro" w:cs="Calibri"/>
          <w:noProof/>
          <w:lang w:eastAsia="it-IT"/>
        </w:rPr>
        <w:drawing>
          <wp:inline distT="0" distB="0" distL="0" distR="0" wp14:anchorId="50121893" wp14:editId="7B57F416">
            <wp:extent cx="1126490" cy="14249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26490" cy="1424940"/>
                    </a:xfrm>
                    <a:prstGeom prst="rect">
                      <a:avLst/>
                    </a:prstGeom>
                    <a:noFill/>
                    <a:ln w="9525">
                      <a:noFill/>
                      <a:miter lim="800000"/>
                      <a:headEnd/>
                      <a:tailEnd/>
                    </a:ln>
                  </pic:spPr>
                </pic:pic>
              </a:graphicData>
            </a:graphic>
          </wp:inline>
        </w:drawing>
      </w:r>
    </w:p>
    <w:p w14:paraId="1C044E11" w14:textId="77777777" w:rsidR="00260D4D" w:rsidRPr="00360CF5" w:rsidRDefault="00260D4D">
      <w:pPr>
        <w:pStyle w:val="Corpotesto"/>
        <w:rPr>
          <w:rFonts w:ascii="Avenir Next LT Pro" w:hAnsi="Avenir Next LT Pro"/>
        </w:rPr>
      </w:pPr>
    </w:p>
    <w:p w14:paraId="5F77D970" w14:textId="77777777" w:rsidR="00360CF5" w:rsidRDefault="00360CF5" w:rsidP="00360CF5">
      <w:pPr>
        <w:adjustRightInd w:val="0"/>
        <w:jc w:val="center"/>
        <w:rPr>
          <w:rFonts w:ascii="Avenir Next LT Pro" w:hAnsi="Avenir Next LT Pro" w:cs="Times New Roman"/>
          <w:b/>
          <w:bCs/>
          <w:sz w:val="20"/>
          <w:szCs w:val="20"/>
        </w:rPr>
      </w:pPr>
    </w:p>
    <w:p w14:paraId="35F99CC8" w14:textId="77777777" w:rsidR="00360CF5" w:rsidRDefault="00360CF5" w:rsidP="00360CF5">
      <w:pPr>
        <w:adjustRightInd w:val="0"/>
        <w:jc w:val="center"/>
        <w:rPr>
          <w:rFonts w:ascii="Avenir Next LT Pro" w:hAnsi="Avenir Next LT Pro" w:cs="Times New Roman"/>
          <w:b/>
          <w:bCs/>
          <w:sz w:val="20"/>
          <w:szCs w:val="20"/>
        </w:rPr>
      </w:pPr>
    </w:p>
    <w:p w14:paraId="5E1F0C8E" w14:textId="77777777" w:rsidR="00360CF5" w:rsidRDefault="00360CF5" w:rsidP="00360CF5">
      <w:pPr>
        <w:adjustRightInd w:val="0"/>
        <w:jc w:val="center"/>
        <w:rPr>
          <w:rFonts w:ascii="Avenir Next LT Pro" w:hAnsi="Avenir Next LT Pro" w:cs="Times New Roman"/>
          <w:b/>
          <w:bCs/>
          <w:sz w:val="20"/>
          <w:szCs w:val="20"/>
        </w:rPr>
      </w:pPr>
    </w:p>
    <w:p w14:paraId="4E8B85EC" w14:textId="77777777" w:rsidR="00360CF5" w:rsidRDefault="00360CF5" w:rsidP="00360CF5">
      <w:pPr>
        <w:adjustRightInd w:val="0"/>
        <w:jc w:val="center"/>
        <w:rPr>
          <w:rFonts w:ascii="Avenir Next LT Pro" w:hAnsi="Avenir Next LT Pro" w:cs="Times New Roman"/>
          <w:b/>
          <w:bCs/>
          <w:sz w:val="20"/>
          <w:szCs w:val="20"/>
        </w:rPr>
      </w:pPr>
    </w:p>
    <w:p w14:paraId="3730B7BD" w14:textId="6831836B" w:rsidR="00360CF5" w:rsidRPr="00360CF5" w:rsidRDefault="00360CF5" w:rsidP="00360CF5">
      <w:pPr>
        <w:adjustRightInd w:val="0"/>
        <w:jc w:val="center"/>
        <w:rPr>
          <w:rFonts w:ascii="Avenir Next LT Pro" w:hAnsi="Avenir Next LT Pro" w:cs="Times New Roman"/>
          <w:b/>
          <w:bCs/>
          <w:sz w:val="20"/>
          <w:szCs w:val="20"/>
        </w:rPr>
      </w:pPr>
      <w:r w:rsidRPr="00360CF5">
        <w:rPr>
          <w:rFonts w:ascii="Avenir Next LT Pro" w:hAnsi="Avenir Next LT Pro" w:cs="Times New Roman"/>
          <w:b/>
          <w:bCs/>
          <w:sz w:val="20"/>
          <w:szCs w:val="20"/>
        </w:rPr>
        <w:t>COMUNE DI AVIO</w:t>
      </w:r>
    </w:p>
    <w:p w14:paraId="6305AA32" w14:textId="165C463C" w:rsidR="00360CF5" w:rsidRDefault="00360CF5" w:rsidP="00360CF5">
      <w:pPr>
        <w:adjustRightInd w:val="0"/>
        <w:jc w:val="center"/>
        <w:rPr>
          <w:rFonts w:ascii="Avenir Next LT Pro" w:hAnsi="Avenir Next LT Pro" w:cs="Times New Roman"/>
          <w:color w:val="000000"/>
          <w:sz w:val="20"/>
          <w:szCs w:val="20"/>
        </w:rPr>
      </w:pPr>
      <w:r w:rsidRPr="00360CF5">
        <w:rPr>
          <w:rFonts w:ascii="Avenir Next LT Pro" w:hAnsi="Avenir Next LT Pro" w:cs="Times New Roman"/>
          <w:color w:val="000000"/>
          <w:sz w:val="20"/>
          <w:szCs w:val="20"/>
        </w:rPr>
        <w:t xml:space="preserve">Provincia di Trento </w:t>
      </w:r>
    </w:p>
    <w:p w14:paraId="6CFF2112" w14:textId="77777777" w:rsidR="00360CF5" w:rsidRPr="00360CF5" w:rsidRDefault="00360CF5" w:rsidP="00360CF5">
      <w:pPr>
        <w:adjustRightInd w:val="0"/>
        <w:jc w:val="center"/>
        <w:rPr>
          <w:rFonts w:ascii="Avenir Next LT Pro" w:hAnsi="Avenir Next LT Pro" w:cs="Times New Roman"/>
          <w:color w:val="000000"/>
          <w:sz w:val="20"/>
          <w:szCs w:val="20"/>
        </w:rPr>
      </w:pPr>
    </w:p>
    <w:p w14:paraId="6C33A203" w14:textId="14F5F6B0" w:rsidR="00260D4D" w:rsidRPr="00360CF5" w:rsidRDefault="00260D4D">
      <w:pPr>
        <w:pStyle w:val="Corpotesto"/>
        <w:rPr>
          <w:rFonts w:ascii="Avenir Next LT Pro" w:hAnsi="Avenir Next LT Pro"/>
        </w:rPr>
      </w:pPr>
    </w:p>
    <w:p w14:paraId="2A9D0F5C" w14:textId="77777777" w:rsidR="00360CF5" w:rsidRDefault="00360CF5" w:rsidP="00360CF5">
      <w:pPr>
        <w:pStyle w:val="Corpotesto"/>
        <w:jc w:val="center"/>
        <w:rPr>
          <w:rFonts w:ascii="Avenir Next LT Pro" w:hAnsi="Avenir Next LT Pro"/>
        </w:rPr>
      </w:pPr>
    </w:p>
    <w:p w14:paraId="7D38351C" w14:textId="77777777" w:rsidR="00360CF5" w:rsidRDefault="00360CF5" w:rsidP="00360CF5">
      <w:pPr>
        <w:pStyle w:val="Corpotesto"/>
        <w:jc w:val="center"/>
        <w:rPr>
          <w:rFonts w:ascii="Avenir Next LT Pro" w:hAnsi="Avenir Next LT Pro"/>
        </w:rPr>
      </w:pPr>
    </w:p>
    <w:p w14:paraId="597ED63E" w14:textId="77777777" w:rsidR="00360CF5" w:rsidRDefault="00360CF5" w:rsidP="00360CF5">
      <w:pPr>
        <w:pStyle w:val="Corpotesto"/>
        <w:jc w:val="center"/>
        <w:rPr>
          <w:rFonts w:ascii="Avenir Next LT Pro" w:hAnsi="Avenir Next LT Pro"/>
        </w:rPr>
      </w:pPr>
    </w:p>
    <w:p w14:paraId="517034A9" w14:textId="77777777" w:rsidR="00360CF5" w:rsidRDefault="00360CF5" w:rsidP="00360CF5">
      <w:pPr>
        <w:pStyle w:val="Corpotesto"/>
        <w:jc w:val="center"/>
        <w:rPr>
          <w:rFonts w:ascii="Avenir Next LT Pro" w:hAnsi="Avenir Next LT Pro"/>
        </w:rPr>
      </w:pPr>
    </w:p>
    <w:p w14:paraId="34C60BFD" w14:textId="77777777" w:rsidR="00360CF5" w:rsidRDefault="00360CF5" w:rsidP="00360CF5">
      <w:pPr>
        <w:pStyle w:val="Corpotesto"/>
        <w:jc w:val="center"/>
        <w:rPr>
          <w:rFonts w:ascii="Avenir Next LT Pro" w:hAnsi="Avenir Next LT Pro"/>
        </w:rPr>
      </w:pPr>
    </w:p>
    <w:p w14:paraId="3B0578C2" w14:textId="58A1083E" w:rsidR="00360CF5" w:rsidRPr="00360CF5" w:rsidRDefault="00360CF5" w:rsidP="00360CF5">
      <w:pPr>
        <w:pStyle w:val="Corpotesto"/>
        <w:jc w:val="center"/>
        <w:rPr>
          <w:rFonts w:ascii="Avenir Next LT Pro" w:hAnsi="Avenir Next LT Pro"/>
        </w:rPr>
      </w:pPr>
      <w:r w:rsidRPr="00360CF5">
        <w:rPr>
          <w:rFonts w:ascii="Avenir Next LT Pro" w:hAnsi="Avenir Next LT Pro"/>
        </w:rPr>
        <w:t>PIAO – PIANO INTEGRATO DI ATTIVITA’ E ORGANIZZAZIONE 2023 – 2025</w:t>
      </w:r>
    </w:p>
    <w:p w14:paraId="13DB4401" w14:textId="77777777" w:rsidR="00260D4D" w:rsidRPr="00360CF5" w:rsidRDefault="00260D4D">
      <w:pPr>
        <w:pStyle w:val="Corpotesto"/>
        <w:rPr>
          <w:rFonts w:ascii="Avenir Next LT Pro" w:hAnsi="Avenir Next LT Pro"/>
        </w:rPr>
      </w:pPr>
    </w:p>
    <w:p w14:paraId="5DCC9807" w14:textId="12A48F00" w:rsidR="00260D4D" w:rsidRDefault="00260D4D">
      <w:pPr>
        <w:pStyle w:val="Corpotesto"/>
        <w:rPr>
          <w:rFonts w:ascii="Avenir Next LT Pro" w:hAnsi="Avenir Next LT Pro"/>
        </w:rPr>
      </w:pPr>
    </w:p>
    <w:p w14:paraId="4E0EB65C" w14:textId="2576CC94" w:rsidR="00360CF5" w:rsidRDefault="00360CF5">
      <w:pPr>
        <w:pStyle w:val="Corpotesto"/>
        <w:rPr>
          <w:rFonts w:ascii="Avenir Next LT Pro" w:hAnsi="Avenir Next LT Pro"/>
        </w:rPr>
      </w:pPr>
    </w:p>
    <w:p w14:paraId="5993057B" w14:textId="784636F7" w:rsidR="00360CF5" w:rsidRDefault="00360CF5">
      <w:pPr>
        <w:pStyle w:val="Corpotesto"/>
        <w:rPr>
          <w:rFonts w:ascii="Avenir Next LT Pro" w:hAnsi="Avenir Next LT Pro"/>
        </w:rPr>
      </w:pPr>
    </w:p>
    <w:p w14:paraId="38B7A887" w14:textId="78C91430" w:rsidR="00360CF5" w:rsidRDefault="00360CF5">
      <w:pPr>
        <w:pStyle w:val="Corpotesto"/>
        <w:rPr>
          <w:rFonts w:ascii="Avenir Next LT Pro" w:hAnsi="Avenir Next LT Pro"/>
        </w:rPr>
      </w:pPr>
    </w:p>
    <w:p w14:paraId="55186AC6" w14:textId="24C51927" w:rsidR="00360CF5" w:rsidRDefault="00360CF5">
      <w:pPr>
        <w:pStyle w:val="Corpotesto"/>
        <w:rPr>
          <w:rFonts w:ascii="Avenir Next LT Pro" w:hAnsi="Avenir Next LT Pro"/>
        </w:rPr>
      </w:pPr>
    </w:p>
    <w:p w14:paraId="3862C43C" w14:textId="400F0E2F" w:rsidR="00360CF5" w:rsidRDefault="00360CF5">
      <w:pPr>
        <w:pStyle w:val="Corpotesto"/>
        <w:rPr>
          <w:rFonts w:ascii="Avenir Next LT Pro" w:hAnsi="Avenir Next LT Pro"/>
        </w:rPr>
      </w:pPr>
    </w:p>
    <w:p w14:paraId="1C9FF97E" w14:textId="40331723" w:rsidR="00360CF5" w:rsidRDefault="00360CF5">
      <w:pPr>
        <w:pStyle w:val="Corpotesto"/>
        <w:rPr>
          <w:rFonts w:ascii="Avenir Next LT Pro" w:hAnsi="Avenir Next LT Pro"/>
        </w:rPr>
      </w:pPr>
    </w:p>
    <w:p w14:paraId="030B74AF" w14:textId="6987FE51" w:rsidR="00360CF5" w:rsidRDefault="00360CF5">
      <w:pPr>
        <w:pStyle w:val="Corpotesto"/>
        <w:rPr>
          <w:rFonts w:ascii="Avenir Next LT Pro" w:hAnsi="Avenir Next LT Pro"/>
        </w:rPr>
      </w:pPr>
    </w:p>
    <w:p w14:paraId="213451BB" w14:textId="6F30376A" w:rsidR="00360CF5" w:rsidRDefault="00360CF5">
      <w:pPr>
        <w:pStyle w:val="Corpotesto"/>
        <w:rPr>
          <w:rFonts w:ascii="Avenir Next LT Pro" w:hAnsi="Avenir Next LT Pro"/>
        </w:rPr>
      </w:pPr>
    </w:p>
    <w:p w14:paraId="27CADE76" w14:textId="2CC51F92" w:rsidR="00360CF5" w:rsidRDefault="00360CF5">
      <w:pPr>
        <w:pStyle w:val="Corpotesto"/>
        <w:rPr>
          <w:rFonts w:ascii="Avenir Next LT Pro" w:hAnsi="Avenir Next LT Pro"/>
        </w:rPr>
      </w:pPr>
    </w:p>
    <w:p w14:paraId="2159018D" w14:textId="6E9D4C12" w:rsidR="00360CF5" w:rsidRDefault="00360CF5">
      <w:pPr>
        <w:pStyle w:val="Corpotesto"/>
        <w:rPr>
          <w:rFonts w:ascii="Avenir Next LT Pro" w:hAnsi="Avenir Next LT Pro"/>
        </w:rPr>
      </w:pPr>
    </w:p>
    <w:p w14:paraId="237C442E" w14:textId="71505314" w:rsidR="00360CF5" w:rsidRDefault="00360CF5">
      <w:pPr>
        <w:pStyle w:val="Corpotesto"/>
        <w:rPr>
          <w:rFonts w:ascii="Avenir Next LT Pro" w:hAnsi="Avenir Next LT Pro"/>
        </w:rPr>
      </w:pPr>
    </w:p>
    <w:p w14:paraId="31901336" w14:textId="7F3DDCA6" w:rsidR="00360CF5" w:rsidRDefault="00360CF5">
      <w:pPr>
        <w:pStyle w:val="Corpotesto"/>
        <w:rPr>
          <w:rFonts w:ascii="Avenir Next LT Pro" w:hAnsi="Avenir Next LT Pro"/>
        </w:rPr>
      </w:pPr>
    </w:p>
    <w:p w14:paraId="0346CAF0" w14:textId="4DE40BC3" w:rsidR="00360CF5" w:rsidRDefault="00360CF5">
      <w:pPr>
        <w:pStyle w:val="Corpotesto"/>
        <w:rPr>
          <w:rFonts w:ascii="Avenir Next LT Pro" w:hAnsi="Avenir Next LT Pro"/>
        </w:rPr>
      </w:pPr>
    </w:p>
    <w:p w14:paraId="40A428FC" w14:textId="74C520AA" w:rsidR="00360CF5" w:rsidRDefault="00360CF5">
      <w:pPr>
        <w:pStyle w:val="Corpotesto"/>
        <w:rPr>
          <w:rFonts w:ascii="Avenir Next LT Pro" w:hAnsi="Avenir Next LT Pro"/>
        </w:rPr>
      </w:pPr>
    </w:p>
    <w:p w14:paraId="498300C9" w14:textId="41C1EF91" w:rsidR="00360CF5" w:rsidRDefault="00360CF5">
      <w:pPr>
        <w:pStyle w:val="Corpotesto"/>
        <w:rPr>
          <w:rFonts w:ascii="Avenir Next LT Pro" w:hAnsi="Avenir Next LT Pro"/>
        </w:rPr>
      </w:pPr>
    </w:p>
    <w:p w14:paraId="481071A1" w14:textId="39E4132B" w:rsidR="00360CF5" w:rsidRDefault="00360CF5">
      <w:pPr>
        <w:pStyle w:val="Corpotesto"/>
        <w:rPr>
          <w:rFonts w:ascii="Avenir Next LT Pro" w:hAnsi="Avenir Next LT Pro"/>
        </w:rPr>
      </w:pPr>
    </w:p>
    <w:p w14:paraId="7DC01EC0" w14:textId="4E68AC8D" w:rsidR="00360CF5" w:rsidRDefault="00360CF5">
      <w:pPr>
        <w:pStyle w:val="Corpotesto"/>
        <w:rPr>
          <w:rFonts w:ascii="Avenir Next LT Pro" w:hAnsi="Avenir Next LT Pro"/>
        </w:rPr>
      </w:pPr>
    </w:p>
    <w:p w14:paraId="20B0805B" w14:textId="2E38E273" w:rsidR="00360CF5" w:rsidRDefault="00360CF5">
      <w:pPr>
        <w:pStyle w:val="Corpotesto"/>
        <w:rPr>
          <w:rFonts w:ascii="Avenir Next LT Pro" w:hAnsi="Avenir Next LT Pro"/>
        </w:rPr>
      </w:pPr>
    </w:p>
    <w:p w14:paraId="575422E1" w14:textId="51CAE80E" w:rsidR="00360CF5" w:rsidRDefault="00360CF5">
      <w:pPr>
        <w:pStyle w:val="Corpotesto"/>
        <w:rPr>
          <w:rFonts w:ascii="Avenir Next LT Pro" w:hAnsi="Avenir Next LT Pro"/>
        </w:rPr>
      </w:pPr>
    </w:p>
    <w:p w14:paraId="70354483" w14:textId="46925737" w:rsidR="00360CF5" w:rsidRDefault="00360CF5">
      <w:pPr>
        <w:pStyle w:val="Corpotesto"/>
        <w:rPr>
          <w:rFonts w:ascii="Avenir Next LT Pro" w:hAnsi="Avenir Next LT Pro"/>
        </w:rPr>
      </w:pPr>
    </w:p>
    <w:p w14:paraId="7728BC1C" w14:textId="70C563EC" w:rsidR="00360CF5" w:rsidRDefault="00360CF5">
      <w:pPr>
        <w:pStyle w:val="Corpotesto"/>
        <w:rPr>
          <w:rFonts w:ascii="Avenir Next LT Pro" w:hAnsi="Avenir Next LT Pro"/>
        </w:rPr>
      </w:pPr>
    </w:p>
    <w:p w14:paraId="5F974859" w14:textId="49BF62A9" w:rsidR="00360CF5" w:rsidRDefault="00360CF5">
      <w:pPr>
        <w:pStyle w:val="Corpotesto"/>
        <w:rPr>
          <w:rFonts w:ascii="Avenir Next LT Pro" w:hAnsi="Avenir Next LT Pro"/>
        </w:rPr>
      </w:pPr>
    </w:p>
    <w:p w14:paraId="4E38CF8D" w14:textId="747F2C1C" w:rsidR="00360CF5" w:rsidRDefault="00360CF5">
      <w:pPr>
        <w:pStyle w:val="Corpotesto"/>
        <w:rPr>
          <w:rFonts w:ascii="Avenir Next LT Pro" w:hAnsi="Avenir Next LT Pro"/>
        </w:rPr>
      </w:pPr>
    </w:p>
    <w:p w14:paraId="4DCC30D9" w14:textId="2D7AC648" w:rsidR="00360CF5" w:rsidRDefault="00360CF5">
      <w:pPr>
        <w:pStyle w:val="Corpotesto"/>
        <w:rPr>
          <w:rFonts w:ascii="Avenir Next LT Pro" w:hAnsi="Avenir Next LT Pro"/>
        </w:rPr>
      </w:pPr>
    </w:p>
    <w:p w14:paraId="5A157CA4" w14:textId="055B7A2C" w:rsidR="00360CF5" w:rsidRDefault="00360CF5">
      <w:pPr>
        <w:pStyle w:val="Corpotesto"/>
        <w:rPr>
          <w:rFonts w:ascii="Avenir Next LT Pro" w:hAnsi="Avenir Next LT Pro"/>
        </w:rPr>
      </w:pPr>
    </w:p>
    <w:p w14:paraId="216A8E40" w14:textId="0FE003CC" w:rsidR="00360CF5" w:rsidRDefault="00360CF5">
      <w:pPr>
        <w:pStyle w:val="Corpotesto"/>
        <w:rPr>
          <w:rFonts w:ascii="Avenir Next LT Pro" w:hAnsi="Avenir Next LT Pro"/>
        </w:rPr>
      </w:pPr>
    </w:p>
    <w:p w14:paraId="1FFE54B8" w14:textId="7B04E5BD" w:rsidR="00360CF5" w:rsidRDefault="00360CF5">
      <w:pPr>
        <w:pStyle w:val="Corpotesto"/>
        <w:rPr>
          <w:rFonts w:ascii="Avenir Next LT Pro" w:hAnsi="Avenir Next LT Pro"/>
        </w:rPr>
      </w:pPr>
    </w:p>
    <w:p w14:paraId="05EE8E22" w14:textId="2BCF553E" w:rsidR="00360CF5" w:rsidRDefault="00360CF5">
      <w:pPr>
        <w:pStyle w:val="Corpotesto"/>
        <w:rPr>
          <w:rFonts w:ascii="Avenir Next LT Pro" w:hAnsi="Avenir Next LT Pro"/>
        </w:rPr>
      </w:pPr>
    </w:p>
    <w:p w14:paraId="4C05E96A" w14:textId="19D862B3" w:rsidR="00360CF5" w:rsidRDefault="00360CF5">
      <w:pPr>
        <w:pStyle w:val="Corpotesto"/>
        <w:rPr>
          <w:rFonts w:ascii="Avenir Next LT Pro" w:hAnsi="Avenir Next LT Pro"/>
        </w:rPr>
      </w:pPr>
    </w:p>
    <w:p w14:paraId="1D4F22AE" w14:textId="7FF222C8" w:rsidR="00360CF5" w:rsidRDefault="00360CF5">
      <w:pPr>
        <w:pStyle w:val="Corpotesto"/>
        <w:rPr>
          <w:rFonts w:ascii="Avenir Next LT Pro" w:hAnsi="Avenir Next LT Pro"/>
        </w:rPr>
      </w:pPr>
    </w:p>
    <w:p w14:paraId="072D4DFE" w14:textId="7015BC26" w:rsidR="00360CF5" w:rsidRDefault="00360CF5">
      <w:pPr>
        <w:pStyle w:val="Corpotesto"/>
        <w:rPr>
          <w:rFonts w:ascii="Avenir Next LT Pro" w:hAnsi="Avenir Next LT Pro"/>
        </w:rPr>
      </w:pPr>
    </w:p>
    <w:p w14:paraId="0CDFE476" w14:textId="044C30A7" w:rsidR="00360CF5" w:rsidRDefault="00360CF5">
      <w:pPr>
        <w:pStyle w:val="Corpotesto"/>
        <w:rPr>
          <w:rFonts w:ascii="Avenir Next LT Pro" w:hAnsi="Avenir Next LT Pro"/>
        </w:rPr>
      </w:pPr>
    </w:p>
    <w:p w14:paraId="79F32977" w14:textId="008AC048" w:rsidR="00360CF5" w:rsidRDefault="00360CF5">
      <w:pPr>
        <w:pStyle w:val="Corpotesto"/>
        <w:rPr>
          <w:rFonts w:ascii="Avenir Next LT Pro" w:hAnsi="Avenir Next LT Pro"/>
        </w:rPr>
      </w:pPr>
    </w:p>
    <w:p w14:paraId="65FF3BFB" w14:textId="0BAD0460" w:rsidR="00360CF5" w:rsidRDefault="00360CF5">
      <w:pPr>
        <w:pStyle w:val="Corpotesto"/>
        <w:rPr>
          <w:rFonts w:ascii="Avenir Next LT Pro" w:hAnsi="Avenir Next LT Pro"/>
        </w:rPr>
      </w:pPr>
    </w:p>
    <w:p w14:paraId="078D7CF1" w14:textId="59FEE784" w:rsidR="00360CF5" w:rsidRDefault="00360CF5">
      <w:pPr>
        <w:pStyle w:val="Corpotesto"/>
        <w:rPr>
          <w:rFonts w:ascii="Avenir Next LT Pro" w:hAnsi="Avenir Next LT Pro"/>
        </w:rPr>
      </w:pPr>
    </w:p>
    <w:p w14:paraId="2304951C" w14:textId="01D92B11" w:rsidR="00360CF5" w:rsidRDefault="00360CF5">
      <w:pPr>
        <w:pStyle w:val="Corpotesto"/>
        <w:rPr>
          <w:rFonts w:ascii="Avenir Next LT Pro" w:hAnsi="Avenir Next LT Pro"/>
        </w:rPr>
      </w:pPr>
    </w:p>
    <w:p w14:paraId="0355E121" w14:textId="10AA5A14" w:rsidR="00360CF5" w:rsidRDefault="00360CF5">
      <w:pPr>
        <w:pStyle w:val="Corpotesto"/>
        <w:rPr>
          <w:rFonts w:ascii="Avenir Next LT Pro" w:hAnsi="Avenir Next LT Pro"/>
        </w:rPr>
      </w:pPr>
    </w:p>
    <w:p w14:paraId="724E6662" w14:textId="44BAADDD" w:rsidR="00360CF5" w:rsidRDefault="00360CF5">
      <w:pPr>
        <w:pStyle w:val="Corpotesto"/>
        <w:rPr>
          <w:rFonts w:ascii="Avenir Next LT Pro" w:hAnsi="Avenir Next LT Pro"/>
        </w:rPr>
      </w:pPr>
    </w:p>
    <w:p w14:paraId="48ACCD14" w14:textId="28445148" w:rsidR="00360CF5" w:rsidRDefault="00360CF5">
      <w:pPr>
        <w:pStyle w:val="Corpotesto"/>
        <w:rPr>
          <w:rFonts w:ascii="Avenir Next LT Pro" w:hAnsi="Avenir Next LT Pro"/>
        </w:rPr>
      </w:pPr>
    </w:p>
    <w:p w14:paraId="5FEF08E7" w14:textId="70356646" w:rsidR="00360CF5" w:rsidRDefault="00360CF5">
      <w:pPr>
        <w:pStyle w:val="Corpotesto"/>
        <w:rPr>
          <w:rFonts w:ascii="Avenir Next LT Pro" w:hAnsi="Avenir Next LT Pro"/>
        </w:rPr>
      </w:pPr>
    </w:p>
    <w:p w14:paraId="01D63068" w14:textId="77777777" w:rsidR="00260D4D" w:rsidRPr="00360CF5" w:rsidRDefault="00260D4D">
      <w:pPr>
        <w:rPr>
          <w:rFonts w:ascii="Avenir Next LT Pro" w:hAnsi="Avenir Next LT Pro"/>
          <w:sz w:val="20"/>
          <w:szCs w:val="20"/>
        </w:rPr>
        <w:sectPr w:rsidR="00260D4D" w:rsidRPr="00360CF5" w:rsidSect="00B54C72">
          <w:footerReference w:type="default" r:id="rId9"/>
          <w:pgSz w:w="11910" w:h="16840"/>
          <w:pgMar w:top="460" w:right="280" w:bottom="280" w:left="600" w:header="720" w:footer="720" w:gutter="0"/>
          <w:cols w:space="720"/>
          <w:titlePg/>
          <w:docGrid w:linePitch="299"/>
        </w:sectPr>
      </w:pPr>
    </w:p>
    <w:p w14:paraId="110BCA1E" w14:textId="480C537C" w:rsidR="00260D4D" w:rsidRPr="00360CF5" w:rsidRDefault="005B247A">
      <w:pPr>
        <w:pStyle w:val="Corpotesto"/>
        <w:ind w:left="495"/>
        <w:rPr>
          <w:rFonts w:ascii="Avenir Next LT Pro" w:hAnsi="Avenir Next LT Pro"/>
        </w:rPr>
      </w:pPr>
      <w:r w:rsidRPr="00360CF5">
        <w:rPr>
          <w:rFonts w:ascii="Avenir Next LT Pro" w:hAnsi="Avenir Next LT Pro"/>
          <w:noProof/>
        </w:rPr>
        <w:lastRenderedPageBreak/>
        <mc:AlternateContent>
          <mc:Choice Requires="wps">
            <w:drawing>
              <wp:inline distT="0" distB="0" distL="0" distR="0" wp14:anchorId="39CBACB1" wp14:editId="52163F3E">
                <wp:extent cx="5981700" cy="542925"/>
                <wp:effectExtent l="0" t="0" r="0" b="9525"/>
                <wp:docPr id="1974137610" name="Text Box 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4292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3B734" w14:textId="77777777" w:rsidR="00260D4D" w:rsidRDefault="00847ABB">
                            <w:pPr>
                              <w:tabs>
                                <w:tab w:val="left" w:pos="7621"/>
                              </w:tabs>
                              <w:spacing w:before="230"/>
                              <w:ind w:left="818"/>
                              <w:rPr>
                                <w:sz w:val="26"/>
                              </w:rPr>
                            </w:pPr>
                            <w:bookmarkStart w:id="0" w:name="PIANO_INTEGRATO_DI_ATTIVITÀ_E_ORGANIZZAZ"/>
                            <w:bookmarkEnd w:id="0"/>
                            <w:r>
                              <w:rPr>
                                <w:color w:val="2E5395"/>
                                <w:w w:val="90"/>
                                <w:sz w:val="26"/>
                              </w:rPr>
                              <w:t>PIANO</w:t>
                            </w:r>
                            <w:r>
                              <w:rPr>
                                <w:color w:val="2E5395"/>
                                <w:spacing w:val="23"/>
                                <w:w w:val="90"/>
                                <w:sz w:val="26"/>
                              </w:rPr>
                              <w:t xml:space="preserve"> </w:t>
                            </w:r>
                            <w:r>
                              <w:rPr>
                                <w:color w:val="2E5395"/>
                                <w:w w:val="90"/>
                                <w:sz w:val="26"/>
                              </w:rPr>
                              <w:t>INTEGRATO</w:t>
                            </w:r>
                            <w:r>
                              <w:rPr>
                                <w:color w:val="2E5395"/>
                                <w:spacing w:val="23"/>
                                <w:w w:val="90"/>
                                <w:sz w:val="26"/>
                              </w:rPr>
                              <w:t xml:space="preserve"> </w:t>
                            </w:r>
                            <w:r>
                              <w:rPr>
                                <w:color w:val="2E5395"/>
                                <w:w w:val="90"/>
                                <w:sz w:val="26"/>
                              </w:rPr>
                              <w:t>DI</w:t>
                            </w:r>
                            <w:r>
                              <w:rPr>
                                <w:color w:val="2E5395"/>
                                <w:spacing w:val="22"/>
                                <w:w w:val="90"/>
                                <w:sz w:val="26"/>
                              </w:rPr>
                              <w:t xml:space="preserve"> </w:t>
                            </w:r>
                            <w:r>
                              <w:rPr>
                                <w:color w:val="2E5395"/>
                                <w:w w:val="90"/>
                                <w:sz w:val="26"/>
                              </w:rPr>
                              <w:t>ATTIVITÀ</w:t>
                            </w:r>
                            <w:r>
                              <w:rPr>
                                <w:color w:val="2E5395"/>
                                <w:spacing w:val="23"/>
                                <w:w w:val="90"/>
                                <w:sz w:val="26"/>
                              </w:rPr>
                              <w:t xml:space="preserve"> </w:t>
                            </w:r>
                            <w:r>
                              <w:rPr>
                                <w:color w:val="2E5395"/>
                                <w:w w:val="90"/>
                                <w:sz w:val="26"/>
                              </w:rPr>
                              <w:t>E</w:t>
                            </w:r>
                            <w:r>
                              <w:rPr>
                                <w:color w:val="2E5395"/>
                                <w:spacing w:val="22"/>
                                <w:w w:val="90"/>
                                <w:sz w:val="26"/>
                              </w:rPr>
                              <w:t xml:space="preserve"> </w:t>
                            </w:r>
                            <w:r>
                              <w:rPr>
                                <w:color w:val="2E5395"/>
                                <w:w w:val="90"/>
                                <w:sz w:val="26"/>
                              </w:rPr>
                              <w:t>ORGANIZZAZIONE</w:t>
                            </w:r>
                            <w:r>
                              <w:rPr>
                                <w:color w:val="2E5395"/>
                                <w:spacing w:val="33"/>
                                <w:w w:val="90"/>
                                <w:sz w:val="26"/>
                              </w:rPr>
                              <w:t xml:space="preserve"> </w:t>
                            </w:r>
                            <w:r>
                              <w:rPr>
                                <w:color w:val="2E5395"/>
                                <w:w w:val="90"/>
                                <w:sz w:val="26"/>
                              </w:rPr>
                              <w:t>(PIAO)</w:t>
                            </w:r>
                            <w:r>
                              <w:rPr>
                                <w:color w:val="2E5395"/>
                                <w:w w:val="90"/>
                                <w:sz w:val="26"/>
                              </w:rPr>
                              <w:tab/>
                            </w:r>
                            <w:r>
                              <w:rPr>
                                <w:color w:val="2E5395"/>
                                <w:sz w:val="26"/>
                              </w:rPr>
                              <w:t>2023</w:t>
                            </w:r>
                            <w:r>
                              <w:rPr>
                                <w:color w:val="2E5395"/>
                                <w:spacing w:val="4"/>
                                <w:sz w:val="26"/>
                              </w:rPr>
                              <w:t xml:space="preserve"> </w:t>
                            </w:r>
                            <w:r>
                              <w:rPr>
                                <w:color w:val="2E5395"/>
                                <w:sz w:val="26"/>
                              </w:rPr>
                              <w:t>-</w:t>
                            </w:r>
                            <w:r>
                              <w:rPr>
                                <w:color w:val="2E5395"/>
                                <w:spacing w:val="2"/>
                                <w:sz w:val="26"/>
                              </w:rPr>
                              <w:t xml:space="preserve"> </w:t>
                            </w:r>
                            <w:r>
                              <w:rPr>
                                <w:color w:val="2E5395"/>
                                <w:sz w:val="26"/>
                              </w:rPr>
                              <w:t>2025</w:t>
                            </w:r>
                          </w:p>
                        </w:txbxContent>
                      </wps:txbx>
                      <wps:bodyPr rot="0" vert="horz" wrap="square" lIns="0" tIns="0" rIns="0" bIns="0" anchor="t" anchorCtr="0" upright="1">
                        <a:noAutofit/>
                      </wps:bodyPr>
                    </wps:wsp>
                  </a:graphicData>
                </a:graphic>
              </wp:inline>
            </w:drawing>
          </mc:Choice>
          <mc:Fallback>
            <w:pict>
              <v:shapetype w14:anchorId="39CBACB1" id="_x0000_t202" coordsize="21600,21600" o:spt="202" path="m,l,21600r21600,l21600,xe">
                <v:stroke joinstyle="miter"/>
                <v:path gradientshapeok="t" o:connecttype="rect"/>
              </v:shapetype>
              <v:shape id="Text Box 1159" o:spid="_x0000_s1026" type="#_x0000_t202" style="width:471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" fillcolor="#c5d9ef" stroked="f">
                <v:textbox inset="0,0,0,0">
                  <w:txbxContent>
                    <w:p w14:paraId="6173B734" w14:textId="77777777" w:rsidR="00260D4D" w:rsidRDefault="00847ABB">
                      <w:pPr>
                        <w:tabs>
                          <w:tab w:val="left" w:pos="7621"/>
                        </w:tabs>
                        <w:spacing w:before="230"/>
                        <w:ind w:left="818"/>
                        <w:rPr>
                          <w:sz w:val="26"/>
                        </w:rPr>
                      </w:pPr>
                      <w:bookmarkStart w:id="1" w:name="PIANO_INTEGRATO_DI_ATTIVITÀ_E_ORGANIZZAZ"/>
                      <w:bookmarkEnd w:id="1"/>
                      <w:r>
                        <w:rPr>
                          <w:color w:val="2E5395"/>
                          <w:w w:val="90"/>
                          <w:sz w:val="26"/>
                        </w:rPr>
                        <w:t>PIANO</w:t>
                      </w:r>
                      <w:r>
                        <w:rPr>
                          <w:color w:val="2E5395"/>
                          <w:spacing w:val="23"/>
                          <w:w w:val="90"/>
                          <w:sz w:val="26"/>
                        </w:rPr>
                        <w:t xml:space="preserve"> </w:t>
                      </w:r>
                      <w:r>
                        <w:rPr>
                          <w:color w:val="2E5395"/>
                          <w:w w:val="90"/>
                          <w:sz w:val="26"/>
                        </w:rPr>
                        <w:t>INTEGRATO</w:t>
                      </w:r>
                      <w:r>
                        <w:rPr>
                          <w:color w:val="2E5395"/>
                          <w:spacing w:val="23"/>
                          <w:w w:val="90"/>
                          <w:sz w:val="26"/>
                        </w:rPr>
                        <w:t xml:space="preserve"> </w:t>
                      </w:r>
                      <w:r>
                        <w:rPr>
                          <w:color w:val="2E5395"/>
                          <w:w w:val="90"/>
                          <w:sz w:val="26"/>
                        </w:rPr>
                        <w:t>DI</w:t>
                      </w:r>
                      <w:r>
                        <w:rPr>
                          <w:color w:val="2E5395"/>
                          <w:spacing w:val="22"/>
                          <w:w w:val="90"/>
                          <w:sz w:val="26"/>
                        </w:rPr>
                        <w:t xml:space="preserve"> </w:t>
                      </w:r>
                      <w:r>
                        <w:rPr>
                          <w:color w:val="2E5395"/>
                          <w:w w:val="90"/>
                          <w:sz w:val="26"/>
                        </w:rPr>
                        <w:t>ATTIVITÀ</w:t>
                      </w:r>
                      <w:r>
                        <w:rPr>
                          <w:color w:val="2E5395"/>
                          <w:spacing w:val="23"/>
                          <w:w w:val="90"/>
                          <w:sz w:val="26"/>
                        </w:rPr>
                        <w:t xml:space="preserve"> </w:t>
                      </w:r>
                      <w:r>
                        <w:rPr>
                          <w:color w:val="2E5395"/>
                          <w:w w:val="90"/>
                          <w:sz w:val="26"/>
                        </w:rPr>
                        <w:t>E</w:t>
                      </w:r>
                      <w:r>
                        <w:rPr>
                          <w:color w:val="2E5395"/>
                          <w:spacing w:val="22"/>
                          <w:w w:val="90"/>
                          <w:sz w:val="26"/>
                        </w:rPr>
                        <w:t xml:space="preserve"> </w:t>
                      </w:r>
                      <w:r>
                        <w:rPr>
                          <w:color w:val="2E5395"/>
                          <w:w w:val="90"/>
                          <w:sz w:val="26"/>
                        </w:rPr>
                        <w:t>ORGANIZZAZIONE</w:t>
                      </w:r>
                      <w:r>
                        <w:rPr>
                          <w:color w:val="2E5395"/>
                          <w:spacing w:val="33"/>
                          <w:w w:val="90"/>
                          <w:sz w:val="26"/>
                        </w:rPr>
                        <w:t xml:space="preserve"> </w:t>
                      </w:r>
                      <w:r>
                        <w:rPr>
                          <w:color w:val="2E5395"/>
                          <w:w w:val="90"/>
                          <w:sz w:val="26"/>
                        </w:rPr>
                        <w:t>(PIAO)</w:t>
                      </w:r>
                      <w:r>
                        <w:rPr>
                          <w:color w:val="2E5395"/>
                          <w:w w:val="90"/>
                          <w:sz w:val="26"/>
                        </w:rPr>
                        <w:tab/>
                      </w:r>
                      <w:r>
                        <w:rPr>
                          <w:color w:val="2E5395"/>
                          <w:sz w:val="26"/>
                        </w:rPr>
                        <w:t>2023</w:t>
                      </w:r>
                      <w:r>
                        <w:rPr>
                          <w:color w:val="2E5395"/>
                          <w:spacing w:val="4"/>
                          <w:sz w:val="26"/>
                        </w:rPr>
                        <w:t xml:space="preserve"> </w:t>
                      </w:r>
                      <w:r>
                        <w:rPr>
                          <w:color w:val="2E5395"/>
                          <w:sz w:val="26"/>
                        </w:rPr>
                        <w:t>-</w:t>
                      </w:r>
                      <w:r>
                        <w:rPr>
                          <w:color w:val="2E5395"/>
                          <w:spacing w:val="2"/>
                          <w:sz w:val="26"/>
                        </w:rPr>
                        <w:t xml:space="preserve"> </w:t>
                      </w:r>
                      <w:r>
                        <w:rPr>
                          <w:color w:val="2E5395"/>
                          <w:sz w:val="26"/>
                        </w:rPr>
                        <w:t>2025</w:t>
                      </w:r>
                    </w:p>
                  </w:txbxContent>
                </v:textbox>
                <w10:anchorlock/>
              </v:shape>
            </w:pict>
          </mc:Fallback>
        </mc:AlternateContent>
      </w:r>
    </w:p>
    <w:p w14:paraId="0C55AD8E" w14:textId="77777777" w:rsidR="00260D4D" w:rsidRPr="00360CF5" w:rsidRDefault="00260D4D">
      <w:pPr>
        <w:pStyle w:val="Corpotesto"/>
        <w:spacing w:before="1"/>
        <w:rPr>
          <w:rFonts w:ascii="Avenir Next LT Pro" w:hAnsi="Avenir Next LT Pro"/>
        </w:rPr>
      </w:pPr>
    </w:p>
    <w:p w14:paraId="4DEFE419" w14:textId="77777777" w:rsidR="00260D4D" w:rsidRPr="00360CF5" w:rsidRDefault="00847ABB">
      <w:pPr>
        <w:pStyle w:val="Titolo1"/>
        <w:ind w:left="1422" w:right="1598"/>
        <w:jc w:val="center"/>
        <w:rPr>
          <w:rFonts w:ascii="Avenir Next LT Pro" w:hAnsi="Avenir Next LT Pro"/>
          <w:sz w:val="20"/>
          <w:szCs w:val="20"/>
        </w:rPr>
      </w:pPr>
      <w:bookmarkStart w:id="2" w:name="PREMESSA"/>
      <w:bookmarkStart w:id="3" w:name="_bookmark0"/>
      <w:bookmarkEnd w:id="2"/>
      <w:bookmarkEnd w:id="3"/>
      <w:r w:rsidRPr="00360CF5">
        <w:rPr>
          <w:rFonts w:ascii="Avenir Next LT Pro" w:hAnsi="Avenir Next LT Pro"/>
          <w:color w:val="2E5395"/>
          <w:sz w:val="20"/>
          <w:szCs w:val="20"/>
        </w:rPr>
        <w:t>PREMESSA</w:t>
      </w:r>
    </w:p>
    <w:p w14:paraId="070E5FD0" w14:textId="77777777" w:rsidR="00260D4D" w:rsidRPr="00273A06" w:rsidRDefault="00847ABB">
      <w:pPr>
        <w:pStyle w:val="Titolo2"/>
        <w:spacing w:before="239"/>
        <w:ind w:left="533"/>
        <w:jc w:val="left"/>
        <w:rPr>
          <w:rFonts w:ascii="Avenir Next LT Pro" w:hAnsi="Avenir Next LT Pro"/>
          <w:b/>
          <w:bCs/>
          <w:sz w:val="20"/>
          <w:szCs w:val="20"/>
        </w:rPr>
      </w:pPr>
      <w:r w:rsidRPr="00273A06">
        <w:rPr>
          <w:rFonts w:ascii="Avenir Next LT Pro" w:hAnsi="Avenir Next LT Pro"/>
          <w:b/>
          <w:bCs/>
          <w:w w:val="95"/>
          <w:sz w:val="20"/>
          <w:szCs w:val="20"/>
        </w:rPr>
        <w:t>Riferimenti</w:t>
      </w:r>
      <w:r w:rsidRPr="00273A06">
        <w:rPr>
          <w:rFonts w:ascii="Avenir Next LT Pro" w:hAnsi="Avenir Next LT Pro"/>
          <w:b/>
          <w:bCs/>
          <w:spacing w:val="8"/>
          <w:w w:val="95"/>
          <w:sz w:val="20"/>
          <w:szCs w:val="20"/>
        </w:rPr>
        <w:t xml:space="preserve"> </w:t>
      </w:r>
      <w:r w:rsidRPr="00273A06">
        <w:rPr>
          <w:rFonts w:ascii="Avenir Next LT Pro" w:hAnsi="Avenir Next LT Pro"/>
          <w:b/>
          <w:bCs/>
          <w:w w:val="95"/>
          <w:sz w:val="20"/>
          <w:szCs w:val="20"/>
        </w:rPr>
        <w:t>normativi</w:t>
      </w:r>
    </w:p>
    <w:p w14:paraId="4D7E620A" w14:textId="449771EB" w:rsidR="00260D4D" w:rsidRPr="00360CF5" w:rsidRDefault="00847ABB">
      <w:pPr>
        <w:spacing w:before="119"/>
        <w:ind w:left="533" w:right="707"/>
        <w:jc w:val="both"/>
        <w:rPr>
          <w:rFonts w:ascii="Avenir Next LT Pro" w:hAnsi="Avenir Next LT Pro"/>
          <w:sz w:val="20"/>
          <w:szCs w:val="20"/>
        </w:rPr>
      </w:pPr>
      <w:r w:rsidRPr="00360CF5">
        <w:rPr>
          <w:rFonts w:ascii="Avenir Next LT Pro" w:hAnsi="Avenir Next LT Pro"/>
          <w:spacing w:val="-1"/>
          <w:sz w:val="20"/>
          <w:szCs w:val="20"/>
        </w:rPr>
        <w:t>L’art.</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6</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del</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D</w:t>
      </w:r>
      <w:r w:rsidR="00360CF5">
        <w:rPr>
          <w:rFonts w:ascii="Avenir Next LT Pro" w:hAnsi="Avenir Next LT Pro"/>
          <w:spacing w:val="-1"/>
          <w:sz w:val="20"/>
          <w:szCs w:val="20"/>
        </w:rPr>
        <w:t>.</w:t>
      </w:r>
      <w:r w:rsidRPr="00360CF5">
        <w:rPr>
          <w:rFonts w:ascii="Avenir Next LT Pro" w:hAnsi="Avenir Next LT Pro"/>
          <w:spacing w:val="-1"/>
          <w:sz w:val="20"/>
          <w:szCs w:val="20"/>
        </w:rPr>
        <w:t>L</w:t>
      </w:r>
      <w:r w:rsidR="00360CF5">
        <w:rPr>
          <w:rFonts w:ascii="Avenir Next LT Pro" w:hAnsi="Avenir Next LT Pro"/>
          <w:spacing w:val="-1"/>
          <w:sz w:val="20"/>
          <w:szCs w:val="20"/>
        </w:rPr>
        <w:t>.</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9</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giugno</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2021,</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n.</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80,</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convertito</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con</w:t>
      </w:r>
      <w:r w:rsidRPr="00360CF5">
        <w:rPr>
          <w:rFonts w:ascii="Avenir Next LT Pro" w:hAnsi="Avenir Next LT Pro"/>
          <w:spacing w:val="-11"/>
          <w:sz w:val="20"/>
          <w:szCs w:val="20"/>
        </w:rPr>
        <w:t xml:space="preserve"> </w:t>
      </w:r>
      <w:r w:rsidRPr="00360CF5">
        <w:rPr>
          <w:rFonts w:ascii="Avenir Next LT Pro" w:hAnsi="Avenir Next LT Pro"/>
          <w:spacing w:val="-1"/>
          <w:sz w:val="20"/>
          <w:szCs w:val="20"/>
        </w:rPr>
        <w:t>modificazioni,</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nella</w:t>
      </w:r>
      <w:r w:rsidRPr="00360CF5">
        <w:rPr>
          <w:rFonts w:ascii="Avenir Next LT Pro" w:hAnsi="Avenir Next LT Pro"/>
          <w:spacing w:val="-14"/>
          <w:sz w:val="20"/>
          <w:szCs w:val="20"/>
        </w:rPr>
        <w:t xml:space="preserve"> </w:t>
      </w:r>
      <w:r w:rsidRPr="00360CF5">
        <w:rPr>
          <w:rFonts w:ascii="Avenir Next LT Pro" w:hAnsi="Avenir Next LT Pro"/>
          <w:sz w:val="20"/>
          <w:szCs w:val="20"/>
        </w:rPr>
        <w:t>legge</w:t>
      </w:r>
      <w:r w:rsidRPr="00360CF5">
        <w:rPr>
          <w:rFonts w:ascii="Avenir Next LT Pro" w:hAnsi="Avenir Next LT Pro"/>
          <w:spacing w:val="-13"/>
          <w:sz w:val="20"/>
          <w:szCs w:val="20"/>
        </w:rPr>
        <w:t xml:space="preserve"> </w:t>
      </w:r>
      <w:r w:rsidRPr="00360CF5">
        <w:rPr>
          <w:rFonts w:ascii="Avenir Next LT Pro" w:hAnsi="Avenir Next LT Pro"/>
          <w:sz w:val="20"/>
          <w:szCs w:val="20"/>
        </w:rPr>
        <w:t>6</w:t>
      </w:r>
      <w:r w:rsidRPr="00360CF5">
        <w:rPr>
          <w:rFonts w:ascii="Avenir Next LT Pro" w:hAnsi="Avenir Next LT Pro"/>
          <w:spacing w:val="-15"/>
          <w:sz w:val="20"/>
          <w:szCs w:val="20"/>
        </w:rPr>
        <w:t xml:space="preserve"> </w:t>
      </w:r>
      <w:r w:rsidRPr="00360CF5">
        <w:rPr>
          <w:rFonts w:ascii="Avenir Next LT Pro" w:hAnsi="Avenir Next LT Pro"/>
          <w:sz w:val="20"/>
          <w:szCs w:val="20"/>
        </w:rPr>
        <w:t>agosto</w:t>
      </w:r>
      <w:r w:rsidRPr="00360CF5">
        <w:rPr>
          <w:rFonts w:ascii="Avenir Next LT Pro" w:hAnsi="Avenir Next LT Pro"/>
          <w:spacing w:val="-15"/>
          <w:sz w:val="20"/>
          <w:szCs w:val="20"/>
        </w:rPr>
        <w:t xml:space="preserve"> </w:t>
      </w:r>
      <w:r w:rsidRPr="00360CF5">
        <w:rPr>
          <w:rFonts w:ascii="Avenir Next LT Pro" w:hAnsi="Avenir Next LT Pro"/>
          <w:sz w:val="20"/>
          <w:szCs w:val="20"/>
        </w:rPr>
        <w:t>2021,</w:t>
      </w:r>
      <w:r w:rsidRPr="00360CF5">
        <w:rPr>
          <w:rFonts w:ascii="Avenir Next LT Pro" w:hAnsi="Avenir Next LT Pro"/>
          <w:spacing w:val="-14"/>
          <w:sz w:val="20"/>
          <w:szCs w:val="20"/>
        </w:rPr>
        <w:t xml:space="preserve"> </w:t>
      </w:r>
      <w:r w:rsidRPr="00360CF5">
        <w:rPr>
          <w:rFonts w:ascii="Avenir Next LT Pro" w:hAnsi="Avenir Next LT Pro"/>
          <w:sz w:val="20"/>
          <w:szCs w:val="20"/>
        </w:rPr>
        <w:t>n.</w:t>
      </w:r>
      <w:r w:rsidRPr="00360CF5">
        <w:rPr>
          <w:rFonts w:ascii="Avenir Next LT Pro" w:hAnsi="Avenir Next LT Pro"/>
          <w:spacing w:val="-14"/>
          <w:sz w:val="20"/>
          <w:szCs w:val="20"/>
        </w:rPr>
        <w:t xml:space="preserve"> </w:t>
      </w:r>
      <w:r w:rsidRPr="00360CF5">
        <w:rPr>
          <w:rFonts w:ascii="Avenir Next LT Pro" w:hAnsi="Avenir Next LT Pro"/>
          <w:sz w:val="20"/>
          <w:szCs w:val="20"/>
        </w:rPr>
        <w:t>113,</w:t>
      </w:r>
      <w:r w:rsidRPr="00360CF5">
        <w:rPr>
          <w:rFonts w:ascii="Avenir Next LT Pro" w:hAnsi="Avenir Next LT Pro"/>
          <w:spacing w:val="-15"/>
          <w:sz w:val="20"/>
          <w:szCs w:val="20"/>
        </w:rPr>
        <w:t xml:space="preserve"> </w:t>
      </w:r>
      <w:r w:rsidRPr="00360CF5">
        <w:rPr>
          <w:rFonts w:ascii="Avenir Next LT Pro" w:hAnsi="Avenir Next LT Pro"/>
          <w:sz w:val="20"/>
          <w:szCs w:val="20"/>
        </w:rPr>
        <w:t>ha</w:t>
      </w:r>
      <w:r w:rsidR="00360CF5">
        <w:rPr>
          <w:rFonts w:ascii="Avenir Next LT Pro" w:hAnsi="Avenir Next LT Pro"/>
          <w:sz w:val="20"/>
          <w:szCs w:val="20"/>
        </w:rPr>
        <w:t xml:space="preserve"> </w:t>
      </w:r>
      <w:r w:rsidRPr="00360CF5">
        <w:rPr>
          <w:rFonts w:ascii="Avenir Next LT Pro" w:hAnsi="Avenir Next LT Pro"/>
          <w:spacing w:val="-66"/>
          <w:sz w:val="20"/>
          <w:szCs w:val="20"/>
        </w:rPr>
        <w:t xml:space="preserve"> </w:t>
      </w:r>
      <w:r w:rsidRPr="00360CF5">
        <w:rPr>
          <w:rFonts w:ascii="Avenir Next LT Pro" w:hAnsi="Avenir Next LT Pro"/>
          <w:sz w:val="20"/>
          <w:szCs w:val="20"/>
        </w:rPr>
        <w:t>previsto per tutte le Pubbliche Amministrazioni con più di cinquanta dipendenti, con esclusione dell</w:t>
      </w:r>
      <w:r w:rsidR="00360CF5">
        <w:rPr>
          <w:rFonts w:ascii="Avenir Next LT Pro" w:hAnsi="Avenir Next LT Pro"/>
          <w:sz w:val="20"/>
          <w:szCs w:val="20"/>
        </w:rPr>
        <w:t>e</w:t>
      </w:r>
      <w:r w:rsidRPr="00360CF5">
        <w:rPr>
          <w:rFonts w:ascii="Avenir Next LT Pro" w:hAnsi="Avenir Next LT Pro"/>
          <w:spacing w:val="-66"/>
          <w:sz w:val="20"/>
          <w:szCs w:val="20"/>
        </w:rPr>
        <w:t xml:space="preserve"> </w:t>
      </w:r>
      <w:r w:rsidRPr="00360CF5">
        <w:rPr>
          <w:rFonts w:ascii="Avenir Next LT Pro" w:hAnsi="Avenir Next LT Pro"/>
          <w:spacing w:val="-1"/>
          <w:sz w:val="20"/>
          <w:szCs w:val="20"/>
        </w:rPr>
        <w:t>scuole</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e</w:t>
      </w:r>
      <w:r w:rsidR="00360CF5">
        <w:rPr>
          <w:rFonts w:ascii="Avenir Next LT Pro" w:hAnsi="Avenir Next LT Pro"/>
          <w:spacing w:val="-1"/>
          <w:sz w:val="20"/>
          <w:szCs w:val="20"/>
        </w:rPr>
        <w:t xml:space="preserve"> delle</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istituzioni</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educative,</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l’adozione</w:t>
      </w:r>
      <w:r w:rsidR="00BA456E">
        <w:rPr>
          <w:rFonts w:ascii="Avenir Next LT Pro" w:hAnsi="Avenir Next LT Pro"/>
          <w:spacing w:val="-1"/>
          <w:sz w:val="20"/>
          <w:szCs w:val="20"/>
        </w:rPr>
        <w:t xml:space="preserve"> </w:t>
      </w:r>
      <w:r w:rsidRPr="00360CF5">
        <w:rPr>
          <w:rFonts w:ascii="Avenir Next LT Pro" w:hAnsi="Avenir Next LT Pro"/>
          <w:spacing w:val="-1"/>
          <w:sz w:val="20"/>
          <w:szCs w:val="20"/>
        </w:rPr>
        <w:t>ogni</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anno</w:t>
      </w:r>
      <w:r w:rsidR="00BA456E">
        <w:rPr>
          <w:rFonts w:ascii="Avenir Next LT Pro" w:hAnsi="Avenir Next LT Pro"/>
          <w:spacing w:val="-1"/>
          <w:sz w:val="20"/>
          <w:szCs w:val="20"/>
        </w:rPr>
        <w:t xml:space="preserve"> </w:t>
      </w:r>
      <w:r w:rsidRPr="00360CF5">
        <w:rPr>
          <w:rFonts w:ascii="Avenir Next LT Pro" w:hAnsi="Avenir Next LT Pro"/>
          <w:spacing w:val="-1"/>
          <w:sz w:val="20"/>
          <w:szCs w:val="20"/>
        </w:rPr>
        <w:t>entro</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il</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31</w:t>
      </w:r>
      <w:r w:rsidRPr="00360CF5">
        <w:rPr>
          <w:rFonts w:ascii="Avenir Next LT Pro" w:hAnsi="Avenir Next LT Pro"/>
          <w:spacing w:val="-16"/>
          <w:sz w:val="20"/>
          <w:szCs w:val="20"/>
        </w:rPr>
        <w:t xml:space="preserve"> </w:t>
      </w:r>
      <w:r w:rsidRPr="00360CF5">
        <w:rPr>
          <w:rFonts w:ascii="Avenir Next LT Pro" w:hAnsi="Avenir Next LT Pro"/>
          <w:sz w:val="20"/>
          <w:szCs w:val="20"/>
        </w:rPr>
        <w:t>gennaio,</w:t>
      </w:r>
      <w:r w:rsidRPr="00360CF5">
        <w:rPr>
          <w:rFonts w:ascii="Avenir Next LT Pro" w:hAnsi="Avenir Next LT Pro"/>
          <w:spacing w:val="-14"/>
          <w:sz w:val="20"/>
          <w:szCs w:val="20"/>
        </w:rPr>
        <w:t xml:space="preserve"> </w:t>
      </w:r>
      <w:r w:rsidRPr="00360CF5">
        <w:rPr>
          <w:rFonts w:ascii="Avenir Next LT Pro" w:hAnsi="Avenir Next LT Pro"/>
          <w:sz w:val="20"/>
          <w:szCs w:val="20"/>
        </w:rPr>
        <w:t>del</w:t>
      </w:r>
      <w:r w:rsidRPr="00360CF5">
        <w:rPr>
          <w:rFonts w:ascii="Avenir Next LT Pro" w:hAnsi="Avenir Next LT Pro"/>
          <w:spacing w:val="-16"/>
          <w:sz w:val="20"/>
          <w:szCs w:val="20"/>
        </w:rPr>
        <w:t xml:space="preserve"> </w:t>
      </w:r>
      <w:r w:rsidRPr="00360CF5">
        <w:rPr>
          <w:rFonts w:ascii="Avenir Next LT Pro" w:hAnsi="Avenir Next LT Pro"/>
          <w:sz w:val="20"/>
          <w:szCs w:val="20"/>
        </w:rPr>
        <w:t>Piano</w:t>
      </w:r>
      <w:r w:rsidRPr="00360CF5">
        <w:rPr>
          <w:rFonts w:ascii="Avenir Next LT Pro" w:hAnsi="Avenir Next LT Pro"/>
          <w:spacing w:val="-16"/>
          <w:sz w:val="20"/>
          <w:szCs w:val="20"/>
        </w:rPr>
        <w:t xml:space="preserve"> </w:t>
      </w:r>
      <w:r w:rsidRPr="00360CF5">
        <w:rPr>
          <w:rFonts w:ascii="Avenir Next LT Pro" w:hAnsi="Avenir Next LT Pro"/>
          <w:sz w:val="20"/>
          <w:szCs w:val="20"/>
        </w:rPr>
        <w:t>Integrato</w:t>
      </w:r>
      <w:r w:rsidRPr="00360CF5">
        <w:rPr>
          <w:rFonts w:ascii="Avenir Next LT Pro" w:hAnsi="Avenir Next LT Pro"/>
          <w:spacing w:val="-17"/>
          <w:sz w:val="20"/>
          <w:szCs w:val="20"/>
        </w:rPr>
        <w:t xml:space="preserve"> </w:t>
      </w:r>
      <w:r w:rsidRPr="00360CF5">
        <w:rPr>
          <w:rFonts w:ascii="Avenir Next LT Pro" w:hAnsi="Avenir Next LT Pro"/>
          <w:sz w:val="20"/>
          <w:szCs w:val="20"/>
        </w:rPr>
        <w:t>di</w:t>
      </w:r>
      <w:r w:rsidRPr="00360CF5">
        <w:rPr>
          <w:rFonts w:ascii="Avenir Next LT Pro" w:hAnsi="Avenir Next LT Pro"/>
          <w:spacing w:val="-5"/>
          <w:sz w:val="20"/>
          <w:szCs w:val="20"/>
        </w:rPr>
        <w:t xml:space="preserve"> </w:t>
      </w:r>
      <w:r w:rsidRPr="00360CF5">
        <w:rPr>
          <w:rFonts w:ascii="Avenir Next LT Pro" w:hAnsi="Avenir Next LT Pro"/>
          <w:sz w:val="20"/>
          <w:szCs w:val="20"/>
        </w:rPr>
        <w:t>Attività</w:t>
      </w:r>
      <w:r w:rsidRPr="00360CF5">
        <w:rPr>
          <w:rFonts w:ascii="Avenir Next LT Pro" w:hAnsi="Avenir Next LT Pro"/>
          <w:spacing w:val="-66"/>
          <w:sz w:val="20"/>
          <w:szCs w:val="20"/>
        </w:rPr>
        <w:t xml:space="preserve"> </w:t>
      </w:r>
      <w:r w:rsidRPr="00360CF5">
        <w:rPr>
          <w:rFonts w:ascii="Avenir Next LT Pro" w:hAnsi="Avenir Next LT Pro"/>
          <w:sz w:val="20"/>
          <w:szCs w:val="20"/>
        </w:rPr>
        <w:t>e</w:t>
      </w:r>
      <w:r w:rsidRPr="00360CF5">
        <w:rPr>
          <w:rFonts w:ascii="Avenir Next LT Pro" w:hAnsi="Avenir Next LT Pro"/>
          <w:spacing w:val="-8"/>
          <w:sz w:val="20"/>
          <w:szCs w:val="20"/>
        </w:rPr>
        <w:t xml:space="preserve"> </w:t>
      </w:r>
      <w:r w:rsidRPr="00360CF5">
        <w:rPr>
          <w:rFonts w:ascii="Avenir Next LT Pro" w:hAnsi="Avenir Next LT Pro"/>
          <w:sz w:val="20"/>
          <w:szCs w:val="20"/>
        </w:rPr>
        <w:t>Organizzazione</w:t>
      </w:r>
      <w:r w:rsidRPr="00360CF5">
        <w:rPr>
          <w:rFonts w:ascii="Avenir Next LT Pro" w:hAnsi="Avenir Next LT Pro"/>
          <w:spacing w:val="-9"/>
          <w:sz w:val="20"/>
          <w:szCs w:val="20"/>
        </w:rPr>
        <w:t xml:space="preserve"> </w:t>
      </w:r>
      <w:r w:rsidRPr="00360CF5">
        <w:rPr>
          <w:rFonts w:ascii="Avenir Next LT Pro" w:hAnsi="Avenir Next LT Pro"/>
          <w:sz w:val="20"/>
          <w:szCs w:val="20"/>
        </w:rPr>
        <w:t>(PIAO).</w:t>
      </w:r>
    </w:p>
    <w:p w14:paraId="0483EB4F" w14:textId="5DE99F65" w:rsidR="00260D4D" w:rsidRPr="00360CF5" w:rsidRDefault="00847ABB">
      <w:pPr>
        <w:pStyle w:val="Titolo2"/>
        <w:spacing w:before="111"/>
        <w:ind w:left="533" w:right="715"/>
        <w:rPr>
          <w:rFonts w:ascii="Avenir Next LT Pro" w:hAnsi="Avenir Next LT Pro"/>
          <w:sz w:val="20"/>
          <w:szCs w:val="20"/>
        </w:rPr>
      </w:pPr>
      <w:r w:rsidRPr="00360CF5">
        <w:rPr>
          <w:rFonts w:ascii="Avenir Next LT Pro" w:hAnsi="Avenir Next LT Pro"/>
          <w:sz w:val="20"/>
          <w:szCs w:val="20"/>
        </w:rPr>
        <w:t>Il PIAO ha durata triennale con aggiornamento annuale, è di competenza della Giunta Comunale ed</w:t>
      </w:r>
      <w:r w:rsidRPr="00360CF5">
        <w:rPr>
          <w:rFonts w:ascii="Avenir Next LT Pro" w:hAnsi="Avenir Next LT Pro"/>
          <w:spacing w:val="1"/>
          <w:sz w:val="20"/>
          <w:szCs w:val="20"/>
        </w:rPr>
        <w:t xml:space="preserve"> </w:t>
      </w:r>
      <w:r w:rsidRPr="00360CF5">
        <w:rPr>
          <w:rFonts w:ascii="Avenir Next LT Pro" w:hAnsi="Avenir Next LT Pro"/>
          <w:sz w:val="20"/>
          <w:szCs w:val="20"/>
        </w:rPr>
        <w:t>assorbe e sostituisce</w:t>
      </w:r>
      <w:r w:rsidR="00BA456E">
        <w:rPr>
          <w:rFonts w:ascii="Avenir Next LT Pro" w:hAnsi="Avenir Next LT Pro"/>
          <w:sz w:val="20"/>
          <w:szCs w:val="20"/>
        </w:rPr>
        <w:t xml:space="preserve"> </w:t>
      </w:r>
      <w:r w:rsidRPr="00360CF5">
        <w:rPr>
          <w:rFonts w:ascii="Avenir Next LT Pro" w:hAnsi="Avenir Next LT Pro"/>
          <w:sz w:val="20"/>
          <w:szCs w:val="20"/>
        </w:rPr>
        <w:t xml:space="preserve">in </w:t>
      </w:r>
      <w:r w:rsidR="00BA456E">
        <w:rPr>
          <w:rFonts w:ascii="Avenir Next LT Pro" w:hAnsi="Avenir Next LT Pro"/>
          <w:sz w:val="20"/>
          <w:szCs w:val="20"/>
        </w:rPr>
        <w:t>un’</w:t>
      </w:r>
      <w:r w:rsidRPr="00360CF5">
        <w:rPr>
          <w:rFonts w:ascii="Avenir Next LT Pro" w:hAnsi="Avenir Next LT Pro"/>
          <w:sz w:val="20"/>
          <w:szCs w:val="20"/>
        </w:rPr>
        <w:t>ottica di semplificazione, una serie di documenti di programmazione che le</w:t>
      </w:r>
      <w:r w:rsidRPr="00360CF5">
        <w:rPr>
          <w:rFonts w:ascii="Avenir Next LT Pro" w:hAnsi="Avenir Next LT Pro"/>
          <w:spacing w:val="1"/>
          <w:sz w:val="20"/>
          <w:szCs w:val="20"/>
        </w:rPr>
        <w:t xml:space="preserve"> </w:t>
      </w:r>
      <w:r w:rsidRPr="00360CF5">
        <w:rPr>
          <w:rFonts w:ascii="Avenir Next LT Pro" w:hAnsi="Avenir Next LT Pro"/>
          <w:sz w:val="20"/>
          <w:szCs w:val="20"/>
        </w:rPr>
        <w:t>Pubbliche</w:t>
      </w:r>
      <w:r w:rsidRPr="00360CF5">
        <w:rPr>
          <w:rFonts w:ascii="Avenir Next LT Pro" w:hAnsi="Avenir Next LT Pro"/>
          <w:spacing w:val="-11"/>
          <w:sz w:val="20"/>
          <w:szCs w:val="20"/>
        </w:rPr>
        <w:t xml:space="preserve"> </w:t>
      </w:r>
      <w:r w:rsidRPr="00360CF5">
        <w:rPr>
          <w:rFonts w:ascii="Avenir Next LT Pro" w:hAnsi="Avenir Next LT Pro"/>
          <w:sz w:val="20"/>
          <w:szCs w:val="20"/>
        </w:rPr>
        <w:t>Amministrazioni</w:t>
      </w:r>
      <w:r w:rsidRPr="00360CF5">
        <w:rPr>
          <w:rFonts w:ascii="Avenir Next LT Pro" w:hAnsi="Avenir Next LT Pro"/>
          <w:spacing w:val="-6"/>
          <w:sz w:val="20"/>
          <w:szCs w:val="20"/>
        </w:rPr>
        <w:t xml:space="preserve"> </w:t>
      </w:r>
      <w:r w:rsidR="00BA456E">
        <w:rPr>
          <w:rFonts w:ascii="Avenir Next LT Pro" w:hAnsi="Avenir Next LT Pro"/>
          <w:sz w:val="20"/>
          <w:szCs w:val="20"/>
        </w:rPr>
        <w:t>erano</w:t>
      </w:r>
      <w:r w:rsidRPr="00360CF5">
        <w:rPr>
          <w:rFonts w:ascii="Avenir Next LT Pro" w:hAnsi="Avenir Next LT Pro"/>
          <w:spacing w:val="-11"/>
          <w:sz w:val="20"/>
          <w:szCs w:val="20"/>
        </w:rPr>
        <w:t xml:space="preserve"> </w:t>
      </w:r>
      <w:r w:rsidRPr="00360CF5">
        <w:rPr>
          <w:rFonts w:ascii="Avenir Next LT Pro" w:hAnsi="Avenir Next LT Pro"/>
          <w:sz w:val="20"/>
          <w:szCs w:val="20"/>
        </w:rPr>
        <w:t>tenute</w:t>
      </w:r>
      <w:r w:rsidRPr="00360CF5">
        <w:rPr>
          <w:rFonts w:ascii="Avenir Next LT Pro" w:hAnsi="Avenir Next LT Pro"/>
          <w:spacing w:val="-10"/>
          <w:sz w:val="20"/>
          <w:szCs w:val="20"/>
        </w:rPr>
        <w:t xml:space="preserve"> </w:t>
      </w:r>
      <w:r w:rsidRPr="00360CF5">
        <w:rPr>
          <w:rFonts w:ascii="Avenir Next LT Pro" w:hAnsi="Avenir Next LT Pro"/>
          <w:sz w:val="20"/>
          <w:szCs w:val="20"/>
        </w:rPr>
        <w:t>ad</w:t>
      </w:r>
      <w:r w:rsidRPr="00360CF5">
        <w:rPr>
          <w:rFonts w:ascii="Avenir Next LT Pro" w:hAnsi="Avenir Next LT Pro"/>
          <w:spacing w:val="-11"/>
          <w:sz w:val="20"/>
          <w:szCs w:val="20"/>
        </w:rPr>
        <w:t xml:space="preserve"> </w:t>
      </w:r>
      <w:r w:rsidRPr="00360CF5">
        <w:rPr>
          <w:rFonts w:ascii="Avenir Next LT Pro" w:hAnsi="Avenir Next LT Pro"/>
          <w:sz w:val="20"/>
          <w:szCs w:val="20"/>
        </w:rPr>
        <w:t>adottare:</w:t>
      </w:r>
    </w:p>
    <w:p w14:paraId="53E6E8B9" w14:textId="77777777" w:rsidR="00260D4D" w:rsidRPr="00360CF5" w:rsidRDefault="00847ABB" w:rsidP="008C3A0A">
      <w:pPr>
        <w:pStyle w:val="Paragrafoelenco"/>
        <w:numPr>
          <w:ilvl w:val="0"/>
          <w:numId w:val="8"/>
        </w:numPr>
        <w:tabs>
          <w:tab w:val="left" w:pos="1253"/>
          <w:tab w:val="left" w:pos="1254"/>
        </w:tabs>
        <w:spacing w:before="116" w:line="264" w:lineRule="exact"/>
        <w:ind w:hanging="361"/>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dei</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fabbisogni</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personale,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6</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D.Lgs.</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165/2001</w:t>
      </w:r>
    </w:p>
    <w:p w14:paraId="5C7AF5CB" w14:textId="77777777" w:rsidR="00260D4D" w:rsidRPr="00360CF5" w:rsidRDefault="00847ABB" w:rsidP="008C3A0A">
      <w:pPr>
        <w:pStyle w:val="Titolo2"/>
        <w:numPr>
          <w:ilvl w:val="0"/>
          <w:numId w:val="8"/>
        </w:numPr>
        <w:tabs>
          <w:tab w:val="left" w:pos="1253"/>
          <w:tab w:val="left" w:pos="1254"/>
        </w:tabs>
        <w:spacing w:line="263" w:lineRule="exact"/>
        <w:ind w:hanging="361"/>
        <w:jc w:val="left"/>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delle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azioni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concrete,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60</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D.Lgs</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165/2001</w:t>
      </w:r>
    </w:p>
    <w:p w14:paraId="74345EDC" w14:textId="77777777" w:rsidR="00260D4D" w:rsidRPr="00360CF5" w:rsidRDefault="00847ABB" w:rsidP="008C3A0A">
      <w:pPr>
        <w:pStyle w:val="Paragrafoelenco"/>
        <w:numPr>
          <w:ilvl w:val="0"/>
          <w:numId w:val="8"/>
        </w:numPr>
        <w:tabs>
          <w:tab w:val="left" w:pos="1253"/>
          <w:tab w:val="left" w:pos="1254"/>
        </w:tabs>
        <w:spacing w:line="264" w:lineRule="exact"/>
        <w:ind w:hanging="361"/>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delle</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razionalizzazioni</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delle</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dotazioni</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strumentali,</w:t>
      </w:r>
      <w:r w:rsidRPr="00360CF5">
        <w:rPr>
          <w:rFonts w:ascii="Avenir Next LT Pro" w:hAnsi="Avenir Next LT Pro"/>
          <w:spacing w:val="12"/>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2</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L.</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244/2007</w:t>
      </w:r>
    </w:p>
    <w:p w14:paraId="18281044" w14:textId="77777777" w:rsidR="00260D4D" w:rsidRPr="00360CF5" w:rsidRDefault="00847ABB" w:rsidP="008C3A0A">
      <w:pPr>
        <w:pStyle w:val="Titolo2"/>
        <w:numPr>
          <w:ilvl w:val="0"/>
          <w:numId w:val="8"/>
        </w:numPr>
        <w:tabs>
          <w:tab w:val="left" w:pos="1253"/>
          <w:tab w:val="left" w:pos="1254"/>
        </w:tabs>
        <w:spacing w:line="264" w:lineRule="exact"/>
        <w:ind w:hanging="361"/>
        <w:jc w:val="left"/>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performance,</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10,</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D.Lgs.</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150/2007</w:t>
      </w:r>
    </w:p>
    <w:p w14:paraId="5404BB5F" w14:textId="77777777" w:rsidR="00260D4D" w:rsidRPr="00360CF5" w:rsidRDefault="00847ABB" w:rsidP="008C3A0A">
      <w:pPr>
        <w:pStyle w:val="Paragrafoelenco"/>
        <w:numPr>
          <w:ilvl w:val="0"/>
          <w:numId w:val="8"/>
        </w:numPr>
        <w:tabs>
          <w:tab w:val="left" w:pos="1253"/>
          <w:tab w:val="left" w:pos="1254"/>
        </w:tabs>
        <w:spacing w:before="1" w:line="237" w:lineRule="auto"/>
        <w:ind w:right="720"/>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Triennale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per</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la</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Prevenzione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Corruzione</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Trasparenza,</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agli</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artt.</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1</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60</w:t>
      </w:r>
      <w:r w:rsidRPr="00360CF5">
        <w:rPr>
          <w:rFonts w:ascii="Avenir Next LT Pro" w:hAnsi="Avenir Next LT Pro"/>
          <w:spacing w:val="-63"/>
          <w:w w:val="95"/>
          <w:sz w:val="20"/>
          <w:szCs w:val="20"/>
        </w:rPr>
        <w:t xml:space="preserve"> </w:t>
      </w:r>
      <w:r w:rsidRPr="00360CF5">
        <w:rPr>
          <w:rFonts w:ascii="Avenir Next LT Pro" w:hAnsi="Avenir Next LT Pro"/>
          <w:sz w:val="20"/>
          <w:szCs w:val="20"/>
        </w:rPr>
        <w:t>della</w:t>
      </w:r>
      <w:r w:rsidRPr="00360CF5">
        <w:rPr>
          <w:rFonts w:ascii="Avenir Next LT Pro" w:hAnsi="Avenir Next LT Pro"/>
          <w:spacing w:val="-8"/>
          <w:sz w:val="20"/>
          <w:szCs w:val="20"/>
        </w:rPr>
        <w:t xml:space="preserve"> </w:t>
      </w:r>
      <w:r w:rsidRPr="00360CF5">
        <w:rPr>
          <w:rFonts w:ascii="Avenir Next LT Pro" w:hAnsi="Avenir Next LT Pro"/>
          <w:sz w:val="20"/>
          <w:szCs w:val="20"/>
        </w:rPr>
        <w:t>L.</w:t>
      </w:r>
      <w:r w:rsidRPr="00360CF5">
        <w:rPr>
          <w:rFonts w:ascii="Avenir Next LT Pro" w:hAnsi="Avenir Next LT Pro"/>
          <w:spacing w:val="-9"/>
          <w:sz w:val="20"/>
          <w:szCs w:val="20"/>
        </w:rPr>
        <w:t xml:space="preserve"> </w:t>
      </w:r>
      <w:r w:rsidRPr="00360CF5">
        <w:rPr>
          <w:rFonts w:ascii="Avenir Next LT Pro" w:hAnsi="Avenir Next LT Pro"/>
          <w:sz w:val="20"/>
          <w:szCs w:val="20"/>
        </w:rPr>
        <w:t>190/2012</w:t>
      </w:r>
    </w:p>
    <w:p w14:paraId="54950DF7" w14:textId="77777777" w:rsidR="00260D4D" w:rsidRPr="00360CF5" w:rsidRDefault="00847ABB" w:rsidP="008C3A0A">
      <w:pPr>
        <w:pStyle w:val="Titolo2"/>
        <w:numPr>
          <w:ilvl w:val="0"/>
          <w:numId w:val="8"/>
        </w:numPr>
        <w:tabs>
          <w:tab w:val="left" w:pos="1253"/>
          <w:tab w:val="left" w:pos="1254"/>
        </w:tabs>
        <w:spacing w:line="262" w:lineRule="exact"/>
        <w:ind w:hanging="361"/>
        <w:jc w:val="left"/>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organizzativo</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lavoro</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agile,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14</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L.</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124/2015</w:t>
      </w:r>
    </w:p>
    <w:p w14:paraId="7545B07E" w14:textId="77777777" w:rsidR="00260D4D" w:rsidRPr="00360CF5" w:rsidRDefault="00847ABB" w:rsidP="008C3A0A">
      <w:pPr>
        <w:pStyle w:val="Paragrafoelenco"/>
        <w:numPr>
          <w:ilvl w:val="0"/>
          <w:numId w:val="8"/>
        </w:numPr>
        <w:tabs>
          <w:tab w:val="left" w:pos="1253"/>
          <w:tab w:val="left" w:pos="1254"/>
        </w:tabs>
        <w:spacing w:line="265" w:lineRule="exact"/>
        <w:ind w:hanging="361"/>
        <w:rPr>
          <w:rFonts w:ascii="Avenir Next LT Pro" w:hAnsi="Avenir Next LT Pro"/>
          <w:sz w:val="20"/>
          <w:szCs w:val="20"/>
        </w:rPr>
      </w:pPr>
      <w:r w:rsidRPr="00360CF5">
        <w:rPr>
          <w:rFonts w:ascii="Avenir Next LT Pro" w:hAnsi="Avenir Next LT Pro"/>
          <w:w w:val="95"/>
          <w:sz w:val="20"/>
          <w:szCs w:val="20"/>
        </w:rPr>
        <w:t>Il</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Piano</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delle</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azioni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positive,</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cui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all’art.</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48,</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della</w:t>
      </w:r>
      <w:r w:rsidRPr="00360CF5">
        <w:rPr>
          <w:rFonts w:ascii="Avenir Next LT Pro" w:hAnsi="Avenir Next LT Pro"/>
          <w:spacing w:val="1"/>
          <w:w w:val="95"/>
          <w:sz w:val="20"/>
          <w:szCs w:val="20"/>
        </w:rPr>
        <w:t xml:space="preserve"> </w:t>
      </w:r>
      <w:r w:rsidRPr="00360CF5">
        <w:rPr>
          <w:rFonts w:ascii="Avenir Next LT Pro" w:hAnsi="Avenir Next LT Pro"/>
          <w:w w:val="95"/>
          <w:sz w:val="20"/>
          <w:szCs w:val="20"/>
        </w:rPr>
        <w:t>L.</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198/2006</w:t>
      </w:r>
    </w:p>
    <w:p w14:paraId="0D90C3F8" w14:textId="77777777" w:rsidR="00260D4D" w:rsidRPr="00360CF5" w:rsidRDefault="00847ABB">
      <w:pPr>
        <w:spacing w:before="119" w:line="247" w:lineRule="auto"/>
        <w:ind w:left="533" w:right="708"/>
        <w:jc w:val="both"/>
        <w:rPr>
          <w:rFonts w:ascii="Avenir Next LT Pro" w:hAnsi="Avenir Next LT Pro"/>
          <w:i/>
          <w:sz w:val="20"/>
          <w:szCs w:val="20"/>
        </w:rPr>
      </w:pPr>
      <w:r w:rsidRPr="00360CF5">
        <w:rPr>
          <w:rFonts w:ascii="Avenir Next LT Pro" w:hAnsi="Avenir Next LT Pro"/>
          <w:sz w:val="20"/>
          <w:szCs w:val="20"/>
        </w:rPr>
        <w:t>I suddetti Piani sono stati soppressi con DPR n. 81 del 30 giugno 2022 “</w:t>
      </w:r>
      <w:r w:rsidRPr="00360CF5">
        <w:rPr>
          <w:rFonts w:ascii="Avenir Next LT Pro" w:hAnsi="Avenir Next LT Pro"/>
          <w:i/>
          <w:sz w:val="20"/>
          <w:szCs w:val="20"/>
        </w:rPr>
        <w:t>Regolamento recante</w:t>
      </w:r>
      <w:r w:rsidRPr="00360CF5">
        <w:rPr>
          <w:rFonts w:ascii="Avenir Next LT Pro" w:hAnsi="Avenir Next LT Pro"/>
          <w:i/>
          <w:spacing w:val="1"/>
          <w:sz w:val="20"/>
          <w:szCs w:val="20"/>
        </w:rPr>
        <w:t xml:space="preserve"> </w:t>
      </w:r>
      <w:r w:rsidRPr="00360CF5">
        <w:rPr>
          <w:rFonts w:ascii="Avenir Next LT Pro" w:hAnsi="Avenir Next LT Pro"/>
          <w:i/>
          <w:w w:val="90"/>
          <w:sz w:val="20"/>
          <w:szCs w:val="20"/>
        </w:rPr>
        <w:t>l’individuazione</w:t>
      </w:r>
      <w:r w:rsidRPr="00360CF5">
        <w:rPr>
          <w:rFonts w:ascii="Avenir Next LT Pro" w:hAnsi="Avenir Next LT Pro"/>
          <w:i/>
          <w:spacing w:val="8"/>
          <w:w w:val="90"/>
          <w:sz w:val="20"/>
          <w:szCs w:val="20"/>
        </w:rPr>
        <w:t xml:space="preserve"> </w:t>
      </w:r>
      <w:r w:rsidRPr="00360CF5">
        <w:rPr>
          <w:rFonts w:ascii="Avenir Next LT Pro" w:hAnsi="Avenir Next LT Pro"/>
          <w:i/>
          <w:w w:val="90"/>
          <w:sz w:val="20"/>
          <w:szCs w:val="20"/>
        </w:rPr>
        <w:t>e</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l’abrogazione</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degli</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adempimenti</w:t>
      </w:r>
      <w:r w:rsidRPr="00360CF5">
        <w:rPr>
          <w:rFonts w:ascii="Avenir Next LT Pro" w:hAnsi="Avenir Next LT Pro"/>
          <w:i/>
          <w:spacing w:val="8"/>
          <w:w w:val="90"/>
          <w:sz w:val="20"/>
          <w:szCs w:val="20"/>
        </w:rPr>
        <w:t xml:space="preserve"> </w:t>
      </w:r>
      <w:r w:rsidRPr="00360CF5">
        <w:rPr>
          <w:rFonts w:ascii="Avenir Next LT Pro" w:hAnsi="Avenir Next LT Pro"/>
          <w:i/>
          <w:w w:val="90"/>
          <w:sz w:val="20"/>
          <w:szCs w:val="20"/>
        </w:rPr>
        <w:t>relativi</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ai</w:t>
      </w:r>
      <w:r w:rsidRPr="00360CF5">
        <w:rPr>
          <w:rFonts w:ascii="Avenir Next LT Pro" w:hAnsi="Avenir Next LT Pro"/>
          <w:i/>
          <w:spacing w:val="8"/>
          <w:w w:val="90"/>
          <w:sz w:val="20"/>
          <w:szCs w:val="20"/>
        </w:rPr>
        <w:t xml:space="preserve"> </w:t>
      </w:r>
      <w:r w:rsidRPr="00360CF5">
        <w:rPr>
          <w:rFonts w:ascii="Avenir Next LT Pro" w:hAnsi="Avenir Next LT Pro"/>
          <w:i/>
          <w:w w:val="90"/>
          <w:sz w:val="20"/>
          <w:szCs w:val="20"/>
        </w:rPr>
        <w:t>Piani</w:t>
      </w:r>
      <w:r w:rsidRPr="00360CF5">
        <w:rPr>
          <w:rFonts w:ascii="Avenir Next LT Pro" w:hAnsi="Avenir Next LT Pro"/>
          <w:i/>
          <w:spacing w:val="11"/>
          <w:w w:val="90"/>
          <w:sz w:val="20"/>
          <w:szCs w:val="20"/>
        </w:rPr>
        <w:t xml:space="preserve"> </w:t>
      </w:r>
      <w:r w:rsidRPr="00360CF5">
        <w:rPr>
          <w:rFonts w:ascii="Avenir Next LT Pro" w:hAnsi="Avenir Next LT Pro"/>
          <w:i/>
          <w:w w:val="90"/>
          <w:sz w:val="20"/>
          <w:szCs w:val="20"/>
        </w:rPr>
        <w:t>assorbiti</w:t>
      </w:r>
      <w:r w:rsidRPr="00360CF5">
        <w:rPr>
          <w:rFonts w:ascii="Avenir Next LT Pro" w:hAnsi="Avenir Next LT Pro"/>
          <w:i/>
          <w:spacing w:val="8"/>
          <w:w w:val="90"/>
          <w:sz w:val="20"/>
          <w:szCs w:val="20"/>
        </w:rPr>
        <w:t xml:space="preserve"> </w:t>
      </w:r>
      <w:r w:rsidRPr="00360CF5">
        <w:rPr>
          <w:rFonts w:ascii="Avenir Next LT Pro" w:hAnsi="Avenir Next LT Pro"/>
          <w:i/>
          <w:w w:val="90"/>
          <w:sz w:val="20"/>
          <w:szCs w:val="20"/>
        </w:rPr>
        <w:t>dal</w:t>
      </w:r>
      <w:r w:rsidRPr="00360CF5">
        <w:rPr>
          <w:rFonts w:ascii="Avenir Next LT Pro" w:hAnsi="Avenir Next LT Pro"/>
          <w:i/>
          <w:spacing w:val="8"/>
          <w:w w:val="90"/>
          <w:sz w:val="20"/>
          <w:szCs w:val="20"/>
        </w:rPr>
        <w:t xml:space="preserve"> </w:t>
      </w:r>
      <w:r w:rsidRPr="00360CF5">
        <w:rPr>
          <w:rFonts w:ascii="Avenir Next LT Pro" w:hAnsi="Avenir Next LT Pro"/>
          <w:i/>
          <w:w w:val="90"/>
          <w:sz w:val="20"/>
          <w:szCs w:val="20"/>
        </w:rPr>
        <w:t>Piano</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integrato</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di</w:t>
      </w:r>
      <w:r w:rsidRPr="00360CF5">
        <w:rPr>
          <w:rFonts w:ascii="Avenir Next LT Pro" w:hAnsi="Avenir Next LT Pro"/>
          <w:i/>
          <w:spacing w:val="5"/>
          <w:w w:val="90"/>
          <w:sz w:val="20"/>
          <w:szCs w:val="20"/>
        </w:rPr>
        <w:t xml:space="preserve"> </w:t>
      </w:r>
      <w:r w:rsidRPr="00360CF5">
        <w:rPr>
          <w:rFonts w:ascii="Avenir Next LT Pro" w:hAnsi="Avenir Next LT Pro"/>
          <w:i/>
          <w:w w:val="90"/>
          <w:sz w:val="20"/>
          <w:szCs w:val="20"/>
        </w:rPr>
        <w:t>attività</w:t>
      </w:r>
      <w:r w:rsidRPr="00360CF5">
        <w:rPr>
          <w:rFonts w:ascii="Avenir Next LT Pro" w:hAnsi="Avenir Next LT Pro"/>
          <w:i/>
          <w:spacing w:val="1"/>
          <w:w w:val="90"/>
          <w:sz w:val="20"/>
          <w:szCs w:val="20"/>
        </w:rPr>
        <w:t xml:space="preserve"> </w:t>
      </w:r>
      <w:r w:rsidRPr="00360CF5">
        <w:rPr>
          <w:rFonts w:ascii="Avenir Next LT Pro" w:hAnsi="Avenir Next LT Pro"/>
          <w:i/>
          <w:sz w:val="20"/>
          <w:szCs w:val="20"/>
        </w:rPr>
        <w:t>e</w:t>
      </w:r>
      <w:r w:rsidRPr="00360CF5">
        <w:rPr>
          <w:rFonts w:ascii="Avenir Next LT Pro" w:hAnsi="Avenir Next LT Pro"/>
          <w:i/>
          <w:spacing w:val="-6"/>
          <w:sz w:val="20"/>
          <w:szCs w:val="20"/>
        </w:rPr>
        <w:t xml:space="preserve"> </w:t>
      </w:r>
      <w:r w:rsidRPr="00360CF5">
        <w:rPr>
          <w:rFonts w:ascii="Avenir Next LT Pro" w:hAnsi="Avenir Next LT Pro"/>
          <w:i/>
          <w:sz w:val="20"/>
          <w:szCs w:val="20"/>
        </w:rPr>
        <w:t>organizzazione”.</w:t>
      </w:r>
    </w:p>
    <w:p w14:paraId="05BAADAE" w14:textId="029DFE1D" w:rsidR="00260D4D" w:rsidRPr="00360CF5" w:rsidRDefault="00847ABB">
      <w:pPr>
        <w:pStyle w:val="Titolo2"/>
        <w:spacing w:before="109"/>
        <w:ind w:left="533" w:right="714"/>
        <w:rPr>
          <w:rFonts w:ascii="Avenir Next LT Pro" w:hAnsi="Avenir Next LT Pro"/>
          <w:sz w:val="20"/>
          <w:szCs w:val="20"/>
        </w:rPr>
      </w:pPr>
      <w:r w:rsidRPr="00360CF5">
        <w:rPr>
          <w:rFonts w:ascii="Avenir Next LT Pro" w:hAnsi="Avenir Next LT Pro"/>
          <w:w w:val="95"/>
          <w:sz w:val="20"/>
          <w:szCs w:val="20"/>
        </w:rPr>
        <w:t>Con Decreto del Ministro della Funzione Pubblica</w:t>
      </w:r>
      <w:r w:rsidR="00BA456E">
        <w:rPr>
          <w:rFonts w:ascii="Avenir Next LT Pro" w:hAnsi="Avenir Next LT Pro"/>
          <w:w w:val="95"/>
          <w:sz w:val="20"/>
          <w:szCs w:val="20"/>
        </w:rPr>
        <w:t xml:space="preserve"> </w:t>
      </w:r>
      <w:r w:rsidRPr="00360CF5">
        <w:rPr>
          <w:rFonts w:ascii="Avenir Next LT Pro" w:hAnsi="Avenir Next LT Pro"/>
          <w:w w:val="95"/>
          <w:sz w:val="20"/>
          <w:szCs w:val="20"/>
        </w:rPr>
        <w:t>n. 132 del 30 giugno 2022 è stato definito il contenuto</w:t>
      </w:r>
      <w:r w:rsidRPr="00360CF5">
        <w:rPr>
          <w:rFonts w:ascii="Avenir Next LT Pro" w:hAnsi="Avenir Next LT Pro"/>
          <w:spacing w:val="1"/>
          <w:w w:val="95"/>
          <w:sz w:val="20"/>
          <w:szCs w:val="20"/>
        </w:rPr>
        <w:t xml:space="preserve"> </w:t>
      </w:r>
      <w:r w:rsidRPr="00360CF5">
        <w:rPr>
          <w:rFonts w:ascii="Avenir Next LT Pro" w:hAnsi="Avenir Next LT Pro"/>
          <w:sz w:val="20"/>
          <w:szCs w:val="20"/>
        </w:rPr>
        <w:t>del</w:t>
      </w:r>
      <w:r w:rsidRPr="00360CF5">
        <w:rPr>
          <w:rFonts w:ascii="Avenir Next LT Pro" w:hAnsi="Avenir Next LT Pro"/>
          <w:spacing w:val="-10"/>
          <w:sz w:val="20"/>
          <w:szCs w:val="20"/>
        </w:rPr>
        <w:t xml:space="preserve"> </w:t>
      </w:r>
      <w:r w:rsidRPr="00360CF5">
        <w:rPr>
          <w:rFonts w:ascii="Avenir Next LT Pro" w:hAnsi="Avenir Next LT Pro"/>
          <w:sz w:val="20"/>
          <w:szCs w:val="20"/>
        </w:rPr>
        <w:t>PIAO.</w:t>
      </w:r>
    </w:p>
    <w:p w14:paraId="65A5A29B" w14:textId="77777777" w:rsidR="00260D4D" w:rsidRPr="00360CF5" w:rsidRDefault="00260D4D">
      <w:pPr>
        <w:pStyle w:val="Corpotesto"/>
        <w:spacing w:before="5"/>
        <w:rPr>
          <w:rFonts w:ascii="Avenir Next LT Pro" w:hAnsi="Avenir Next LT Pro"/>
        </w:rPr>
      </w:pPr>
    </w:p>
    <w:p w14:paraId="1E5C0F91" w14:textId="77777777" w:rsidR="00260D4D" w:rsidRPr="00273A06" w:rsidRDefault="00847ABB">
      <w:pPr>
        <w:ind w:left="533"/>
        <w:jc w:val="both"/>
        <w:rPr>
          <w:rFonts w:ascii="Avenir Next LT Pro" w:hAnsi="Avenir Next LT Pro"/>
          <w:b/>
          <w:bCs/>
          <w:sz w:val="20"/>
          <w:szCs w:val="20"/>
        </w:rPr>
      </w:pPr>
      <w:r w:rsidRPr="00273A06">
        <w:rPr>
          <w:rFonts w:ascii="Avenir Next LT Pro" w:hAnsi="Avenir Next LT Pro"/>
          <w:b/>
          <w:bCs/>
          <w:w w:val="95"/>
          <w:sz w:val="20"/>
          <w:szCs w:val="20"/>
        </w:rPr>
        <w:t>Contenuto</w:t>
      </w:r>
      <w:r w:rsidRPr="00273A06">
        <w:rPr>
          <w:rFonts w:ascii="Avenir Next LT Pro" w:hAnsi="Avenir Next LT Pro"/>
          <w:b/>
          <w:bCs/>
          <w:spacing w:val="12"/>
          <w:w w:val="95"/>
          <w:sz w:val="20"/>
          <w:szCs w:val="20"/>
        </w:rPr>
        <w:t xml:space="preserve"> </w:t>
      </w:r>
      <w:r w:rsidRPr="00273A06">
        <w:rPr>
          <w:rFonts w:ascii="Avenir Next LT Pro" w:hAnsi="Avenir Next LT Pro"/>
          <w:b/>
          <w:bCs/>
          <w:w w:val="95"/>
          <w:sz w:val="20"/>
          <w:szCs w:val="20"/>
        </w:rPr>
        <w:t>del</w:t>
      </w:r>
      <w:r w:rsidRPr="00273A06">
        <w:rPr>
          <w:rFonts w:ascii="Avenir Next LT Pro" w:hAnsi="Avenir Next LT Pro"/>
          <w:b/>
          <w:bCs/>
          <w:spacing w:val="9"/>
          <w:w w:val="95"/>
          <w:sz w:val="20"/>
          <w:szCs w:val="20"/>
        </w:rPr>
        <w:t xml:space="preserve"> </w:t>
      </w:r>
      <w:r w:rsidRPr="00273A06">
        <w:rPr>
          <w:rFonts w:ascii="Avenir Next LT Pro" w:hAnsi="Avenir Next LT Pro"/>
          <w:b/>
          <w:bCs/>
          <w:w w:val="95"/>
          <w:sz w:val="20"/>
          <w:szCs w:val="20"/>
        </w:rPr>
        <w:t>PIAO</w:t>
      </w:r>
    </w:p>
    <w:p w14:paraId="4CCDFFCC" w14:textId="77777777" w:rsidR="00260D4D" w:rsidRPr="00360CF5" w:rsidRDefault="00847ABB">
      <w:pPr>
        <w:pStyle w:val="Titolo2"/>
        <w:spacing w:before="119"/>
        <w:ind w:left="533"/>
        <w:jc w:val="left"/>
        <w:rPr>
          <w:rFonts w:ascii="Avenir Next LT Pro" w:hAnsi="Avenir Next LT Pro"/>
          <w:sz w:val="20"/>
          <w:szCs w:val="20"/>
        </w:rPr>
      </w:pPr>
      <w:r w:rsidRPr="00360CF5">
        <w:rPr>
          <w:rFonts w:ascii="Avenir Next LT Pro" w:hAnsi="Avenir Next LT Pro"/>
          <w:w w:val="95"/>
          <w:sz w:val="20"/>
          <w:szCs w:val="20"/>
        </w:rPr>
        <w:t>Lo</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schema</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tipo</w:t>
      </w:r>
      <w:r w:rsidRPr="00360CF5">
        <w:rPr>
          <w:rFonts w:ascii="Avenir Next LT Pro" w:hAnsi="Avenir Next LT Pro"/>
          <w:spacing w:val="-1"/>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PIAO</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è</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il</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seguente:</w:t>
      </w:r>
    </w:p>
    <w:p w14:paraId="15DB11F3" w14:textId="77777777" w:rsidR="00260D4D" w:rsidRPr="00360CF5" w:rsidRDefault="00847ABB" w:rsidP="008C3A0A">
      <w:pPr>
        <w:pStyle w:val="Paragrafoelenco"/>
        <w:numPr>
          <w:ilvl w:val="2"/>
          <w:numId w:val="9"/>
        </w:numPr>
        <w:tabs>
          <w:tab w:val="left" w:pos="1254"/>
        </w:tabs>
        <w:spacing w:before="118" w:line="264" w:lineRule="exact"/>
        <w:ind w:hanging="361"/>
        <w:rPr>
          <w:rFonts w:ascii="Avenir Next LT Pro" w:hAnsi="Avenir Next LT Pro"/>
          <w:sz w:val="20"/>
          <w:szCs w:val="20"/>
        </w:rPr>
      </w:pPr>
      <w:r w:rsidRPr="00360CF5">
        <w:rPr>
          <w:rFonts w:ascii="Avenir Next LT Pro" w:hAnsi="Avenir Next LT Pro"/>
          <w:w w:val="95"/>
          <w:sz w:val="20"/>
          <w:szCs w:val="20"/>
        </w:rPr>
        <w:t>Sezione</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1</w:t>
      </w:r>
      <w:r w:rsidRPr="00360CF5">
        <w:rPr>
          <w:rFonts w:ascii="Avenir Next LT Pro" w:hAnsi="Avenir Next LT Pro"/>
          <w:spacing w:val="14"/>
          <w:w w:val="95"/>
          <w:sz w:val="20"/>
          <w:szCs w:val="20"/>
        </w:rPr>
        <w:t xml:space="preserve"> </w:t>
      </w:r>
      <w:r w:rsidRPr="00360CF5">
        <w:rPr>
          <w:rFonts w:ascii="Avenir Next LT Pro" w:hAnsi="Avenir Next LT Pro"/>
          <w:w w:val="95"/>
          <w:sz w:val="20"/>
          <w:szCs w:val="20"/>
        </w:rPr>
        <w:t>–</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scheda</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anagrafica</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dell’amministrazione</w:t>
      </w:r>
    </w:p>
    <w:p w14:paraId="104C4CC8" w14:textId="77777777" w:rsidR="00260D4D" w:rsidRPr="00360CF5" w:rsidRDefault="00847ABB" w:rsidP="008C3A0A">
      <w:pPr>
        <w:pStyle w:val="Titolo2"/>
        <w:numPr>
          <w:ilvl w:val="2"/>
          <w:numId w:val="9"/>
        </w:numPr>
        <w:tabs>
          <w:tab w:val="left" w:pos="1254"/>
        </w:tabs>
        <w:spacing w:line="263" w:lineRule="exact"/>
        <w:ind w:hanging="361"/>
        <w:jc w:val="left"/>
        <w:rPr>
          <w:rFonts w:ascii="Avenir Next LT Pro" w:hAnsi="Avenir Next LT Pro"/>
          <w:sz w:val="20"/>
          <w:szCs w:val="20"/>
        </w:rPr>
      </w:pPr>
      <w:r w:rsidRPr="00360CF5">
        <w:rPr>
          <w:rFonts w:ascii="Avenir Next LT Pro" w:hAnsi="Avenir Next LT Pro"/>
          <w:w w:val="95"/>
          <w:sz w:val="20"/>
          <w:szCs w:val="20"/>
        </w:rPr>
        <w:t>Sezione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2</w:t>
      </w:r>
      <w:r w:rsidRPr="00360CF5">
        <w:rPr>
          <w:rFonts w:ascii="Avenir Next LT Pro" w:hAnsi="Avenir Next LT Pro"/>
          <w:spacing w:val="13"/>
          <w:w w:val="95"/>
          <w:sz w:val="20"/>
          <w:szCs w:val="20"/>
        </w:rPr>
        <w:t xml:space="preserve"> </w:t>
      </w:r>
      <w:r w:rsidRPr="00360CF5">
        <w:rPr>
          <w:rFonts w:ascii="Avenir Next LT Pro" w:hAnsi="Avenir Next LT Pro"/>
          <w:w w:val="95"/>
          <w:sz w:val="20"/>
          <w:szCs w:val="20"/>
        </w:rPr>
        <w:t>–</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valore</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pubblico,</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performance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anticorruzione</w:t>
      </w:r>
    </w:p>
    <w:p w14:paraId="5A2A3C4B" w14:textId="77777777" w:rsidR="00260D4D" w:rsidRPr="00360CF5" w:rsidRDefault="00847ABB" w:rsidP="008C3A0A">
      <w:pPr>
        <w:pStyle w:val="Paragrafoelenco"/>
        <w:numPr>
          <w:ilvl w:val="2"/>
          <w:numId w:val="9"/>
        </w:numPr>
        <w:tabs>
          <w:tab w:val="left" w:pos="1254"/>
        </w:tabs>
        <w:spacing w:line="264" w:lineRule="exact"/>
        <w:ind w:hanging="361"/>
        <w:rPr>
          <w:rFonts w:ascii="Avenir Next LT Pro" w:hAnsi="Avenir Next LT Pro"/>
          <w:sz w:val="20"/>
          <w:szCs w:val="20"/>
        </w:rPr>
      </w:pPr>
      <w:r w:rsidRPr="00360CF5">
        <w:rPr>
          <w:rFonts w:ascii="Avenir Next LT Pro" w:hAnsi="Avenir Next LT Pro"/>
          <w:spacing w:val="-1"/>
          <w:sz w:val="20"/>
          <w:szCs w:val="20"/>
        </w:rPr>
        <w:t>Sezione</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3</w:t>
      </w:r>
      <w:r w:rsidRPr="00360CF5">
        <w:rPr>
          <w:rFonts w:ascii="Avenir Next LT Pro" w:hAnsi="Avenir Next LT Pro"/>
          <w:spacing w:val="-12"/>
          <w:sz w:val="20"/>
          <w:szCs w:val="20"/>
        </w:rPr>
        <w:t xml:space="preserve"> </w:t>
      </w:r>
      <w:r w:rsidRPr="00360CF5">
        <w:rPr>
          <w:rFonts w:ascii="Avenir Next LT Pro" w:hAnsi="Avenir Next LT Pro"/>
          <w:spacing w:val="-1"/>
          <w:sz w:val="20"/>
          <w:szCs w:val="20"/>
        </w:rPr>
        <w:t>–</w:t>
      </w:r>
      <w:r w:rsidRPr="00360CF5">
        <w:rPr>
          <w:rFonts w:ascii="Avenir Next LT Pro" w:hAnsi="Avenir Next LT Pro"/>
          <w:spacing w:val="-16"/>
          <w:sz w:val="20"/>
          <w:szCs w:val="20"/>
        </w:rPr>
        <w:t xml:space="preserve"> </w:t>
      </w:r>
      <w:r w:rsidRPr="00360CF5">
        <w:rPr>
          <w:rFonts w:ascii="Avenir Next LT Pro" w:hAnsi="Avenir Next LT Pro"/>
          <w:spacing w:val="-1"/>
          <w:sz w:val="20"/>
          <w:szCs w:val="20"/>
        </w:rPr>
        <w:t>organizzazione</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e</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capitale</w:t>
      </w:r>
      <w:r w:rsidRPr="00360CF5">
        <w:rPr>
          <w:rFonts w:ascii="Avenir Next LT Pro" w:hAnsi="Avenir Next LT Pro"/>
          <w:spacing w:val="-14"/>
          <w:sz w:val="20"/>
          <w:szCs w:val="20"/>
        </w:rPr>
        <w:t xml:space="preserve"> </w:t>
      </w:r>
      <w:r w:rsidRPr="00360CF5">
        <w:rPr>
          <w:rFonts w:ascii="Avenir Next LT Pro" w:hAnsi="Avenir Next LT Pro"/>
          <w:spacing w:val="-1"/>
          <w:sz w:val="20"/>
          <w:szCs w:val="20"/>
        </w:rPr>
        <w:t>umano</w:t>
      </w:r>
    </w:p>
    <w:p w14:paraId="2157E676" w14:textId="77777777" w:rsidR="00260D4D" w:rsidRPr="00360CF5" w:rsidRDefault="00847ABB" w:rsidP="008C3A0A">
      <w:pPr>
        <w:pStyle w:val="Titolo2"/>
        <w:numPr>
          <w:ilvl w:val="2"/>
          <w:numId w:val="9"/>
        </w:numPr>
        <w:tabs>
          <w:tab w:val="left" w:pos="1254"/>
        </w:tabs>
        <w:spacing w:line="265" w:lineRule="exact"/>
        <w:ind w:hanging="361"/>
        <w:jc w:val="left"/>
        <w:rPr>
          <w:rFonts w:ascii="Avenir Next LT Pro" w:hAnsi="Avenir Next LT Pro"/>
          <w:sz w:val="20"/>
          <w:szCs w:val="20"/>
        </w:rPr>
      </w:pPr>
      <w:r w:rsidRPr="00360CF5">
        <w:rPr>
          <w:rFonts w:ascii="Avenir Next LT Pro" w:hAnsi="Avenir Next LT Pro"/>
          <w:spacing w:val="-1"/>
          <w:sz w:val="20"/>
          <w:szCs w:val="20"/>
        </w:rPr>
        <w:t>Sezione</w:t>
      </w:r>
      <w:r w:rsidRPr="00360CF5">
        <w:rPr>
          <w:rFonts w:ascii="Avenir Next LT Pro" w:hAnsi="Avenir Next LT Pro"/>
          <w:spacing w:val="-16"/>
          <w:sz w:val="20"/>
          <w:szCs w:val="20"/>
        </w:rPr>
        <w:t xml:space="preserve"> </w:t>
      </w:r>
      <w:r w:rsidRPr="00360CF5">
        <w:rPr>
          <w:rFonts w:ascii="Avenir Next LT Pro" w:hAnsi="Avenir Next LT Pro"/>
          <w:sz w:val="20"/>
          <w:szCs w:val="20"/>
        </w:rPr>
        <w:t>4</w:t>
      </w:r>
      <w:r w:rsidRPr="00360CF5">
        <w:rPr>
          <w:rFonts w:ascii="Avenir Next LT Pro" w:hAnsi="Avenir Next LT Pro"/>
          <w:spacing w:val="-13"/>
          <w:sz w:val="20"/>
          <w:szCs w:val="20"/>
        </w:rPr>
        <w:t xml:space="preserve"> </w:t>
      </w:r>
      <w:r w:rsidRPr="00360CF5">
        <w:rPr>
          <w:rFonts w:ascii="Avenir Next LT Pro" w:hAnsi="Avenir Next LT Pro"/>
          <w:sz w:val="20"/>
          <w:szCs w:val="20"/>
        </w:rPr>
        <w:t>–</w:t>
      </w:r>
      <w:r w:rsidRPr="00360CF5">
        <w:rPr>
          <w:rFonts w:ascii="Avenir Next LT Pro" w:hAnsi="Avenir Next LT Pro"/>
          <w:spacing w:val="-17"/>
          <w:sz w:val="20"/>
          <w:szCs w:val="20"/>
        </w:rPr>
        <w:t xml:space="preserve"> </w:t>
      </w:r>
      <w:r w:rsidRPr="00360CF5">
        <w:rPr>
          <w:rFonts w:ascii="Avenir Next LT Pro" w:hAnsi="Avenir Next LT Pro"/>
          <w:sz w:val="20"/>
          <w:szCs w:val="20"/>
        </w:rPr>
        <w:t>monitoraggio</w:t>
      </w:r>
    </w:p>
    <w:p w14:paraId="4430EED8" w14:textId="77777777" w:rsidR="00260D4D" w:rsidRPr="00360CF5" w:rsidRDefault="00847ABB">
      <w:pPr>
        <w:spacing w:before="158"/>
        <w:ind w:left="533"/>
        <w:rPr>
          <w:rFonts w:ascii="Avenir Next LT Pro" w:hAnsi="Avenir Next LT Pro"/>
          <w:sz w:val="20"/>
          <w:szCs w:val="20"/>
        </w:rPr>
      </w:pPr>
      <w:r w:rsidRPr="00360CF5">
        <w:rPr>
          <w:rFonts w:ascii="Avenir Next LT Pro" w:hAnsi="Avenir Next LT Pro"/>
          <w:w w:val="95"/>
          <w:sz w:val="20"/>
          <w:szCs w:val="20"/>
        </w:rPr>
        <w:t>La</w:t>
      </w:r>
      <w:r w:rsidRPr="00360CF5">
        <w:rPr>
          <w:rFonts w:ascii="Avenir Next LT Pro" w:hAnsi="Avenir Next LT Pro"/>
          <w:spacing w:val="13"/>
          <w:w w:val="95"/>
          <w:sz w:val="20"/>
          <w:szCs w:val="20"/>
        </w:rPr>
        <w:t xml:space="preserve"> </w:t>
      </w:r>
      <w:r w:rsidRPr="00360CF5">
        <w:rPr>
          <w:rFonts w:ascii="Avenir Next LT Pro" w:hAnsi="Avenir Next LT Pro"/>
          <w:w w:val="95"/>
          <w:sz w:val="20"/>
          <w:szCs w:val="20"/>
        </w:rPr>
        <w:t>sezione</w:t>
      </w:r>
      <w:r w:rsidRPr="00360CF5">
        <w:rPr>
          <w:rFonts w:ascii="Avenir Next LT Pro" w:hAnsi="Avenir Next LT Pro"/>
          <w:spacing w:val="12"/>
          <w:w w:val="95"/>
          <w:sz w:val="20"/>
          <w:szCs w:val="20"/>
        </w:rPr>
        <w:t xml:space="preserve"> </w:t>
      </w:r>
      <w:r w:rsidRPr="00360CF5">
        <w:rPr>
          <w:rFonts w:ascii="Avenir Next LT Pro" w:hAnsi="Avenir Next LT Pro"/>
          <w:w w:val="95"/>
          <w:sz w:val="20"/>
          <w:szCs w:val="20"/>
        </w:rPr>
        <w:t>1</w:t>
      </w:r>
      <w:r w:rsidRPr="00360CF5">
        <w:rPr>
          <w:rFonts w:ascii="Avenir Next LT Pro" w:hAnsi="Avenir Next LT Pro"/>
          <w:spacing w:val="16"/>
          <w:w w:val="95"/>
          <w:sz w:val="20"/>
          <w:szCs w:val="20"/>
        </w:rPr>
        <w:t xml:space="preserve"> </w:t>
      </w:r>
      <w:r w:rsidRPr="00360CF5">
        <w:rPr>
          <w:rFonts w:ascii="Avenir Next LT Pro" w:hAnsi="Avenir Next LT Pro"/>
          <w:w w:val="95"/>
          <w:sz w:val="20"/>
          <w:szCs w:val="20"/>
        </w:rPr>
        <w:t>riporta</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i</w:t>
      </w:r>
      <w:r w:rsidRPr="00360CF5">
        <w:rPr>
          <w:rFonts w:ascii="Avenir Next LT Pro" w:hAnsi="Avenir Next LT Pro"/>
          <w:spacing w:val="13"/>
          <w:w w:val="95"/>
          <w:sz w:val="20"/>
          <w:szCs w:val="20"/>
        </w:rPr>
        <w:t xml:space="preserve"> </w:t>
      </w:r>
      <w:r w:rsidRPr="00360CF5">
        <w:rPr>
          <w:rFonts w:ascii="Avenir Next LT Pro" w:hAnsi="Avenir Next LT Pro"/>
          <w:w w:val="95"/>
          <w:sz w:val="20"/>
          <w:szCs w:val="20"/>
        </w:rPr>
        <w:t>dati</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identificativi</w:t>
      </w:r>
      <w:r w:rsidRPr="00360CF5">
        <w:rPr>
          <w:rFonts w:ascii="Avenir Next LT Pro" w:hAnsi="Avenir Next LT Pro"/>
          <w:spacing w:val="16"/>
          <w:w w:val="95"/>
          <w:sz w:val="20"/>
          <w:szCs w:val="20"/>
        </w:rPr>
        <w:t xml:space="preserve"> </w:t>
      </w:r>
      <w:r w:rsidRPr="00360CF5">
        <w:rPr>
          <w:rFonts w:ascii="Avenir Next LT Pro" w:hAnsi="Avenir Next LT Pro"/>
          <w:w w:val="95"/>
          <w:sz w:val="20"/>
          <w:szCs w:val="20"/>
        </w:rPr>
        <w:t>dell’Amministrazione.</w:t>
      </w:r>
    </w:p>
    <w:p w14:paraId="2447B43B" w14:textId="77777777" w:rsidR="00260D4D" w:rsidRPr="00360CF5" w:rsidRDefault="00847ABB">
      <w:pPr>
        <w:pStyle w:val="Titolo2"/>
        <w:spacing w:before="119"/>
        <w:ind w:left="533"/>
        <w:jc w:val="left"/>
        <w:rPr>
          <w:rFonts w:ascii="Avenir Next LT Pro" w:hAnsi="Avenir Next LT Pro"/>
          <w:sz w:val="20"/>
          <w:szCs w:val="20"/>
        </w:rPr>
      </w:pPr>
      <w:r w:rsidRPr="00360CF5">
        <w:rPr>
          <w:rFonts w:ascii="Avenir Next LT Pro" w:hAnsi="Avenir Next LT Pro"/>
          <w:w w:val="95"/>
          <w:sz w:val="20"/>
          <w:szCs w:val="20"/>
        </w:rPr>
        <w:t>La</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sezione</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2</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si</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compone</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tre</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sottosezioni:</w:t>
      </w:r>
    </w:p>
    <w:p w14:paraId="6DD9F427" w14:textId="77777777" w:rsidR="00260D4D" w:rsidRPr="00360CF5" w:rsidRDefault="00847ABB" w:rsidP="008C3A0A">
      <w:pPr>
        <w:pStyle w:val="Paragrafoelenco"/>
        <w:numPr>
          <w:ilvl w:val="0"/>
          <w:numId w:val="8"/>
        </w:numPr>
        <w:tabs>
          <w:tab w:val="left" w:pos="1253"/>
          <w:tab w:val="left" w:pos="1254"/>
        </w:tabs>
        <w:spacing w:before="116" w:line="265" w:lineRule="exact"/>
        <w:ind w:hanging="361"/>
        <w:rPr>
          <w:rFonts w:ascii="Avenir Next LT Pro" w:hAnsi="Avenir Next LT Pro"/>
          <w:sz w:val="20"/>
          <w:szCs w:val="20"/>
        </w:rPr>
      </w:pPr>
      <w:r w:rsidRPr="00360CF5">
        <w:rPr>
          <w:rFonts w:ascii="Avenir Next LT Pro" w:hAnsi="Avenir Next LT Pro"/>
          <w:sz w:val="20"/>
          <w:szCs w:val="20"/>
        </w:rPr>
        <w:t>Valore</w:t>
      </w:r>
      <w:r w:rsidRPr="00360CF5">
        <w:rPr>
          <w:rFonts w:ascii="Avenir Next LT Pro" w:hAnsi="Avenir Next LT Pro"/>
          <w:spacing w:val="-15"/>
          <w:sz w:val="20"/>
          <w:szCs w:val="20"/>
        </w:rPr>
        <w:t xml:space="preserve"> </w:t>
      </w:r>
      <w:r w:rsidRPr="00360CF5">
        <w:rPr>
          <w:rFonts w:ascii="Avenir Next LT Pro" w:hAnsi="Avenir Next LT Pro"/>
          <w:sz w:val="20"/>
          <w:szCs w:val="20"/>
        </w:rPr>
        <w:t>pubblico</w:t>
      </w:r>
    </w:p>
    <w:p w14:paraId="5D786943" w14:textId="77777777" w:rsidR="00260D4D" w:rsidRPr="00360CF5" w:rsidRDefault="00847ABB" w:rsidP="008C3A0A">
      <w:pPr>
        <w:pStyle w:val="Titolo2"/>
        <w:numPr>
          <w:ilvl w:val="0"/>
          <w:numId w:val="8"/>
        </w:numPr>
        <w:tabs>
          <w:tab w:val="left" w:pos="1253"/>
          <w:tab w:val="left" w:pos="1254"/>
        </w:tabs>
        <w:spacing w:line="264" w:lineRule="exact"/>
        <w:ind w:hanging="361"/>
        <w:jc w:val="left"/>
        <w:rPr>
          <w:rFonts w:ascii="Avenir Next LT Pro" w:hAnsi="Avenir Next LT Pro"/>
          <w:sz w:val="20"/>
          <w:szCs w:val="20"/>
        </w:rPr>
      </w:pPr>
      <w:r w:rsidRPr="00360CF5">
        <w:rPr>
          <w:rFonts w:ascii="Avenir Next LT Pro" w:hAnsi="Avenir Next LT Pro"/>
          <w:sz w:val="20"/>
          <w:szCs w:val="20"/>
        </w:rPr>
        <w:t>Performance</w:t>
      </w:r>
    </w:p>
    <w:p w14:paraId="6F6B1B29" w14:textId="77777777" w:rsidR="00260D4D" w:rsidRPr="00360CF5" w:rsidRDefault="00847ABB" w:rsidP="008C3A0A">
      <w:pPr>
        <w:pStyle w:val="Paragrafoelenco"/>
        <w:numPr>
          <w:ilvl w:val="0"/>
          <w:numId w:val="8"/>
        </w:numPr>
        <w:tabs>
          <w:tab w:val="left" w:pos="1253"/>
          <w:tab w:val="left" w:pos="1254"/>
        </w:tabs>
        <w:spacing w:line="265" w:lineRule="exact"/>
        <w:ind w:hanging="361"/>
        <w:rPr>
          <w:rFonts w:ascii="Avenir Next LT Pro" w:hAnsi="Avenir Next LT Pro"/>
          <w:sz w:val="20"/>
          <w:szCs w:val="20"/>
        </w:rPr>
      </w:pPr>
      <w:r w:rsidRPr="00360CF5">
        <w:rPr>
          <w:rFonts w:ascii="Avenir Next LT Pro" w:hAnsi="Avenir Next LT Pro"/>
          <w:w w:val="95"/>
          <w:sz w:val="20"/>
          <w:szCs w:val="20"/>
        </w:rPr>
        <w:t>Rischi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corruttivi</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trasparenza</w:t>
      </w:r>
    </w:p>
    <w:p w14:paraId="7AFDDC57" w14:textId="77777777" w:rsidR="00260D4D" w:rsidRPr="00360CF5" w:rsidRDefault="00260D4D">
      <w:pPr>
        <w:pStyle w:val="Corpotesto"/>
        <w:spacing w:before="6"/>
        <w:rPr>
          <w:rFonts w:ascii="Avenir Next LT Pro" w:hAnsi="Avenir Next LT Pro"/>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6940"/>
      </w:tblGrid>
      <w:tr w:rsidR="00260D4D" w:rsidRPr="00360CF5" w14:paraId="4781EB8A" w14:textId="77777777">
        <w:trPr>
          <w:trHeight w:val="1024"/>
        </w:trPr>
        <w:tc>
          <w:tcPr>
            <w:tcW w:w="2696" w:type="dxa"/>
          </w:tcPr>
          <w:p w14:paraId="77FAFDE6" w14:textId="77777777" w:rsidR="00260D4D" w:rsidRPr="00360CF5" w:rsidRDefault="00847ABB">
            <w:pPr>
              <w:pStyle w:val="TableParagraph"/>
              <w:spacing w:line="233" w:lineRule="exact"/>
              <w:ind w:left="107"/>
              <w:rPr>
                <w:rFonts w:ascii="Avenir Next LT Pro" w:hAnsi="Avenir Next LT Pro"/>
                <w:sz w:val="20"/>
                <w:szCs w:val="20"/>
              </w:rPr>
            </w:pPr>
            <w:r w:rsidRPr="00360CF5">
              <w:rPr>
                <w:rFonts w:ascii="Avenir Next LT Pro" w:hAnsi="Avenir Next LT Pro"/>
                <w:sz w:val="20"/>
                <w:szCs w:val="20"/>
              </w:rPr>
              <w:t>Valore</w:t>
            </w:r>
            <w:r w:rsidRPr="00360CF5">
              <w:rPr>
                <w:rFonts w:ascii="Avenir Next LT Pro" w:hAnsi="Avenir Next LT Pro"/>
                <w:spacing w:val="-14"/>
                <w:sz w:val="20"/>
                <w:szCs w:val="20"/>
              </w:rPr>
              <w:t xml:space="preserve"> </w:t>
            </w:r>
            <w:r w:rsidRPr="00360CF5">
              <w:rPr>
                <w:rFonts w:ascii="Avenir Next LT Pro" w:hAnsi="Avenir Next LT Pro"/>
                <w:sz w:val="20"/>
                <w:szCs w:val="20"/>
              </w:rPr>
              <w:t>pubblico</w:t>
            </w:r>
          </w:p>
        </w:tc>
        <w:tc>
          <w:tcPr>
            <w:tcW w:w="6940" w:type="dxa"/>
          </w:tcPr>
          <w:p w14:paraId="72EB49FA" w14:textId="77777777" w:rsidR="00260D4D" w:rsidRPr="00360CF5" w:rsidRDefault="00847ABB">
            <w:pPr>
              <w:pStyle w:val="TableParagraph"/>
              <w:spacing w:line="273" w:lineRule="auto"/>
              <w:ind w:left="107" w:right="99"/>
              <w:jc w:val="both"/>
              <w:rPr>
                <w:rFonts w:ascii="Avenir Next LT Pro" w:hAnsi="Avenir Next LT Pro"/>
                <w:sz w:val="20"/>
                <w:szCs w:val="20"/>
              </w:rPr>
            </w:pPr>
            <w:r w:rsidRPr="00360CF5">
              <w:rPr>
                <w:rFonts w:ascii="Avenir Next LT Pro" w:hAnsi="Avenir Next LT Pro"/>
                <w:sz w:val="20"/>
                <w:szCs w:val="20"/>
              </w:rPr>
              <w:t>illustra</w:t>
            </w:r>
            <w:r w:rsidRPr="00360CF5">
              <w:rPr>
                <w:rFonts w:ascii="Avenir Next LT Pro" w:hAnsi="Avenir Next LT Pro"/>
                <w:spacing w:val="-12"/>
                <w:sz w:val="20"/>
                <w:szCs w:val="20"/>
              </w:rPr>
              <w:t xml:space="preserve"> </w:t>
            </w:r>
            <w:r w:rsidRPr="00360CF5">
              <w:rPr>
                <w:rFonts w:ascii="Avenir Next LT Pro" w:hAnsi="Avenir Next LT Pro"/>
                <w:sz w:val="20"/>
                <w:szCs w:val="20"/>
              </w:rPr>
              <w:t>le</w:t>
            </w:r>
            <w:r w:rsidRPr="00360CF5">
              <w:rPr>
                <w:rFonts w:ascii="Avenir Next LT Pro" w:hAnsi="Avenir Next LT Pro"/>
                <w:spacing w:val="-12"/>
                <w:sz w:val="20"/>
                <w:szCs w:val="20"/>
              </w:rPr>
              <w:t xml:space="preserve"> </w:t>
            </w:r>
            <w:r w:rsidRPr="00360CF5">
              <w:rPr>
                <w:rFonts w:ascii="Avenir Next LT Pro" w:hAnsi="Avenir Next LT Pro"/>
                <w:sz w:val="20"/>
                <w:szCs w:val="20"/>
              </w:rPr>
              <w:t>politiche</w:t>
            </w:r>
            <w:r w:rsidRPr="00360CF5">
              <w:rPr>
                <w:rFonts w:ascii="Avenir Next LT Pro" w:hAnsi="Avenir Next LT Pro"/>
                <w:spacing w:val="-11"/>
                <w:sz w:val="20"/>
                <w:szCs w:val="20"/>
              </w:rPr>
              <w:t xml:space="preserve"> </w:t>
            </w:r>
            <w:r w:rsidRPr="00360CF5">
              <w:rPr>
                <w:rFonts w:ascii="Avenir Next LT Pro" w:hAnsi="Avenir Next LT Pro"/>
                <w:sz w:val="20"/>
                <w:szCs w:val="20"/>
              </w:rPr>
              <w:t>e</w:t>
            </w:r>
            <w:r w:rsidRPr="00360CF5">
              <w:rPr>
                <w:rFonts w:ascii="Avenir Next LT Pro" w:hAnsi="Avenir Next LT Pro"/>
                <w:spacing w:val="-12"/>
                <w:sz w:val="20"/>
                <w:szCs w:val="20"/>
              </w:rPr>
              <w:t xml:space="preserve"> </w:t>
            </w:r>
            <w:r w:rsidRPr="00360CF5">
              <w:rPr>
                <w:rFonts w:ascii="Avenir Next LT Pro" w:hAnsi="Avenir Next LT Pro"/>
                <w:sz w:val="20"/>
                <w:szCs w:val="20"/>
              </w:rPr>
              <w:t>le</w:t>
            </w:r>
            <w:r w:rsidRPr="00360CF5">
              <w:rPr>
                <w:rFonts w:ascii="Avenir Next LT Pro" w:hAnsi="Avenir Next LT Pro"/>
                <w:spacing w:val="-11"/>
                <w:sz w:val="20"/>
                <w:szCs w:val="20"/>
              </w:rPr>
              <w:t xml:space="preserve"> </w:t>
            </w:r>
            <w:r w:rsidRPr="00360CF5">
              <w:rPr>
                <w:rFonts w:ascii="Avenir Next LT Pro" w:hAnsi="Avenir Next LT Pro"/>
                <w:sz w:val="20"/>
                <w:szCs w:val="20"/>
              </w:rPr>
              <w:t>strategie</w:t>
            </w:r>
            <w:r w:rsidRPr="00360CF5">
              <w:rPr>
                <w:rFonts w:ascii="Avenir Next LT Pro" w:hAnsi="Avenir Next LT Pro"/>
                <w:spacing w:val="-12"/>
                <w:sz w:val="20"/>
                <w:szCs w:val="20"/>
              </w:rPr>
              <w:t xml:space="preserve"> </w:t>
            </w:r>
            <w:r w:rsidRPr="00360CF5">
              <w:rPr>
                <w:rFonts w:ascii="Avenir Next LT Pro" w:hAnsi="Avenir Next LT Pro"/>
                <w:sz w:val="20"/>
                <w:szCs w:val="20"/>
              </w:rPr>
              <w:t>finalizzate</w:t>
            </w:r>
            <w:r w:rsidRPr="00360CF5">
              <w:rPr>
                <w:rFonts w:ascii="Avenir Next LT Pro" w:hAnsi="Avenir Next LT Pro"/>
                <w:spacing w:val="-11"/>
                <w:sz w:val="20"/>
                <w:szCs w:val="20"/>
              </w:rPr>
              <w:t xml:space="preserve"> </w:t>
            </w:r>
            <w:r w:rsidRPr="00360CF5">
              <w:rPr>
                <w:rFonts w:ascii="Avenir Next LT Pro" w:hAnsi="Avenir Next LT Pro"/>
                <w:sz w:val="20"/>
                <w:szCs w:val="20"/>
              </w:rPr>
              <w:t>a</w:t>
            </w:r>
            <w:r w:rsidRPr="00360CF5">
              <w:rPr>
                <w:rFonts w:ascii="Avenir Next LT Pro" w:hAnsi="Avenir Next LT Pro"/>
                <w:spacing w:val="-12"/>
                <w:sz w:val="20"/>
                <w:szCs w:val="20"/>
              </w:rPr>
              <w:t xml:space="preserve"> </w:t>
            </w:r>
            <w:r w:rsidRPr="00360CF5">
              <w:rPr>
                <w:rFonts w:ascii="Avenir Next LT Pro" w:hAnsi="Avenir Next LT Pro"/>
                <w:sz w:val="20"/>
                <w:szCs w:val="20"/>
              </w:rPr>
              <w:t>generare</w:t>
            </w:r>
            <w:r w:rsidRPr="00360CF5">
              <w:rPr>
                <w:rFonts w:ascii="Avenir Next LT Pro" w:hAnsi="Avenir Next LT Pro"/>
                <w:spacing w:val="-11"/>
                <w:sz w:val="20"/>
                <w:szCs w:val="20"/>
              </w:rPr>
              <w:t xml:space="preserve"> </w:t>
            </w:r>
            <w:r w:rsidRPr="00360CF5">
              <w:rPr>
                <w:rFonts w:ascii="Avenir Next LT Pro" w:hAnsi="Avenir Next LT Pro"/>
                <w:sz w:val="20"/>
                <w:szCs w:val="20"/>
              </w:rPr>
              <w:t>Valore</w:t>
            </w:r>
            <w:r w:rsidRPr="00360CF5">
              <w:rPr>
                <w:rFonts w:ascii="Avenir Next LT Pro" w:hAnsi="Avenir Next LT Pro"/>
                <w:spacing w:val="-10"/>
                <w:sz w:val="20"/>
                <w:szCs w:val="20"/>
              </w:rPr>
              <w:t xml:space="preserve"> </w:t>
            </w:r>
            <w:r w:rsidRPr="00360CF5">
              <w:rPr>
                <w:rFonts w:ascii="Avenir Next LT Pro" w:hAnsi="Avenir Next LT Pro"/>
                <w:sz w:val="20"/>
                <w:szCs w:val="20"/>
              </w:rPr>
              <w:t>Pubblico</w:t>
            </w:r>
            <w:r w:rsidRPr="00360CF5">
              <w:rPr>
                <w:rFonts w:ascii="Avenir Next LT Pro" w:hAnsi="Avenir Next LT Pro"/>
                <w:spacing w:val="-13"/>
                <w:sz w:val="20"/>
                <w:szCs w:val="20"/>
              </w:rPr>
              <w:t xml:space="preserve"> </w:t>
            </w:r>
            <w:r w:rsidRPr="00360CF5">
              <w:rPr>
                <w:rFonts w:ascii="Avenir Next LT Pro" w:hAnsi="Avenir Next LT Pro"/>
                <w:sz w:val="20"/>
                <w:szCs w:val="20"/>
              </w:rPr>
              <w:t>con</w:t>
            </w:r>
            <w:r w:rsidRPr="00360CF5">
              <w:rPr>
                <w:rFonts w:ascii="Avenir Next LT Pro" w:hAnsi="Avenir Next LT Pro"/>
                <w:spacing w:val="-10"/>
                <w:sz w:val="20"/>
                <w:szCs w:val="20"/>
              </w:rPr>
              <w:t xml:space="preserve"> </w:t>
            </w:r>
            <w:r w:rsidRPr="00360CF5">
              <w:rPr>
                <w:rFonts w:ascii="Avenir Next LT Pro" w:hAnsi="Avenir Next LT Pro"/>
                <w:sz w:val="20"/>
                <w:szCs w:val="20"/>
              </w:rPr>
              <w:t>un</w:t>
            </w:r>
            <w:r w:rsidRPr="00360CF5">
              <w:rPr>
                <w:rFonts w:ascii="Avenir Next LT Pro" w:hAnsi="Avenir Next LT Pro"/>
                <w:spacing w:val="-60"/>
                <w:sz w:val="20"/>
                <w:szCs w:val="20"/>
              </w:rPr>
              <w:t xml:space="preserve"> </w:t>
            </w:r>
            <w:r w:rsidRPr="00360CF5">
              <w:rPr>
                <w:rFonts w:ascii="Avenir Next LT Pro" w:hAnsi="Avenir Next LT Pro"/>
                <w:w w:val="95"/>
                <w:sz w:val="20"/>
                <w:szCs w:val="20"/>
              </w:rPr>
              <w:t>orizzonte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temporale</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medio/lungo</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periodo</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(3/5</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anni)</w:t>
            </w:r>
            <w:r w:rsidRPr="00360CF5">
              <w:rPr>
                <w:rFonts w:ascii="Avenir Next LT Pro" w:hAnsi="Avenir Next LT Pro"/>
                <w:spacing w:val="3"/>
                <w:w w:val="95"/>
                <w:sz w:val="20"/>
                <w:szCs w:val="20"/>
              </w:rPr>
              <w:t xml:space="preserve"> </w:t>
            </w:r>
            <w:r w:rsidRPr="00360CF5">
              <w:rPr>
                <w:rFonts w:ascii="Avenir Next LT Pro" w:hAnsi="Avenir Next LT Pro"/>
                <w:w w:val="95"/>
                <w:sz w:val="20"/>
                <w:szCs w:val="20"/>
              </w:rPr>
              <w:t>–</w:t>
            </w:r>
            <w:r w:rsidRPr="00360CF5">
              <w:rPr>
                <w:rFonts w:ascii="Avenir Next LT Pro" w:hAnsi="Avenir Next LT Pro"/>
                <w:spacing w:val="-2"/>
                <w:w w:val="95"/>
                <w:sz w:val="20"/>
                <w:szCs w:val="20"/>
              </w:rPr>
              <w:t xml:space="preserve"> </w:t>
            </w:r>
            <w:r w:rsidRPr="00360CF5">
              <w:rPr>
                <w:rFonts w:ascii="Avenir Next LT Pro" w:hAnsi="Avenir Next LT Pro"/>
                <w:w w:val="95"/>
                <w:sz w:val="20"/>
                <w:szCs w:val="20"/>
              </w:rPr>
              <w:t>fa</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riferimento</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all’analisi</w:t>
            </w:r>
            <w:r w:rsidRPr="00360CF5">
              <w:rPr>
                <w:rFonts w:ascii="Avenir Next LT Pro" w:hAnsi="Avenir Next LT Pro"/>
                <w:spacing w:val="-57"/>
                <w:w w:val="95"/>
                <w:sz w:val="20"/>
                <w:szCs w:val="20"/>
              </w:rPr>
              <w:t xml:space="preserve"> </w:t>
            </w:r>
            <w:r w:rsidRPr="00360CF5">
              <w:rPr>
                <w:rFonts w:ascii="Avenir Next LT Pro" w:hAnsi="Avenir Next LT Pro"/>
                <w:sz w:val="20"/>
                <w:szCs w:val="20"/>
              </w:rPr>
              <w:t>del</w:t>
            </w:r>
            <w:r w:rsidRPr="00360CF5">
              <w:rPr>
                <w:rFonts w:ascii="Avenir Next LT Pro" w:hAnsi="Avenir Next LT Pro"/>
                <w:spacing w:val="-14"/>
                <w:sz w:val="20"/>
                <w:szCs w:val="20"/>
              </w:rPr>
              <w:t xml:space="preserve"> </w:t>
            </w:r>
            <w:r w:rsidRPr="00360CF5">
              <w:rPr>
                <w:rFonts w:ascii="Avenir Next LT Pro" w:hAnsi="Avenir Next LT Pro"/>
                <w:sz w:val="20"/>
                <w:szCs w:val="20"/>
              </w:rPr>
              <w:t>contesto</w:t>
            </w:r>
            <w:r w:rsidRPr="00360CF5">
              <w:rPr>
                <w:rFonts w:ascii="Avenir Next LT Pro" w:hAnsi="Avenir Next LT Pro"/>
                <w:spacing w:val="-12"/>
                <w:sz w:val="20"/>
                <w:szCs w:val="20"/>
              </w:rPr>
              <w:t xml:space="preserve"> </w:t>
            </w:r>
            <w:r w:rsidRPr="00360CF5">
              <w:rPr>
                <w:rFonts w:ascii="Avenir Next LT Pro" w:hAnsi="Avenir Next LT Pro"/>
                <w:sz w:val="20"/>
                <w:szCs w:val="20"/>
              </w:rPr>
              <w:t>e</w:t>
            </w:r>
            <w:r w:rsidRPr="00360CF5">
              <w:rPr>
                <w:rFonts w:ascii="Avenir Next LT Pro" w:hAnsi="Avenir Next LT Pro"/>
                <w:spacing w:val="-15"/>
                <w:sz w:val="20"/>
                <w:szCs w:val="20"/>
              </w:rPr>
              <w:t xml:space="preserve"> </w:t>
            </w:r>
            <w:r w:rsidRPr="00360CF5">
              <w:rPr>
                <w:rFonts w:ascii="Avenir Next LT Pro" w:hAnsi="Avenir Next LT Pro"/>
                <w:sz w:val="20"/>
                <w:szCs w:val="20"/>
              </w:rPr>
              <w:t>alla</w:t>
            </w:r>
            <w:r w:rsidRPr="00360CF5">
              <w:rPr>
                <w:rFonts w:ascii="Avenir Next LT Pro" w:hAnsi="Avenir Next LT Pro"/>
                <w:spacing w:val="-14"/>
                <w:sz w:val="20"/>
                <w:szCs w:val="20"/>
              </w:rPr>
              <w:t xml:space="preserve"> </w:t>
            </w:r>
            <w:r w:rsidRPr="00360CF5">
              <w:rPr>
                <w:rFonts w:ascii="Avenir Next LT Pro" w:hAnsi="Avenir Next LT Pro"/>
                <w:sz w:val="20"/>
                <w:szCs w:val="20"/>
              </w:rPr>
              <w:t>programmazione</w:t>
            </w:r>
            <w:r w:rsidRPr="00360CF5">
              <w:rPr>
                <w:rFonts w:ascii="Avenir Next LT Pro" w:hAnsi="Avenir Next LT Pro"/>
                <w:spacing w:val="-12"/>
                <w:sz w:val="20"/>
                <w:szCs w:val="20"/>
              </w:rPr>
              <w:t xml:space="preserve"> </w:t>
            </w:r>
            <w:r w:rsidRPr="00360CF5">
              <w:rPr>
                <w:rFonts w:ascii="Avenir Next LT Pro" w:hAnsi="Avenir Next LT Pro"/>
                <w:sz w:val="20"/>
                <w:szCs w:val="20"/>
              </w:rPr>
              <w:t>strategica</w:t>
            </w:r>
            <w:r w:rsidRPr="00360CF5">
              <w:rPr>
                <w:rFonts w:ascii="Avenir Next LT Pro" w:hAnsi="Avenir Next LT Pro"/>
                <w:spacing w:val="-15"/>
                <w:sz w:val="20"/>
                <w:szCs w:val="20"/>
              </w:rPr>
              <w:t xml:space="preserve"> </w:t>
            </w:r>
            <w:r w:rsidRPr="00360CF5">
              <w:rPr>
                <w:rFonts w:ascii="Avenir Next LT Pro" w:hAnsi="Avenir Next LT Pro"/>
                <w:sz w:val="20"/>
                <w:szCs w:val="20"/>
              </w:rPr>
              <w:t>già</w:t>
            </w:r>
            <w:r w:rsidRPr="00360CF5">
              <w:rPr>
                <w:rFonts w:ascii="Avenir Next LT Pro" w:hAnsi="Avenir Next LT Pro"/>
                <w:spacing w:val="-14"/>
                <w:sz w:val="20"/>
                <w:szCs w:val="20"/>
              </w:rPr>
              <w:t xml:space="preserve"> </w:t>
            </w:r>
            <w:r w:rsidRPr="00360CF5">
              <w:rPr>
                <w:rFonts w:ascii="Avenir Next LT Pro" w:hAnsi="Avenir Next LT Pro"/>
                <w:sz w:val="20"/>
                <w:szCs w:val="20"/>
              </w:rPr>
              <w:t>illustrata</w:t>
            </w:r>
            <w:r w:rsidRPr="00360CF5">
              <w:rPr>
                <w:rFonts w:ascii="Avenir Next LT Pro" w:hAnsi="Avenir Next LT Pro"/>
                <w:spacing w:val="-12"/>
                <w:sz w:val="20"/>
                <w:szCs w:val="20"/>
              </w:rPr>
              <w:t xml:space="preserve"> </w:t>
            </w:r>
            <w:r w:rsidRPr="00360CF5">
              <w:rPr>
                <w:rFonts w:ascii="Avenir Next LT Pro" w:hAnsi="Avenir Next LT Pro"/>
                <w:sz w:val="20"/>
                <w:szCs w:val="20"/>
              </w:rPr>
              <w:t>nel</w:t>
            </w:r>
            <w:r w:rsidRPr="00360CF5">
              <w:rPr>
                <w:rFonts w:ascii="Avenir Next LT Pro" w:hAnsi="Avenir Next LT Pro"/>
                <w:spacing w:val="-12"/>
                <w:sz w:val="20"/>
                <w:szCs w:val="20"/>
              </w:rPr>
              <w:t xml:space="preserve"> </w:t>
            </w:r>
            <w:r w:rsidRPr="00360CF5">
              <w:rPr>
                <w:rFonts w:ascii="Avenir Next LT Pro" w:hAnsi="Avenir Next LT Pro"/>
                <w:sz w:val="20"/>
                <w:szCs w:val="20"/>
              </w:rPr>
              <w:t>DUP</w:t>
            </w:r>
          </w:p>
        </w:tc>
      </w:tr>
      <w:tr w:rsidR="00260D4D" w:rsidRPr="00360CF5" w14:paraId="623F54FF" w14:textId="77777777">
        <w:trPr>
          <w:trHeight w:val="959"/>
        </w:trPr>
        <w:tc>
          <w:tcPr>
            <w:tcW w:w="2696" w:type="dxa"/>
          </w:tcPr>
          <w:p w14:paraId="5E35E060" w14:textId="77777777" w:rsidR="00260D4D" w:rsidRPr="00360CF5" w:rsidRDefault="00847ABB">
            <w:pPr>
              <w:pStyle w:val="TableParagraph"/>
              <w:spacing w:line="236" w:lineRule="exact"/>
              <w:ind w:left="107"/>
              <w:rPr>
                <w:rFonts w:ascii="Avenir Next LT Pro" w:hAnsi="Avenir Next LT Pro"/>
                <w:sz w:val="20"/>
                <w:szCs w:val="20"/>
              </w:rPr>
            </w:pPr>
            <w:r w:rsidRPr="00360CF5">
              <w:rPr>
                <w:rFonts w:ascii="Avenir Next LT Pro" w:hAnsi="Avenir Next LT Pro"/>
                <w:sz w:val="20"/>
                <w:szCs w:val="20"/>
              </w:rPr>
              <w:t>Performance</w:t>
            </w:r>
          </w:p>
        </w:tc>
        <w:tc>
          <w:tcPr>
            <w:tcW w:w="6940" w:type="dxa"/>
          </w:tcPr>
          <w:p w14:paraId="53EDBB82" w14:textId="77777777" w:rsidR="00260D4D" w:rsidRPr="00360CF5" w:rsidRDefault="00847ABB">
            <w:pPr>
              <w:pStyle w:val="TableParagraph"/>
              <w:spacing w:line="240" w:lineRule="exact"/>
              <w:ind w:left="136" w:right="102"/>
              <w:jc w:val="both"/>
              <w:rPr>
                <w:rFonts w:ascii="Avenir Next LT Pro" w:hAnsi="Avenir Next LT Pro"/>
                <w:sz w:val="20"/>
                <w:szCs w:val="20"/>
              </w:rPr>
            </w:pPr>
            <w:r w:rsidRPr="00360CF5">
              <w:rPr>
                <w:rFonts w:ascii="Avenir Next LT Pro" w:hAnsi="Avenir Next LT Pro"/>
                <w:w w:val="95"/>
                <w:sz w:val="20"/>
                <w:szCs w:val="20"/>
              </w:rPr>
              <w:t>illustra gli obiettivi di performance come definiti dalla L. 150/2009, connettendo</w:t>
            </w:r>
            <w:r w:rsidRPr="00360CF5">
              <w:rPr>
                <w:rFonts w:ascii="Avenir Next LT Pro" w:hAnsi="Avenir Next LT Pro"/>
                <w:spacing w:val="-57"/>
                <w:w w:val="95"/>
                <w:sz w:val="20"/>
                <w:szCs w:val="20"/>
              </w:rPr>
              <w:t xml:space="preserve"> </w:t>
            </w:r>
            <w:r w:rsidRPr="00360CF5">
              <w:rPr>
                <w:rFonts w:ascii="Avenir Next LT Pro" w:hAnsi="Avenir Next LT Pro"/>
                <w:w w:val="95"/>
                <w:sz w:val="20"/>
                <w:szCs w:val="20"/>
              </w:rPr>
              <w:t>gli</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aspetti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organizzativi</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le</w:t>
            </w:r>
            <w:r w:rsidRPr="00360CF5">
              <w:rPr>
                <w:rFonts w:ascii="Avenir Next LT Pro" w:hAnsi="Avenir Next LT Pro"/>
                <w:spacing w:val="-11"/>
                <w:w w:val="95"/>
                <w:sz w:val="20"/>
                <w:szCs w:val="20"/>
              </w:rPr>
              <w:t xml:space="preserve"> </w:t>
            </w:r>
            <w:r w:rsidRPr="00360CF5">
              <w:rPr>
                <w:rFonts w:ascii="Avenir Next LT Pro" w:hAnsi="Avenir Next LT Pro"/>
                <w:w w:val="95"/>
                <w:sz w:val="20"/>
                <w:szCs w:val="20"/>
              </w:rPr>
              <w:t>responsabilità</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individuali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alle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strategie</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agli</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obiettivi</w:t>
            </w:r>
            <w:r w:rsidRPr="00360CF5">
              <w:rPr>
                <w:rFonts w:ascii="Avenir Next LT Pro" w:hAnsi="Avenir Next LT Pro"/>
                <w:spacing w:val="-57"/>
                <w:w w:val="95"/>
                <w:sz w:val="20"/>
                <w:szCs w:val="20"/>
              </w:rPr>
              <w:t xml:space="preserve"> </w:t>
            </w:r>
            <w:r w:rsidRPr="00360CF5">
              <w:rPr>
                <w:rFonts w:ascii="Avenir Next LT Pro" w:hAnsi="Avenir Next LT Pro"/>
                <w:w w:val="95"/>
                <w:sz w:val="20"/>
                <w:szCs w:val="20"/>
              </w:rPr>
              <w:t>individuati dall’amministrazione finalizzati alla generazione di valore pubblico,</w:t>
            </w:r>
            <w:r w:rsidRPr="00360CF5">
              <w:rPr>
                <w:rFonts w:ascii="Avenir Next LT Pro" w:hAnsi="Avenir Next LT Pro"/>
                <w:spacing w:val="1"/>
                <w:w w:val="95"/>
                <w:sz w:val="20"/>
                <w:szCs w:val="20"/>
              </w:rPr>
              <w:t xml:space="preserve"> </w:t>
            </w:r>
            <w:r w:rsidRPr="00360CF5">
              <w:rPr>
                <w:rFonts w:ascii="Avenir Next LT Pro" w:hAnsi="Avenir Next LT Pro"/>
                <w:sz w:val="20"/>
                <w:szCs w:val="20"/>
              </w:rPr>
              <w:t>con</w:t>
            </w:r>
            <w:r w:rsidRPr="00360CF5">
              <w:rPr>
                <w:rFonts w:ascii="Avenir Next LT Pro" w:hAnsi="Avenir Next LT Pro"/>
                <w:spacing w:val="-12"/>
                <w:sz w:val="20"/>
                <w:szCs w:val="20"/>
              </w:rPr>
              <w:t xml:space="preserve"> </w:t>
            </w:r>
            <w:r w:rsidRPr="00360CF5">
              <w:rPr>
                <w:rFonts w:ascii="Avenir Next LT Pro" w:hAnsi="Avenir Next LT Pro"/>
                <w:sz w:val="20"/>
                <w:szCs w:val="20"/>
              </w:rPr>
              <w:t>un</w:t>
            </w:r>
            <w:r w:rsidRPr="00360CF5">
              <w:rPr>
                <w:rFonts w:ascii="Avenir Next LT Pro" w:hAnsi="Avenir Next LT Pro"/>
                <w:spacing w:val="-11"/>
                <w:sz w:val="20"/>
                <w:szCs w:val="20"/>
              </w:rPr>
              <w:t xml:space="preserve"> </w:t>
            </w:r>
            <w:r w:rsidRPr="00360CF5">
              <w:rPr>
                <w:rFonts w:ascii="Avenir Next LT Pro" w:hAnsi="Avenir Next LT Pro"/>
                <w:sz w:val="20"/>
                <w:szCs w:val="20"/>
              </w:rPr>
              <w:t>orizzonte</w:t>
            </w:r>
            <w:r w:rsidRPr="00360CF5">
              <w:rPr>
                <w:rFonts w:ascii="Avenir Next LT Pro" w:hAnsi="Avenir Next LT Pro"/>
                <w:spacing w:val="-10"/>
                <w:sz w:val="20"/>
                <w:szCs w:val="20"/>
              </w:rPr>
              <w:t xml:space="preserve"> </w:t>
            </w:r>
            <w:r w:rsidRPr="00360CF5">
              <w:rPr>
                <w:rFonts w:ascii="Avenir Next LT Pro" w:hAnsi="Avenir Next LT Pro"/>
                <w:sz w:val="20"/>
                <w:szCs w:val="20"/>
              </w:rPr>
              <w:t>temporale</w:t>
            </w:r>
            <w:r w:rsidRPr="00360CF5">
              <w:rPr>
                <w:rFonts w:ascii="Avenir Next LT Pro" w:hAnsi="Avenir Next LT Pro"/>
                <w:spacing w:val="-8"/>
                <w:sz w:val="20"/>
                <w:szCs w:val="20"/>
              </w:rPr>
              <w:t xml:space="preserve"> </w:t>
            </w:r>
            <w:r w:rsidRPr="00360CF5">
              <w:rPr>
                <w:rFonts w:ascii="Avenir Next LT Pro" w:hAnsi="Avenir Next LT Pro"/>
                <w:sz w:val="20"/>
                <w:szCs w:val="20"/>
              </w:rPr>
              <w:t>di</w:t>
            </w:r>
            <w:r w:rsidRPr="00360CF5">
              <w:rPr>
                <w:rFonts w:ascii="Avenir Next LT Pro" w:hAnsi="Avenir Next LT Pro"/>
                <w:spacing w:val="-12"/>
                <w:sz w:val="20"/>
                <w:szCs w:val="20"/>
              </w:rPr>
              <w:t xml:space="preserve"> </w:t>
            </w:r>
            <w:r w:rsidRPr="00360CF5">
              <w:rPr>
                <w:rFonts w:ascii="Avenir Next LT Pro" w:hAnsi="Avenir Next LT Pro"/>
                <w:sz w:val="20"/>
                <w:szCs w:val="20"/>
              </w:rPr>
              <w:t>breve/medio</w:t>
            </w:r>
            <w:r w:rsidRPr="00360CF5">
              <w:rPr>
                <w:rFonts w:ascii="Avenir Next LT Pro" w:hAnsi="Avenir Next LT Pro"/>
                <w:spacing w:val="-13"/>
                <w:sz w:val="20"/>
                <w:szCs w:val="20"/>
              </w:rPr>
              <w:t xml:space="preserve"> </w:t>
            </w:r>
            <w:r w:rsidRPr="00360CF5">
              <w:rPr>
                <w:rFonts w:ascii="Avenir Next LT Pro" w:hAnsi="Avenir Next LT Pro"/>
                <w:sz w:val="20"/>
                <w:szCs w:val="20"/>
              </w:rPr>
              <w:t>periodo</w:t>
            </w:r>
            <w:r w:rsidRPr="00360CF5">
              <w:rPr>
                <w:rFonts w:ascii="Avenir Next LT Pro" w:hAnsi="Avenir Next LT Pro"/>
                <w:spacing w:val="-10"/>
                <w:sz w:val="20"/>
                <w:szCs w:val="20"/>
              </w:rPr>
              <w:t xml:space="preserve"> </w:t>
            </w:r>
            <w:r w:rsidRPr="00360CF5">
              <w:rPr>
                <w:rFonts w:ascii="Avenir Next LT Pro" w:hAnsi="Avenir Next LT Pro"/>
                <w:sz w:val="20"/>
                <w:szCs w:val="20"/>
              </w:rPr>
              <w:t>(1/3</w:t>
            </w:r>
            <w:r w:rsidRPr="00360CF5">
              <w:rPr>
                <w:rFonts w:ascii="Avenir Next LT Pro" w:hAnsi="Avenir Next LT Pro"/>
                <w:spacing w:val="-11"/>
                <w:sz w:val="20"/>
                <w:szCs w:val="20"/>
              </w:rPr>
              <w:t xml:space="preserve"> </w:t>
            </w:r>
            <w:r w:rsidRPr="00360CF5">
              <w:rPr>
                <w:rFonts w:ascii="Avenir Next LT Pro" w:hAnsi="Avenir Next LT Pro"/>
                <w:sz w:val="20"/>
                <w:szCs w:val="20"/>
              </w:rPr>
              <w:t>anni)</w:t>
            </w:r>
          </w:p>
        </w:tc>
      </w:tr>
      <w:tr w:rsidR="00260D4D" w:rsidRPr="00360CF5" w14:paraId="7DF8A5C1" w14:textId="77777777">
        <w:trPr>
          <w:trHeight w:val="750"/>
        </w:trPr>
        <w:tc>
          <w:tcPr>
            <w:tcW w:w="2696" w:type="dxa"/>
          </w:tcPr>
          <w:p w14:paraId="32ACB49F" w14:textId="77777777" w:rsidR="00260D4D" w:rsidRPr="00360CF5" w:rsidRDefault="00847ABB">
            <w:pPr>
              <w:pStyle w:val="TableParagraph"/>
              <w:spacing w:line="233" w:lineRule="exact"/>
              <w:ind w:left="107"/>
              <w:rPr>
                <w:rFonts w:ascii="Avenir Next LT Pro" w:hAnsi="Avenir Next LT Pro"/>
                <w:sz w:val="20"/>
                <w:szCs w:val="20"/>
              </w:rPr>
            </w:pPr>
            <w:r w:rsidRPr="00360CF5">
              <w:rPr>
                <w:rFonts w:ascii="Avenir Next LT Pro" w:hAnsi="Avenir Next LT Pro"/>
                <w:w w:val="95"/>
                <w:sz w:val="20"/>
                <w:szCs w:val="20"/>
              </w:rPr>
              <w:t>Rischi</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corruttivi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trasparenza</w:t>
            </w:r>
          </w:p>
        </w:tc>
        <w:tc>
          <w:tcPr>
            <w:tcW w:w="6940" w:type="dxa"/>
          </w:tcPr>
          <w:p w14:paraId="269A0683" w14:textId="77777777" w:rsidR="00260D4D" w:rsidRPr="00360CF5" w:rsidRDefault="00847ABB" w:rsidP="00B42B24">
            <w:pPr>
              <w:pStyle w:val="TableParagraph"/>
              <w:spacing w:line="273" w:lineRule="auto"/>
              <w:ind w:left="107"/>
              <w:jc w:val="both"/>
              <w:rPr>
                <w:rFonts w:ascii="Avenir Next LT Pro" w:hAnsi="Avenir Next LT Pro"/>
                <w:sz w:val="20"/>
                <w:szCs w:val="20"/>
              </w:rPr>
            </w:pPr>
            <w:r w:rsidRPr="00360CF5">
              <w:rPr>
                <w:rFonts w:ascii="Avenir Next LT Pro" w:hAnsi="Avenir Next LT Pro"/>
                <w:sz w:val="20"/>
                <w:szCs w:val="20"/>
              </w:rPr>
              <w:t>illustra</w:t>
            </w:r>
            <w:r w:rsidRPr="00360CF5">
              <w:rPr>
                <w:rFonts w:ascii="Avenir Next LT Pro" w:hAnsi="Avenir Next LT Pro"/>
                <w:spacing w:val="18"/>
                <w:sz w:val="20"/>
                <w:szCs w:val="20"/>
              </w:rPr>
              <w:t xml:space="preserve"> </w:t>
            </w:r>
            <w:r w:rsidRPr="00360CF5">
              <w:rPr>
                <w:rFonts w:ascii="Avenir Next LT Pro" w:hAnsi="Avenir Next LT Pro"/>
                <w:sz w:val="20"/>
                <w:szCs w:val="20"/>
              </w:rPr>
              <w:t>le</w:t>
            </w:r>
            <w:r w:rsidRPr="00360CF5">
              <w:rPr>
                <w:rFonts w:ascii="Avenir Next LT Pro" w:hAnsi="Avenir Next LT Pro"/>
                <w:spacing w:val="18"/>
                <w:sz w:val="20"/>
                <w:szCs w:val="20"/>
              </w:rPr>
              <w:t xml:space="preserve"> </w:t>
            </w:r>
            <w:r w:rsidRPr="00360CF5">
              <w:rPr>
                <w:rFonts w:ascii="Avenir Next LT Pro" w:hAnsi="Avenir Next LT Pro"/>
                <w:sz w:val="20"/>
                <w:szCs w:val="20"/>
              </w:rPr>
              <w:t>misure</w:t>
            </w:r>
            <w:r w:rsidRPr="00360CF5">
              <w:rPr>
                <w:rFonts w:ascii="Avenir Next LT Pro" w:hAnsi="Avenir Next LT Pro"/>
                <w:spacing w:val="21"/>
                <w:sz w:val="20"/>
                <w:szCs w:val="20"/>
              </w:rPr>
              <w:t xml:space="preserve"> </w:t>
            </w:r>
            <w:r w:rsidRPr="00360CF5">
              <w:rPr>
                <w:rFonts w:ascii="Avenir Next LT Pro" w:hAnsi="Avenir Next LT Pro"/>
                <w:sz w:val="20"/>
                <w:szCs w:val="20"/>
              </w:rPr>
              <w:t>a</w:t>
            </w:r>
            <w:r w:rsidRPr="00360CF5">
              <w:rPr>
                <w:rFonts w:ascii="Avenir Next LT Pro" w:hAnsi="Avenir Next LT Pro"/>
                <w:spacing w:val="18"/>
                <w:sz w:val="20"/>
                <w:szCs w:val="20"/>
              </w:rPr>
              <w:t xml:space="preserve"> </w:t>
            </w:r>
            <w:r w:rsidRPr="00360CF5">
              <w:rPr>
                <w:rFonts w:ascii="Avenir Next LT Pro" w:hAnsi="Avenir Next LT Pro"/>
                <w:sz w:val="20"/>
                <w:szCs w:val="20"/>
              </w:rPr>
              <w:t>protezione</w:t>
            </w:r>
            <w:r w:rsidRPr="00360CF5">
              <w:rPr>
                <w:rFonts w:ascii="Avenir Next LT Pro" w:hAnsi="Avenir Next LT Pro"/>
                <w:spacing w:val="19"/>
                <w:sz w:val="20"/>
                <w:szCs w:val="20"/>
              </w:rPr>
              <w:t xml:space="preserve"> </w:t>
            </w:r>
            <w:r w:rsidRPr="00360CF5">
              <w:rPr>
                <w:rFonts w:ascii="Avenir Next LT Pro" w:hAnsi="Avenir Next LT Pro"/>
                <w:sz w:val="20"/>
                <w:szCs w:val="20"/>
              </w:rPr>
              <w:t>del</w:t>
            </w:r>
            <w:r w:rsidRPr="00360CF5">
              <w:rPr>
                <w:rFonts w:ascii="Avenir Next LT Pro" w:hAnsi="Avenir Next LT Pro"/>
                <w:spacing w:val="20"/>
                <w:sz w:val="20"/>
                <w:szCs w:val="20"/>
              </w:rPr>
              <w:t xml:space="preserve"> </w:t>
            </w:r>
            <w:r w:rsidRPr="00360CF5">
              <w:rPr>
                <w:rFonts w:ascii="Avenir Next LT Pro" w:hAnsi="Avenir Next LT Pro"/>
                <w:sz w:val="20"/>
                <w:szCs w:val="20"/>
              </w:rPr>
              <w:t>valore</w:t>
            </w:r>
            <w:r w:rsidRPr="00360CF5">
              <w:rPr>
                <w:rFonts w:ascii="Avenir Next LT Pro" w:hAnsi="Avenir Next LT Pro"/>
                <w:spacing w:val="19"/>
                <w:sz w:val="20"/>
                <w:szCs w:val="20"/>
              </w:rPr>
              <w:t xml:space="preserve"> </w:t>
            </w:r>
            <w:r w:rsidRPr="00360CF5">
              <w:rPr>
                <w:rFonts w:ascii="Avenir Next LT Pro" w:hAnsi="Avenir Next LT Pro"/>
                <w:sz w:val="20"/>
                <w:szCs w:val="20"/>
              </w:rPr>
              <w:t>pubblico</w:t>
            </w:r>
            <w:r w:rsidRPr="00360CF5">
              <w:rPr>
                <w:rFonts w:ascii="Avenir Next LT Pro" w:hAnsi="Avenir Next LT Pro"/>
                <w:spacing w:val="18"/>
                <w:sz w:val="20"/>
                <w:szCs w:val="20"/>
              </w:rPr>
              <w:t xml:space="preserve"> </w:t>
            </w:r>
            <w:r w:rsidRPr="00360CF5">
              <w:rPr>
                <w:rFonts w:ascii="Avenir Next LT Pro" w:hAnsi="Avenir Next LT Pro"/>
                <w:sz w:val="20"/>
                <w:szCs w:val="20"/>
              </w:rPr>
              <w:t>e</w:t>
            </w:r>
            <w:r w:rsidRPr="00360CF5">
              <w:rPr>
                <w:rFonts w:ascii="Avenir Next LT Pro" w:hAnsi="Avenir Next LT Pro"/>
                <w:spacing w:val="19"/>
                <w:sz w:val="20"/>
                <w:szCs w:val="20"/>
              </w:rPr>
              <w:t xml:space="preserve"> </w:t>
            </w:r>
            <w:r w:rsidRPr="00360CF5">
              <w:rPr>
                <w:rFonts w:ascii="Avenir Next LT Pro" w:hAnsi="Avenir Next LT Pro"/>
                <w:sz w:val="20"/>
                <w:szCs w:val="20"/>
              </w:rPr>
              <w:t>finalizzate</w:t>
            </w:r>
            <w:r w:rsidRPr="00360CF5">
              <w:rPr>
                <w:rFonts w:ascii="Avenir Next LT Pro" w:hAnsi="Avenir Next LT Pro"/>
                <w:spacing w:val="19"/>
                <w:sz w:val="20"/>
                <w:szCs w:val="20"/>
              </w:rPr>
              <w:t xml:space="preserve"> </w:t>
            </w:r>
            <w:r w:rsidRPr="00360CF5">
              <w:rPr>
                <w:rFonts w:ascii="Avenir Next LT Pro" w:hAnsi="Avenir Next LT Pro"/>
                <w:sz w:val="20"/>
                <w:szCs w:val="20"/>
              </w:rPr>
              <w:t>alla</w:t>
            </w:r>
            <w:r w:rsidRPr="00360CF5">
              <w:rPr>
                <w:rFonts w:ascii="Avenir Next LT Pro" w:hAnsi="Avenir Next LT Pro"/>
                <w:spacing w:val="18"/>
                <w:sz w:val="20"/>
                <w:szCs w:val="20"/>
              </w:rPr>
              <w:t xml:space="preserve"> </w:t>
            </w:r>
            <w:r w:rsidRPr="00360CF5">
              <w:rPr>
                <w:rFonts w:ascii="Avenir Next LT Pro" w:hAnsi="Avenir Next LT Pro"/>
                <w:sz w:val="20"/>
                <w:szCs w:val="20"/>
              </w:rPr>
              <w:t>“buona</w:t>
            </w:r>
            <w:r w:rsidRPr="00360CF5">
              <w:rPr>
                <w:rFonts w:ascii="Avenir Next LT Pro" w:hAnsi="Avenir Next LT Pro"/>
                <w:spacing w:val="-59"/>
                <w:sz w:val="20"/>
                <w:szCs w:val="20"/>
              </w:rPr>
              <w:t xml:space="preserve"> </w:t>
            </w:r>
            <w:r w:rsidRPr="00360CF5">
              <w:rPr>
                <w:rFonts w:ascii="Avenir Next LT Pro" w:hAnsi="Avenir Next LT Pro"/>
                <w:sz w:val="20"/>
                <w:szCs w:val="20"/>
              </w:rPr>
              <w:t>amministrazione”</w:t>
            </w:r>
          </w:p>
        </w:tc>
      </w:tr>
    </w:tbl>
    <w:p w14:paraId="46FBD8F8" w14:textId="77777777" w:rsidR="00260D4D" w:rsidRPr="00360CF5" w:rsidRDefault="00260D4D">
      <w:pPr>
        <w:spacing w:line="273" w:lineRule="auto"/>
        <w:rPr>
          <w:rFonts w:ascii="Avenir Next LT Pro" w:hAnsi="Avenir Next LT Pro"/>
          <w:sz w:val="20"/>
          <w:szCs w:val="20"/>
        </w:rPr>
        <w:sectPr w:rsidR="00260D4D" w:rsidRPr="00360CF5" w:rsidSect="00273A06">
          <w:pgSz w:w="11910" w:h="16840"/>
          <w:pgMar w:top="1134" w:right="1134" w:bottom="1134" w:left="1134" w:header="720" w:footer="720" w:gutter="0"/>
          <w:cols w:space="720"/>
        </w:sectPr>
      </w:pPr>
    </w:p>
    <w:p w14:paraId="46BF85AC" w14:textId="77777777" w:rsidR="00260D4D" w:rsidRPr="00360CF5" w:rsidRDefault="00847ABB">
      <w:pPr>
        <w:pStyle w:val="Titolo2"/>
        <w:spacing w:before="78"/>
        <w:ind w:left="533"/>
        <w:jc w:val="left"/>
        <w:rPr>
          <w:rFonts w:ascii="Avenir Next LT Pro" w:hAnsi="Avenir Next LT Pro"/>
          <w:sz w:val="20"/>
          <w:szCs w:val="20"/>
        </w:rPr>
      </w:pPr>
      <w:r w:rsidRPr="00360CF5">
        <w:rPr>
          <w:rFonts w:ascii="Avenir Next LT Pro" w:hAnsi="Avenir Next LT Pro"/>
          <w:w w:val="95"/>
          <w:sz w:val="20"/>
          <w:szCs w:val="20"/>
        </w:rPr>
        <w:lastRenderedPageBreak/>
        <w:t>La</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sezione</w:t>
      </w:r>
      <w:r w:rsidRPr="00360CF5">
        <w:rPr>
          <w:rFonts w:ascii="Avenir Next LT Pro" w:hAnsi="Avenir Next LT Pro"/>
          <w:spacing w:val="4"/>
          <w:w w:val="95"/>
          <w:sz w:val="20"/>
          <w:szCs w:val="20"/>
        </w:rPr>
        <w:t xml:space="preserve"> </w:t>
      </w:r>
      <w:r w:rsidRPr="00360CF5">
        <w:rPr>
          <w:rFonts w:ascii="Avenir Next LT Pro" w:hAnsi="Avenir Next LT Pro"/>
          <w:w w:val="95"/>
          <w:sz w:val="20"/>
          <w:szCs w:val="20"/>
        </w:rPr>
        <w:t>3</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si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compone</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6"/>
          <w:w w:val="95"/>
          <w:sz w:val="20"/>
          <w:szCs w:val="20"/>
        </w:rPr>
        <w:t xml:space="preserve"> </w:t>
      </w:r>
      <w:r w:rsidRPr="00360CF5">
        <w:rPr>
          <w:rFonts w:ascii="Avenir Next LT Pro" w:hAnsi="Avenir Next LT Pro"/>
          <w:w w:val="95"/>
          <w:sz w:val="20"/>
          <w:szCs w:val="20"/>
        </w:rPr>
        <w:t>tre</w:t>
      </w:r>
      <w:r w:rsidRPr="00360CF5">
        <w:rPr>
          <w:rFonts w:ascii="Avenir Next LT Pro" w:hAnsi="Avenir Next LT Pro"/>
          <w:spacing w:val="5"/>
          <w:w w:val="95"/>
          <w:sz w:val="20"/>
          <w:szCs w:val="20"/>
        </w:rPr>
        <w:t xml:space="preserve"> </w:t>
      </w:r>
      <w:r w:rsidRPr="00360CF5">
        <w:rPr>
          <w:rFonts w:ascii="Avenir Next LT Pro" w:hAnsi="Avenir Next LT Pro"/>
          <w:w w:val="95"/>
          <w:sz w:val="20"/>
          <w:szCs w:val="20"/>
        </w:rPr>
        <w:t>sottosezioni:</w:t>
      </w:r>
    </w:p>
    <w:p w14:paraId="3C7800AF" w14:textId="77777777" w:rsidR="00260D4D" w:rsidRPr="00360CF5" w:rsidRDefault="00847ABB" w:rsidP="008C3A0A">
      <w:pPr>
        <w:pStyle w:val="Paragrafoelenco"/>
        <w:numPr>
          <w:ilvl w:val="0"/>
          <w:numId w:val="8"/>
        </w:numPr>
        <w:tabs>
          <w:tab w:val="left" w:pos="1253"/>
          <w:tab w:val="left" w:pos="1254"/>
        </w:tabs>
        <w:spacing w:before="118" w:line="265" w:lineRule="exact"/>
        <w:ind w:hanging="361"/>
        <w:rPr>
          <w:rFonts w:ascii="Avenir Next LT Pro" w:hAnsi="Avenir Next LT Pro"/>
          <w:sz w:val="20"/>
          <w:szCs w:val="20"/>
        </w:rPr>
      </w:pPr>
      <w:r w:rsidRPr="00360CF5">
        <w:rPr>
          <w:rFonts w:ascii="Avenir Next LT Pro" w:hAnsi="Avenir Next LT Pro"/>
          <w:w w:val="95"/>
          <w:sz w:val="20"/>
          <w:szCs w:val="20"/>
        </w:rPr>
        <w:t>Struttura</w:t>
      </w:r>
      <w:r w:rsidRPr="00360CF5">
        <w:rPr>
          <w:rFonts w:ascii="Avenir Next LT Pro" w:hAnsi="Avenir Next LT Pro"/>
          <w:spacing w:val="38"/>
          <w:w w:val="95"/>
          <w:sz w:val="20"/>
          <w:szCs w:val="20"/>
        </w:rPr>
        <w:t xml:space="preserve"> </w:t>
      </w:r>
      <w:r w:rsidRPr="00360CF5">
        <w:rPr>
          <w:rFonts w:ascii="Avenir Next LT Pro" w:hAnsi="Avenir Next LT Pro"/>
          <w:w w:val="95"/>
          <w:sz w:val="20"/>
          <w:szCs w:val="20"/>
        </w:rPr>
        <w:t>organizzativa</w:t>
      </w:r>
    </w:p>
    <w:p w14:paraId="62BF1450" w14:textId="77777777" w:rsidR="00260D4D" w:rsidRPr="00360CF5" w:rsidRDefault="00847ABB" w:rsidP="008C3A0A">
      <w:pPr>
        <w:pStyle w:val="Titolo2"/>
        <w:numPr>
          <w:ilvl w:val="0"/>
          <w:numId w:val="8"/>
        </w:numPr>
        <w:tabs>
          <w:tab w:val="left" w:pos="1253"/>
          <w:tab w:val="left" w:pos="1254"/>
        </w:tabs>
        <w:spacing w:line="264" w:lineRule="exact"/>
        <w:ind w:hanging="361"/>
        <w:jc w:val="left"/>
        <w:rPr>
          <w:rFonts w:ascii="Avenir Next LT Pro" w:hAnsi="Avenir Next LT Pro"/>
          <w:sz w:val="20"/>
          <w:szCs w:val="20"/>
        </w:rPr>
      </w:pPr>
      <w:r w:rsidRPr="00360CF5">
        <w:rPr>
          <w:rFonts w:ascii="Avenir Next LT Pro" w:hAnsi="Avenir Next LT Pro"/>
          <w:w w:val="95"/>
          <w:sz w:val="20"/>
          <w:szCs w:val="20"/>
        </w:rPr>
        <w:t>Organizzazione</w:t>
      </w:r>
      <w:r w:rsidRPr="00360CF5">
        <w:rPr>
          <w:rFonts w:ascii="Avenir Next LT Pro" w:hAnsi="Avenir Next LT Pro"/>
          <w:spacing w:val="16"/>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12"/>
          <w:w w:val="95"/>
          <w:sz w:val="20"/>
          <w:szCs w:val="20"/>
        </w:rPr>
        <w:t xml:space="preserve"> </w:t>
      </w:r>
      <w:r w:rsidRPr="00360CF5">
        <w:rPr>
          <w:rFonts w:ascii="Avenir Next LT Pro" w:hAnsi="Avenir Next LT Pro"/>
          <w:w w:val="95"/>
          <w:sz w:val="20"/>
          <w:szCs w:val="20"/>
        </w:rPr>
        <w:t>lavoro</w:t>
      </w:r>
      <w:r w:rsidRPr="00360CF5">
        <w:rPr>
          <w:rFonts w:ascii="Avenir Next LT Pro" w:hAnsi="Avenir Next LT Pro"/>
          <w:spacing w:val="12"/>
          <w:w w:val="95"/>
          <w:sz w:val="20"/>
          <w:szCs w:val="20"/>
        </w:rPr>
        <w:t xml:space="preserve"> </w:t>
      </w:r>
      <w:r w:rsidRPr="00360CF5">
        <w:rPr>
          <w:rFonts w:ascii="Avenir Next LT Pro" w:hAnsi="Avenir Next LT Pro"/>
          <w:w w:val="95"/>
          <w:sz w:val="20"/>
          <w:szCs w:val="20"/>
        </w:rPr>
        <w:t>agile</w:t>
      </w:r>
    </w:p>
    <w:p w14:paraId="577B19A0" w14:textId="77777777" w:rsidR="00260D4D" w:rsidRPr="00360CF5" w:rsidRDefault="00847ABB" w:rsidP="008C3A0A">
      <w:pPr>
        <w:pStyle w:val="Paragrafoelenco"/>
        <w:numPr>
          <w:ilvl w:val="0"/>
          <w:numId w:val="8"/>
        </w:numPr>
        <w:tabs>
          <w:tab w:val="left" w:pos="1253"/>
          <w:tab w:val="left" w:pos="1254"/>
        </w:tabs>
        <w:spacing w:line="265" w:lineRule="exact"/>
        <w:ind w:hanging="361"/>
        <w:rPr>
          <w:rFonts w:ascii="Avenir Next LT Pro" w:hAnsi="Avenir Next LT Pro"/>
          <w:sz w:val="20"/>
          <w:szCs w:val="20"/>
        </w:rPr>
      </w:pPr>
      <w:r w:rsidRPr="00360CF5">
        <w:rPr>
          <w:rFonts w:ascii="Avenir Next LT Pro" w:hAnsi="Avenir Next LT Pro"/>
          <w:w w:val="95"/>
          <w:sz w:val="20"/>
          <w:szCs w:val="20"/>
        </w:rPr>
        <w:t>Piano</w:t>
      </w:r>
      <w:r w:rsidRPr="00360CF5">
        <w:rPr>
          <w:rFonts w:ascii="Avenir Next LT Pro" w:hAnsi="Avenir Next LT Pro"/>
          <w:spacing w:val="7"/>
          <w:w w:val="95"/>
          <w:sz w:val="20"/>
          <w:szCs w:val="20"/>
        </w:rPr>
        <w:t xml:space="preserve"> </w:t>
      </w:r>
      <w:r w:rsidRPr="00360CF5">
        <w:rPr>
          <w:rFonts w:ascii="Avenir Next LT Pro" w:hAnsi="Avenir Next LT Pro"/>
          <w:w w:val="95"/>
          <w:sz w:val="20"/>
          <w:szCs w:val="20"/>
        </w:rPr>
        <w:t>triennale</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del</w:t>
      </w:r>
      <w:r w:rsidRPr="00360CF5">
        <w:rPr>
          <w:rFonts w:ascii="Avenir Next LT Pro" w:hAnsi="Avenir Next LT Pro"/>
          <w:spacing w:val="8"/>
          <w:w w:val="95"/>
          <w:sz w:val="20"/>
          <w:szCs w:val="20"/>
        </w:rPr>
        <w:t xml:space="preserve"> </w:t>
      </w:r>
      <w:r w:rsidRPr="00360CF5">
        <w:rPr>
          <w:rFonts w:ascii="Avenir Next LT Pro" w:hAnsi="Avenir Next LT Pro"/>
          <w:w w:val="95"/>
          <w:sz w:val="20"/>
          <w:szCs w:val="20"/>
        </w:rPr>
        <w:t>fabbisogno</w:t>
      </w:r>
      <w:r w:rsidRPr="00360CF5">
        <w:rPr>
          <w:rFonts w:ascii="Avenir Next LT Pro" w:hAnsi="Avenir Next LT Pro"/>
          <w:spacing w:val="9"/>
          <w:w w:val="95"/>
          <w:sz w:val="20"/>
          <w:szCs w:val="20"/>
        </w:rPr>
        <w:t xml:space="preserve"> </w:t>
      </w:r>
      <w:r w:rsidRPr="00360CF5">
        <w:rPr>
          <w:rFonts w:ascii="Avenir Next LT Pro" w:hAnsi="Avenir Next LT Pro"/>
          <w:w w:val="95"/>
          <w:sz w:val="20"/>
          <w:szCs w:val="20"/>
        </w:rPr>
        <w:t>di</w:t>
      </w:r>
      <w:r w:rsidRPr="00360CF5">
        <w:rPr>
          <w:rFonts w:ascii="Avenir Next LT Pro" w:hAnsi="Avenir Next LT Pro"/>
          <w:spacing w:val="10"/>
          <w:w w:val="95"/>
          <w:sz w:val="20"/>
          <w:szCs w:val="20"/>
        </w:rPr>
        <w:t xml:space="preserve"> </w:t>
      </w:r>
      <w:r w:rsidRPr="00360CF5">
        <w:rPr>
          <w:rFonts w:ascii="Avenir Next LT Pro" w:hAnsi="Avenir Next LT Pro"/>
          <w:w w:val="95"/>
          <w:sz w:val="20"/>
          <w:szCs w:val="20"/>
        </w:rPr>
        <w:t>personale</w:t>
      </w:r>
    </w:p>
    <w:p w14:paraId="289303CA" w14:textId="77777777" w:rsidR="00260D4D" w:rsidRPr="00360CF5" w:rsidRDefault="00260D4D">
      <w:pPr>
        <w:pStyle w:val="Corpotesto"/>
        <w:spacing w:before="4"/>
        <w:rPr>
          <w:rFonts w:ascii="Avenir Next LT Pro" w:hAnsi="Avenir Next LT Pro"/>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6940"/>
      </w:tblGrid>
      <w:tr w:rsidR="00260D4D" w:rsidRPr="00360CF5" w14:paraId="634D0F73" w14:textId="77777777">
        <w:trPr>
          <w:trHeight w:val="671"/>
        </w:trPr>
        <w:tc>
          <w:tcPr>
            <w:tcW w:w="2696" w:type="dxa"/>
          </w:tcPr>
          <w:p w14:paraId="2B052F1B" w14:textId="77777777" w:rsidR="00260D4D" w:rsidRPr="00360CF5" w:rsidRDefault="00260D4D" w:rsidP="00BA456E">
            <w:pPr>
              <w:pStyle w:val="TableParagraph"/>
              <w:spacing w:before="2"/>
              <w:rPr>
                <w:rFonts w:ascii="Avenir Next LT Pro" w:hAnsi="Avenir Next LT Pro"/>
                <w:sz w:val="20"/>
                <w:szCs w:val="20"/>
              </w:rPr>
            </w:pPr>
          </w:p>
          <w:p w14:paraId="00ECE6AB" w14:textId="77777777" w:rsidR="00260D4D" w:rsidRPr="00360CF5" w:rsidRDefault="00847ABB" w:rsidP="00BA456E">
            <w:pPr>
              <w:pStyle w:val="TableParagraph"/>
              <w:ind w:left="107"/>
              <w:rPr>
                <w:rFonts w:ascii="Avenir Next LT Pro" w:hAnsi="Avenir Next LT Pro"/>
                <w:sz w:val="20"/>
                <w:szCs w:val="20"/>
              </w:rPr>
            </w:pPr>
            <w:r w:rsidRPr="00360CF5">
              <w:rPr>
                <w:rFonts w:ascii="Avenir Next LT Pro" w:hAnsi="Avenir Next LT Pro"/>
                <w:w w:val="95"/>
                <w:sz w:val="20"/>
                <w:szCs w:val="20"/>
              </w:rPr>
              <w:t>Struttura</w:t>
            </w:r>
            <w:r w:rsidRPr="00360CF5">
              <w:rPr>
                <w:rFonts w:ascii="Avenir Next LT Pro" w:hAnsi="Avenir Next LT Pro"/>
                <w:spacing w:val="12"/>
                <w:w w:val="95"/>
                <w:sz w:val="20"/>
                <w:szCs w:val="20"/>
              </w:rPr>
              <w:t xml:space="preserve"> </w:t>
            </w:r>
            <w:r w:rsidRPr="00360CF5">
              <w:rPr>
                <w:rFonts w:ascii="Avenir Next LT Pro" w:hAnsi="Avenir Next LT Pro"/>
                <w:w w:val="95"/>
                <w:sz w:val="20"/>
                <w:szCs w:val="20"/>
              </w:rPr>
              <w:t>organizzativa</w:t>
            </w:r>
          </w:p>
        </w:tc>
        <w:tc>
          <w:tcPr>
            <w:tcW w:w="6940" w:type="dxa"/>
          </w:tcPr>
          <w:p w14:paraId="1B59E904" w14:textId="77777777" w:rsidR="00260D4D" w:rsidRPr="00360CF5" w:rsidRDefault="00847ABB" w:rsidP="00BA456E">
            <w:pPr>
              <w:pStyle w:val="TableParagraph"/>
              <w:spacing w:line="271" w:lineRule="auto"/>
              <w:ind w:left="107"/>
              <w:jc w:val="both"/>
              <w:rPr>
                <w:rFonts w:ascii="Avenir Next LT Pro" w:hAnsi="Avenir Next LT Pro"/>
                <w:sz w:val="20"/>
                <w:szCs w:val="20"/>
              </w:rPr>
            </w:pPr>
            <w:r w:rsidRPr="00360CF5">
              <w:rPr>
                <w:rFonts w:ascii="Avenir Next LT Pro" w:hAnsi="Avenir Next LT Pro"/>
                <w:w w:val="95"/>
                <w:sz w:val="20"/>
                <w:szCs w:val="20"/>
              </w:rPr>
              <w:t>presenta</w:t>
            </w:r>
            <w:r w:rsidRPr="00360CF5">
              <w:rPr>
                <w:rFonts w:ascii="Avenir Next LT Pro" w:hAnsi="Avenir Next LT Pro"/>
                <w:spacing w:val="17"/>
                <w:w w:val="95"/>
                <w:sz w:val="20"/>
                <w:szCs w:val="20"/>
              </w:rPr>
              <w:t xml:space="preserve"> </w:t>
            </w:r>
            <w:r w:rsidRPr="00360CF5">
              <w:rPr>
                <w:rFonts w:ascii="Avenir Next LT Pro" w:hAnsi="Avenir Next LT Pro"/>
                <w:w w:val="95"/>
                <w:sz w:val="20"/>
                <w:szCs w:val="20"/>
              </w:rPr>
              <w:t>il</w:t>
            </w:r>
            <w:r w:rsidRPr="00360CF5">
              <w:rPr>
                <w:rFonts w:ascii="Avenir Next LT Pro" w:hAnsi="Avenir Next LT Pro"/>
                <w:spacing w:val="15"/>
                <w:w w:val="95"/>
                <w:sz w:val="20"/>
                <w:szCs w:val="20"/>
              </w:rPr>
              <w:t xml:space="preserve"> </w:t>
            </w:r>
            <w:r w:rsidRPr="00360CF5">
              <w:rPr>
                <w:rFonts w:ascii="Avenir Next LT Pro" w:hAnsi="Avenir Next LT Pro"/>
                <w:w w:val="95"/>
                <w:sz w:val="20"/>
                <w:szCs w:val="20"/>
              </w:rPr>
              <w:t>modello</w:t>
            </w:r>
            <w:r w:rsidRPr="00360CF5">
              <w:rPr>
                <w:rFonts w:ascii="Avenir Next LT Pro" w:hAnsi="Avenir Next LT Pro"/>
                <w:spacing w:val="17"/>
                <w:w w:val="95"/>
                <w:sz w:val="20"/>
                <w:szCs w:val="20"/>
              </w:rPr>
              <w:t xml:space="preserve"> </w:t>
            </w:r>
            <w:r w:rsidRPr="00360CF5">
              <w:rPr>
                <w:rFonts w:ascii="Avenir Next LT Pro" w:hAnsi="Avenir Next LT Pro"/>
                <w:w w:val="95"/>
                <w:sz w:val="20"/>
                <w:szCs w:val="20"/>
              </w:rPr>
              <w:t>organizzativo</w:t>
            </w:r>
            <w:r w:rsidRPr="00360CF5">
              <w:rPr>
                <w:rFonts w:ascii="Avenir Next LT Pro" w:hAnsi="Avenir Next LT Pro"/>
                <w:spacing w:val="18"/>
                <w:w w:val="95"/>
                <w:sz w:val="20"/>
                <w:szCs w:val="20"/>
              </w:rPr>
              <w:t xml:space="preserve"> </w:t>
            </w:r>
            <w:r w:rsidRPr="00360CF5">
              <w:rPr>
                <w:rFonts w:ascii="Avenir Next LT Pro" w:hAnsi="Avenir Next LT Pro"/>
                <w:w w:val="95"/>
                <w:sz w:val="20"/>
                <w:szCs w:val="20"/>
              </w:rPr>
              <w:t>scelto</w:t>
            </w:r>
            <w:r w:rsidRPr="00360CF5">
              <w:rPr>
                <w:rFonts w:ascii="Avenir Next LT Pro" w:hAnsi="Avenir Next LT Pro"/>
                <w:spacing w:val="17"/>
                <w:w w:val="95"/>
                <w:sz w:val="20"/>
                <w:szCs w:val="20"/>
              </w:rPr>
              <w:t xml:space="preserve"> </w:t>
            </w:r>
            <w:r w:rsidRPr="00360CF5">
              <w:rPr>
                <w:rFonts w:ascii="Avenir Next LT Pro" w:hAnsi="Avenir Next LT Pro"/>
                <w:w w:val="95"/>
                <w:sz w:val="20"/>
                <w:szCs w:val="20"/>
              </w:rPr>
              <w:t>dall’Ente</w:t>
            </w:r>
            <w:r w:rsidRPr="00360CF5">
              <w:rPr>
                <w:rFonts w:ascii="Avenir Next LT Pro" w:hAnsi="Avenir Next LT Pro"/>
                <w:spacing w:val="18"/>
                <w:w w:val="95"/>
                <w:sz w:val="20"/>
                <w:szCs w:val="20"/>
              </w:rPr>
              <w:t xml:space="preserve"> </w:t>
            </w:r>
            <w:r w:rsidRPr="00360CF5">
              <w:rPr>
                <w:rFonts w:ascii="Avenir Next LT Pro" w:hAnsi="Avenir Next LT Pro"/>
                <w:w w:val="95"/>
                <w:sz w:val="20"/>
                <w:szCs w:val="20"/>
              </w:rPr>
              <w:t>e</w:t>
            </w:r>
            <w:r w:rsidRPr="00360CF5">
              <w:rPr>
                <w:rFonts w:ascii="Avenir Next LT Pro" w:hAnsi="Avenir Next LT Pro"/>
                <w:spacing w:val="18"/>
                <w:w w:val="95"/>
                <w:sz w:val="20"/>
                <w:szCs w:val="20"/>
              </w:rPr>
              <w:t xml:space="preserve"> </w:t>
            </w:r>
            <w:r w:rsidRPr="00360CF5">
              <w:rPr>
                <w:rFonts w:ascii="Avenir Next LT Pro" w:hAnsi="Avenir Next LT Pro"/>
                <w:w w:val="95"/>
                <w:sz w:val="20"/>
                <w:szCs w:val="20"/>
              </w:rPr>
              <w:t>adeguato</w:t>
            </w:r>
            <w:r w:rsidRPr="00360CF5">
              <w:rPr>
                <w:rFonts w:ascii="Avenir Next LT Pro" w:hAnsi="Avenir Next LT Pro"/>
                <w:spacing w:val="17"/>
                <w:w w:val="95"/>
                <w:sz w:val="20"/>
                <w:szCs w:val="20"/>
              </w:rPr>
              <w:t xml:space="preserve"> </w:t>
            </w:r>
            <w:r w:rsidRPr="00360CF5">
              <w:rPr>
                <w:rFonts w:ascii="Avenir Next LT Pro" w:hAnsi="Avenir Next LT Pro"/>
                <w:w w:val="95"/>
                <w:sz w:val="20"/>
                <w:szCs w:val="20"/>
              </w:rPr>
              <w:t>alla</w:t>
            </w:r>
            <w:r w:rsidRPr="00360CF5">
              <w:rPr>
                <w:rFonts w:ascii="Avenir Next LT Pro" w:hAnsi="Avenir Next LT Pro"/>
                <w:spacing w:val="18"/>
                <w:w w:val="95"/>
                <w:sz w:val="20"/>
                <w:szCs w:val="20"/>
              </w:rPr>
              <w:t xml:space="preserve"> </w:t>
            </w:r>
            <w:r w:rsidRPr="00360CF5">
              <w:rPr>
                <w:rFonts w:ascii="Avenir Next LT Pro" w:hAnsi="Avenir Next LT Pro"/>
                <w:w w:val="95"/>
                <w:sz w:val="20"/>
                <w:szCs w:val="20"/>
              </w:rPr>
              <w:t>realizzazione</w:t>
            </w:r>
            <w:r w:rsidRPr="00360CF5">
              <w:rPr>
                <w:rFonts w:ascii="Avenir Next LT Pro" w:hAnsi="Avenir Next LT Pro"/>
                <w:spacing w:val="-57"/>
                <w:w w:val="95"/>
                <w:sz w:val="20"/>
                <w:szCs w:val="20"/>
              </w:rPr>
              <w:t xml:space="preserve"> </w:t>
            </w:r>
            <w:r w:rsidRPr="00360CF5">
              <w:rPr>
                <w:rFonts w:ascii="Avenir Next LT Pro" w:hAnsi="Avenir Next LT Pro"/>
                <w:sz w:val="20"/>
                <w:szCs w:val="20"/>
              </w:rPr>
              <w:t>degli</w:t>
            </w:r>
            <w:r w:rsidRPr="00360CF5">
              <w:rPr>
                <w:rFonts w:ascii="Avenir Next LT Pro" w:hAnsi="Avenir Next LT Pro"/>
                <w:spacing w:val="-10"/>
                <w:sz w:val="20"/>
                <w:szCs w:val="20"/>
              </w:rPr>
              <w:t xml:space="preserve"> </w:t>
            </w:r>
            <w:r w:rsidRPr="00360CF5">
              <w:rPr>
                <w:rFonts w:ascii="Avenir Next LT Pro" w:hAnsi="Avenir Next LT Pro"/>
                <w:sz w:val="20"/>
                <w:szCs w:val="20"/>
              </w:rPr>
              <w:t>obiettivi</w:t>
            </w:r>
            <w:r w:rsidRPr="00360CF5">
              <w:rPr>
                <w:rFonts w:ascii="Avenir Next LT Pro" w:hAnsi="Avenir Next LT Pro"/>
                <w:spacing w:val="-8"/>
                <w:sz w:val="20"/>
                <w:szCs w:val="20"/>
              </w:rPr>
              <w:t xml:space="preserve"> </w:t>
            </w:r>
            <w:r w:rsidRPr="00360CF5">
              <w:rPr>
                <w:rFonts w:ascii="Avenir Next LT Pro" w:hAnsi="Avenir Next LT Pro"/>
                <w:sz w:val="20"/>
                <w:szCs w:val="20"/>
              </w:rPr>
              <w:t>performanti</w:t>
            </w:r>
            <w:r w:rsidRPr="00360CF5">
              <w:rPr>
                <w:rFonts w:ascii="Avenir Next LT Pro" w:hAnsi="Avenir Next LT Pro"/>
                <w:spacing w:val="-8"/>
                <w:sz w:val="20"/>
                <w:szCs w:val="20"/>
              </w:rPr>
              <w:t xml:space="preserve"> </w:t>
            </w:r>
            <w:r w:rsidRPr="00360CF5">
              <w:rPr>
                <w:rFonts w:ascii="Avenir Next LT Pro" w:hAnsi="Avenir Next LT Pro"/>
                <w:sz w:val="20"/>
                <w:szCs w:val="20"/>
              </w:rPr>
              <w:t>e</w:t>
            </w:r>
            <w:r w:rsidRPr="00360CF5">
              <w:rPr>
                <w:rFonts w:ascii="Avenir Next LT Pro" w:hAnsi="Avenir Next LT Pro"/>
                <w:spacing w:val="-9"/>
                <w:sz w:val="20"/>
                <w:szCs w:val="20"/>
              </w:rPr>
              <w:t xml:space="preserve"> </w:t>
            </w:r>
            <w:r w:rsidRPr="00360CF5">
              <w:rPr>
                <w:rFonts w:ascii="Avenir Next LT Pro" w:hAnsi="Avenir Next LT Pro"/>
                <w:sz w:val="20"/>
                <w:szCs w:val="20"/>
              </w:rPr>
              <w:t>strategici</w:t>
            </w:r>
            <w:r w:rsidRPr="00360CF5">
              <w:rPr>
                <w:rFonts w:ascii="Avenir Next LT Pro" w:hAnsi="Avenir Next LT Pro"/>
                <w:spacing w:val="-10"/>
                <w:sz w:val="20"/>
                <w:szCs w:val="20"/>
              </w:rPr>
              <w:t xml:space="preserve"> </w:t>
            </w:r>
            <w:r w:rsidRPr="00360CF5">
              <w:rPr>
                <w:rFonts w:ascii="Avenir Next LT Pro" w:hAnsi="Avenir Next LT Pro"/>
                <w:sz w:val="20"/>
                <w:szCs w:val="20"/>
              </w:rPr>
              <w:t>dell’Amministrazione</w:t>
            </w:r>
          </w:p>
        </w:tc>
      </w:tr>
      <w:tr w:rsidR="00260D4D" w:rsidRPr="00360CF5" w14:paraId="62E6EDA4" w14:textId="77777777">
        <w:trPr>
          <w:trHeight w:val="947"/>
        </w:trPr>
        <w:tc>
          <w:tcPr>
            <w:tcW w:w="2696" w:type="dxa"/>
          </w:tcPr>
          <w:p w14:paraId="1E56A1AF" w14:textId="77777777" w:rsidR="00260D4D" w:rsidRPr="00360CF5" w:rsidRDefault="00260D4D" w:rsidP="00BA456E">
            <w:pPr>
              <w:pStyle w:val="TableParagraph"/>
              <w:spacing w:before="2"/>
              <w:rPr>
                <w:rFonts w:ascii="Avenir Next LT Pro" w:hAnsi="Avenir Next LT Pro"/>
                <w:sz w:val="20"/>
                <w:szCs w:val="20"/>
              </w:rPr>
            </w:pPr>
          </w:p>
          <w:p w14:paraId="7C856BC5" w14:textId="77777777" w:rsidR="00260D4D" w:rsidRPr="00360CF5" w:rsidRDefault="00847ABB" w:rsidP="00BA456E">
            <w:pPr>
              <w:pStyle w:val="TableParagraph"/>
              <w:spacing w:line="273" w:lineRule="auto"/>
              <w:ind w:left="107"/>
              <w:rPr>
                <w:rFonts w:ascii="Avenir Next LT Pro" w:hAnsi="Avenir Next LT Pro"/>
                <w:sz w:val="20"/>
                <w:szCs w:val="20"/>
              </w:rPr>
            </w:pPr>
            <w:r w:rsidRPr="00360CF5">
              <w:rPr>
                <w:rFonts w:ascii="Avenir Next LT Pro" w:hAnsi="Avenir Next LT Pro"/>
                <w:sz w:val="20"/>
                <w:szCs w:val="20"/>
              </w:rPr>
              <w:t>Organizzazione</w:t>
            </w:r>
            <w:r w:rsidRPr="00360CF5">
              <w:rPr>
                <w:rFonts w:ascii="Avenir Next LT Pro" w:hAnsi="Avenir Next LT Pro"/>
                <w:spacing w:val="42"/>
                <w:sz w:val="20"/>
                <w:szCs w:val="20"/>
              </w:rPr>
              <w:t xml:space="preserve"> </w:t>
            </w:r>
            <w:r w:rsidRPr="00360CF5">
              <w:rPr>
                <w:rFonts w:ascii="Avenir Next LT Pro" w:hAnsi="Avenir Next LT Pro"/>
                <w:sz w:val="20"/>
                <w:szCs w:val="20"/>
              </w:rPr>
              <w:t>del</w:t>
            </w:r>
            <w:r w:rsidRPr="00360CF5">
              <w:rPr>
                <w:rFonts w:ascii="Avenir Next LT Pro" w:hAnsi="Avenir Next LT Pro"/>
                <w:spacing w:val="42"/>
                <w:sz w:val="20"/>
                <w:szCs w:val="20"/>
              </w:rPr>
              <w:t xml:space="preserve"> </w:t>
            </w:r>
            <w:r w:rsidRPr="00360CF5">
              <w:rPr>
                <w:rFonts w:ascii="Avenir Next LT Pro" w:hAnsi="Avenir Next LT Pro"/>
                <w:sz w:val="20"/>
                <w:szCs w:val="20"/>
              </w:rPr>
              <w:t>lavoro</w:t>
            </w:r>
            <w:r w:rsidRPr="00360CF5">
              <w:rPr>
                <w:rFonts w:ascii="Avenir Next LT Pro" w:hAnsi="Avenir Next LT Pro"/>
                <w:spacing w:val="-60"/>
                <w:sz w:val="20"/>
                <w:szCs w:val="20"/>
              </w:rPr>
              <w:t xml:space="preserve"> </w:t>
            </w:r>
            <w:r w:rsidRPr="00360CF5">
              <w:rPr>
                <w:rFonts w:ascii="Avenir Next LT Pro" w:hAnsi="Avenir Next LT Pro"/>
                <w:sz w:val="20"/>
                <w:szCs w:val="20"/>
              </w:rPr>
              <w:t>agile</w:t>
            </w:r>
          </w:p>
        </w:tc>
        <w:tc>
          <w:tcPr>
            <w:tcW w:w="6940" w:type="dxa"/>
          </w:tcPr>
          <w:p w14:paraId="2584636C" w14:textId="77777777" w:rsidR="00260D4D" w:rsidRPr="00360CF5" w:rsidRDefault="00847ABB">
            <w:pPr>
              <w:pStyle w:val="TableParagraph"/>
              <w:spacing w:line="273" w:lineRule="auto"/>
              <w:ind w:left="107" w:right="104"/>
              <w:jc w:val="both"/>
              <w:rPr>
                <w:rFonts w:ascii="Avenir Next LT Pro" w:hAnsi="Avenir Next LT Pro"/>
                <w:sz w:val="20"/>
                <w:szCs w:val="20"/>
              </w:rPr>
            </w:pPr>
            <w:r w:rsidRPr="00360CF5">
              <w:rPr>
                <w:rFonts w:ascii="Avenir Next LT Pro" w:hAnsi="Avenir Next LT Pro"/>
                <w:sz w:val="20"/>
                <w:szCs w:val="20"/>
              </w:rPr>
              <w:t>illustra i modelli di organizzazione del lavoro “da remoto”, da adottare o in</w:t>
            </w:r>
            <w:r w:rsidRPr="00360CF5">
              <w:rPr>
                <w:rFonts w:ascii="Avenir Next LT Pro" w:hAnsi="Avenir Next LT Pro"/>
                <w:spacing w:val="1"/>
                <w:sz w:val="20"/>
                <w:szCs w:val="20"/>
              </w:rPr>
              <w:t xml:space="preserve"> </w:t>
            </w:r>
            <w:r w:rsidRPr="00360CF5">
              <w:rPr>
                <w:rFonts w:ascii="Avenir Next LT Pro" w:hAnsi="Avenir Next LT Pro"/>
                <w:sz w:val="20"/>
                <w:szCs w:val="20"/>
              </w:rPr>
              <w:t>attuazione,</w:t>
            </w:r>
            <w:r w:rsidRPr="00360CF5">
              <w:rPr>
                <w:rFonts w:ascii="Avenir Next LT Pro" w:hAnsi="Avenir Next LT Pro"/>
                <w:spacing w:val="1"/>
                <w:sz w:val="20"/>
                <w:szCs w:val="20"/>
              </w:rPr>
              <w:t xml:space="preserve"> </w:t>
            </w:r>
            <w:r w:rsidRPr="00360CF5">
              <w:rPr>
                <w:rFonts w:ascii="Avenir Next LT Pro" w:hAnsi="Avenir Next LT Pro"/>
                <w:sz w:val="20"/>
                <w:szCs w:val="20"/>
              </w:rPr>
              <w:t>e</w:t>
            </w:r>
            <w:r w:rsidRPr="00360CF5">
              <w:rPr>
                <w:rFonts w:ascii="Avenir Next LT Pro" w:hAnsi="Avenir Next LT Pro"/>
                <w:spacing w:val="1"/>
                <w:sz w:val="20"/>
                <w:szCs w:val="20"/>
              </w:rPr>
              <w:t xml:space="preserve"> </w:t>
            </w:r>
            <w:r w:rsidRPr="00360CF5">
              <w:rPr>
                <w:rFonts w:ascii="Avenir Next LT Pro" w:hAnsi="Avenir Next LT Pro"/>
                <w:sz w:val="20"/>
                <w:szCs w:val="20"/>
              </w:rPr>
              <w:t>comunque</w:t>
            </w:r>
            <w:r w:rsidRPr="00360CF5">
              <w:rPr>
                <w:rFonts w:ascii="Avenir Next LT Pro" w:hAnsi="Avenir Next LT Pro"/>
                <w:spacing w:val="1"/>
                <w:sz w:val="20"/>
                <w:szCs w:val="20"/>
              </w:rPr>
              <w:t xml:space="preserve"> </w:t>
            </w:r>
            <w:r w:rsidRPr="00360CF5">
              <w:rPr>
                <w:rFonts w:ascii="Avenir Next LT Pro" w:hAnsi="Avenir Next LT Pro"/>
                <w:sz w:val="20"/>
                <w:szCs w:val="20"/>
              </w:rPr>
              <w:t>finalizzati</w:t>
            </w:r>
            <w:r w:rsidRPr="00360CF5">
              <w:rPr>
                <w:rFonts w:ascii="Avenir Next LT Pro" w:hAnsi="Avenir Next LT Pro"/>
                <w:spacing w:val="1"/>
                <w:sz w:val="20"/>
                <w:szCs w:val="20"/>
              </w:rPr>
              <w:t xml:space="preserve"> </w:t>
            </w:r>
            <w:r w:rsidRPr="00360CF5">
              <w:rPr>
                <w:rFonts w:ascii="Avenir Next LT Pro" w:hAnsi="Avenir Next LT Pro"/>
                <w:sz w:val="20"/>
                <w:szCs w:val="20"/>
              </w:rPr>
              <w:t>al</w:t>
            </w:r>
            <w:r w:rsidRPr="00360CF5">
              <w:rPr>
                <w:rFonts w:ascii="Avenir Next LT Pro" w:hAnsi="Avenir Next LT Pro"/>
                <w:spacing w:val="1"/>
                <w:sz w:val="20"/>
                <w:szCs w:val="20"/>
              </w:rPr>
              <w:t xml:space="preserve"> </w:t>
            </w:r>
            <w:r w:rsidRPr="00360CF5">
              <w:rPr>
                <w:rFonts w:ascii="Avenir Next LT Pro" w:hAnsi="Avenir Next LT Pro"/>
                <w:sz w:val="20"/>
                <w:szCs w:val="20"/>
              </w:rPr>
              <w:t>miglioramento</w:t>
            </w:r>
            <w:r w:rsidRPr="00360CF5">
              <w:rPr>
                <w:rFonts w:ascii="Avenir Next LT Pro" w:hAnsi="Avenir Next LT Pro"/>
                <w:spacing w:val="1"/>
                <w:sz w:val="20"/>
                <w:szCs w:val="20"/>
              </w:rPr>
              <w:t xml:space="preserve"> </w:t>
            </w:r>
            <w:r w:rsidRPr="00360CF5">
              <w:rPr>
                <w:rFonts w:ascii="Avenir Next LT Pro" w:hAnsi="Avenir Next LT Pro"/>
                <w:sz w:val="20"/>
                <w:szCs w:val="20"/>
              </w:rPr>
              <w:t>della</w:t>
            </w:r>
            <w:r w:rsidRPr="00360CF5">
              <w:rPr>
                <w:rFonts w:ascii="Avenir Next LT Pro" w:hAnsi="Avenir Next LT Pro"/>
                <w:spacing w:val="1"/>
                <w:sz w:val="20"/>
                <w:szCs w:val="20"/>
              </w:rPr>
              <w:t xml:space="preserve"> </w:t>
            </w:r>
            <w:r w:rsidRPr="00360CF5">
              <w:rPr>
                <w:rFonts w:ascii="Avenir Next LT Pro" w:hAnsi="Avenir Next LT Pro"/>
                <w:sz w:val="20"/>
                <w:szCs w:val="20"/>
              </w:rPr>
              <w:t>performance</w:t>
            </w:r>
            <w:r w:rsidRPr="00360CF5">
              <w:rPr>
                <w:rFonts w:ascii="Avenir Next LT Pro" w:hAnsi="Avenir Next LT Pro"/>
                <w:spacing w:val="1"/>
                <w:sz w:val="20"/>
                <w:szCs w:val="20"/>
              </w:rPr>
              <w:t xml:space="preserve"> </w:t>
            </w:r>
            <w:r w:rsidRPr="00360CF5">
              <w:rPr>
                <w:rFonts w:ascii="Avenir Next LT Pro" w:hAnsi="Avenir Next LT Pro"/>
                <w:sz w:val="20"/>
                <w:szCs w:val="20"/>
              </w:rPr>
              <w:t>organizzativa</w:t>
            </w:r>
          </w:p>
        </w:tc>
      </w:tr>
      <w:tr w:rsidR="00260D4D" w:rsidRPr="00360CF5" w14:paraId="45440E96" w14:textId="77777777">
        <w:trPr>
          <w:trHeight w:val="1497"/>
        </w:trPr>
        <w:tc>
          <w:tcPr>
            <w:tcW w:w="2696" w:type="dxa"/>
          </w:tcPr>
          <w:p w14:paraId="50378A63" w14:textId="77777777" w:rsidR="00260D4D" w:rsidRPr="00360CF5" w:rsidRDefault="00260D4D" w:rsidP="00BA456E">
            <w:pPr>
              <w:pStyle w:val="TableParagraph"/>
              <w:spacing w:before="2"/>
              <w:rPr>
                <w:rFonts w:ascii="Avenir Next LT Pro" w:hAnsi="Avenir Next LT Pro"/>
                <w:sz w:val="20"/>
                <w:szCs w:val="20"/>
              </w:rPr>
            </w:pPr>
          </w:p>
          <w:p w14:paraId="7DC4E1AF" w14:textId="6C5C1B99" w:rsidR="00260D4D" w:rsidRPr="00360CF5" w:rsidRDefault="00847ABB" w:rsidP="00BA456E">
            <w:pPr>
              <w:pStyle w:val="TableParagraph"/>
              <w:tabs>
                <w:tab w:val="left" w:pos="1081"/>
                <w:tab w:val="left" w:pos="2328"/>
              </w:tabs>
              <w:spacing w:line="271" w:lineRule="auto"/>
              <w:ind w:left="107" w:right="98"/>
              <w:rPr>
                <w:rFonts w:ascii="Avenir Next LT Pro" w:hAnsi="Avenir Next LT Pro"/>
                <w:sz w:val="20"/>
                <w:szCs w:val="20"/>
              </w:rPr>
            </w:pPr>
            <w:r w:rsidRPr="00360CF5">
              <w:rPr>
                <w:rFonts w:ascii="Avenir Next LT Pro" w:hAnsi="Avenir Next LT Pro"/>
                <w:sz w:val="20"/>
                <w:szCs w:val="20"/>
              </w:rPr>
              <w:t>Piano</w:t>
            </w:r>
            <w:r w:rsidR="00BA456E">
              <w:rPr>
                <w:rFonts w:ascii="Avenir Next LT Pro" w:hAnsi="Avenir Next LT Pro"/>
                <w:sz w:val="20"/>
                <w:szCs w:val="20"/>
              </w:rPr>
              <w:t xml:space="preserve"> </w:t>
            </w:r>
            <w:r w:rsidRPr="00360CF5">
              <w:rPr>
                <w:rFonts w:ascii="Avenir Next LT Pro" w:hAnsi="Avenir Next LT Pro"/>
                <w:sz w:val="20"/>
                <w:szCs w:val="20"/>
              </w:rPr>
              <w:t>triennale</w:t>
            </w:r>
            <w:r w:rsidR="00BA456E">
              <w:rPr>
                <w:rFonts w:ascii="Avenir Next LT Pro" w:hAnsi="Avenir Next LT Pro"/>
                <w:sz w:val="20"/>
                <w:szCs w:val="20"/>
              </w:rPr>
              <w:t xml:space="preserve"> </w:t>
            </w:r>
            <w:r w:rsidRPr="00360CF5">
              <w:rPr>
                <w:rFonts w:ascii="Avenir Next LT Pro" w:hAnsi="Avenir Next LT Pro"/>
                <w:spacing w:val="-3"/>
                <w:sz w:val="20"/>
                <w:szCs w:val="20"/>
              </w:rPr>
              <w:t>del</w:t>
            </w:r>
            <w:r w:rsidRPr="00360CF5">
              <w:rPr>
                <w:rFonts w:ascii="Avenir Next LT Pro" w:hAnsi="Avenir Next LT Pro"/>
                <w:spacing w:val="-60"/>
                <w:sz w:val="20"/>
                <w:szCs w:val="20"/>
              </w:rPr>
              <w:t xml:space="preserve"> </w:t>
            </w:r>
            <w:r w:rsidRPr="00360CF5">
              <w:rPr>
                <w:rFonts w:ascii="Avenir Next LT Pro" w:hAnsi="Avenir Next LT Pro"/>
                <w:sz w:val="20"/>
                <w:szCs w:val="20"/>
              </w:rPr>
              <w:t>fabbisogno</w:t>
            </w:r>
            <w:r w:rsidRPr="00360CF5">
              <w:rPr>
                <w:rFonts w:ascii="Avenir Next LT Pro" w:hAnsi="Avenir Next LT Pro"/>
                <w:spacing w:val="-14"/>
                <w:sz w:val="20"/>
                <w:szCs w:val="20"/>
              </w:rPr>
              <w:t xml:space="preserve"> </w:t>
            </w:r>
            <w:r w:rsidRPr="00360CF5">
              <w:rPr>
                <w:rFonts w:ascii="Avenir Next LT Pro" w:hAnsi="Avenir Next LT Pro"/>
                <w:sz w:val="20"/>
                <w:szCs w:val="20"/>
              </w:rPr>
              <w:t>del</w:t>
            </w:r>
            <w:r w:rsidRPr="00360CF5">
              <w:rPr>
                <w:rFonts w:ascii="Avenir Next LT Pro" w:hAnsi="Avenir Next LT Pro"/>
                <w:spacing w:val="-14"/>
                <w:sz w:val="20"/>
                <w:szCs w:val="20"/>
              </w:rPr>
              <w:t xml:space="preserve"> </w:t>
            </w:r>
            <w:r w:rsidRPr="00360CF5">
              <w:rPr>
                <w:rFonts w:ascii="Avenir Next LT Pro" w:hAnsi="Avenir Next LT Pro"/>
                <w:sz w:val="20"/>
                <w:szCs w:val="20"/>
              </w:rPr>
              <w:t>personale</w:t>
            </w:r>
          </w:p>
        </w:tc>
        <w:tc>
          <w:tcPr>
            <w:tcW w:w="6940" w:type="dxa"/>
          </w:tcPr>
          <w:p w14:paraId="05130218" w14:textId="77777777" w:rsidR="00260D4D" w:rsidRPr="00360CF5" w:rsidRDefault="00847ABB">
            <w:pPr>
              <w:pStyle w:val="TableParagraph"/>
              <w:spacing w:line="273" w:lineRule="auto"/>
              <w:ind w:left="107" w:right="101"/>
              <w:jc w:val="both"/>
              <w:rPr>
                <w:rFonts w:ascii="Avenir Next LT Pro" w:hAnsi="Avenir Next LT Pro"/>
                <w:sz w:val="20"/>
                <w:szCs w:val="20"/>
              </w:rPr>
            </w:pPr>
            <w:r w:rsidRPr="00360CF5">
              <w:rPr>
                <w:rFonts w:ascii="Avenir Next LT Pro" w:hAnsi="Avenir Next LT Pro"/>
                <w:spacing w:val="-1"/>
                <w:sz w:val="20"/>
                <w:szCs w:val="20"/>
              </w:rPr>
              <w:t>riporta</w:t>
            </w:r>
            <w:r w:rsidRPr="00360CF5">
              <w:rPr>
                <w:rFonts w:ascii="Avenir Next LT Pro" w:hAnsi="Avenir Next LT Pro"/>
                <w:spacing w:val="-15"/>
                <w:sz w:val="20"/>
                <w:szCs w:val="20"/>
              </w:rPr>
              <w:t xml:space="preserve"> </w:t>
            </w:r>
            <w:r w:rsidRPr="00360CF5">
              <w:rPr>
                <w:rFonts w:ascii="Avenir Next LT Pro" w:hAnsi="Avenir Next LT Pro"/>
                <w:spacing w:val="-1"/>
                <w:sz w:val="20"/>
                <w:szCs w:val="20"/>
              </w:rPr>
              <w:t>la</w:t>
            </w:r>
            <w:r w:rsidRPr="00360CF5">
              <w:rPr>
                <w:rFonts w:ascii="Avenir Next LT Pro" w:hAnsi="Avenir Next LT Pro"/>
                <w:spacing w:val="-13"/>
                <w:sz w:val="20"/>
                <w:szCs w:val="20"/>
              </w:rPr>
              <w:t xml:space="preserve"> </w:t>
            </w:r>
            <w:r w:rsidRPr="00360CF5">
              <w:rPr>
                <w:rFonts w:ascii="Avenir Next LT Pro" w:hAnsi="Avenir Next LT Pro"/>
                <w:spacing w:val="-1"/>
                <w:sz w:val="20"/>
                <w:szCs w:val="20"/>
              </w:rPr>
              <w:t>programmazione</w:t>
            </w:r>
            <w:r w:rsidRPr="00360CF5">
              <w:rPr>
                <w:rFonts w:ascii="Avenir Next LT Pro" w:hAnsi="Avenir Next LT Pro"/>
                <w:spacing w:val="-13"/>
                <w:sz w:val="20"/>
                <w:szCs w:val="20"/>
              </w:rPr>
              <w:t xml:space="preserve"> </w:t>
            </w:r>
            <w:r w:rsidRPr="00360CF5">
              <w:rPr>
                <w:rFonts w:ascii="Avenir Next LT Pro" w:hAnsi="Avenir Next LT Pro"/>
                <w:sz w:val="20"/>
                <w:szCs w:val="20"/>
              </w:rPr>
              <w:t>relativa</w:t>
            </w:r>
            <w:r w:rsidRPr="00360CF5">
              <w:rPr>
                <w:rFonts w:ascii="Avenir Next LT Pro" w:hAnsi="Avenir Next LT Pro"/>
                <w:spacing w:val="-14"/>
                <w:sz w:val="20"/>
                <w:szCs w:val="20"/>
              </w:rPr>
              <w:t xml:space="preserve"> </w:t>
            </w:r>
            <w:r w:rsidRPr="00360CF5">
              <w:rPr>
                <w:rFonts w:ascii="Avenir Next LT Pro" w:hAnsi="Avenir Next LT Pro"/>
                <w:sz w:val="20"/>
                <w:szCs w:val="20"/>
              </w:rPr>
              <w:t>alle</w:t>
            </w:r>
            <w:r w:rsidRPr="00360CF5">
              <w:rPr>
                <w:rFonts w:ascii="Avenir Next LT Pro" w:hAnsi="Avenir Next LT Pro"/>
                <w:spacing w:val="-13"/>
                <w:sz w:val="20"/>
                <w:szCs w:val="20"/>
              </w:rPr>
              <w:t xml:space="preserve"> </w:t>
            </w:r>
            <w:r w:rsidRPr="00360CF5">
              <w:rPr>
                <w:rFonts w:ascii="Avenir Next LT Pro" w:hAnsi="Avenir Next LT Pro"/>
                <w:sz w:val="20"/>
                <w:szCs w:val="20"/>
              </w:rPr>
              <w:t>quantità</w:t>
            </w:r>
            <w:r w:rsidRPr="00360CF5">
              <w:rPr>
                <w:rFonts w:ascii="Avenir Next LT Pro" w:hAnsi="Avenir Next LT Pro"/>
                <w:spacing w:val="-14"/>
                <w:sz w:val="20"/>
                <w:szCs w:val="20"/>
              </w:rPr>
              <w:t xml:space="preserve"> </w:t>
            </w:r>
            <w:r w:rsidRPr="00360CF5">
              <w:rPr>
                <w:rFonts w:ascii="Avenir Next LT Pro" w:hAnsi="Avenir Next LT Pro"/>
                <w:sz w:val="20"/>
                <w:szCs w:val="20"/>
              </w:rPr>
              <w:t>e</w:t>
            </w:r>
            <w:r w:rsidRPr="00360CF5">
              <w:rPr>
                <w:rFonts w:ascii="Avenir Next LT Pro" w:hAnsi="Avenir Next LT Pro"/>
                <w:spacing w:val="-15"/>
                <w:sz w:val="20"/>
                <w:szCs w:val="20"/>
              </w:rPr>
              <w:t xml:space="preserve"> </w:t>
            </w:r>
            <w:r w:rsidRPr="00360CF5">
              <w:rPr>
                <w:rFonts w:ascii="Avenir Next LT Pro" w:hAnsi="Avenir Next LT Pro"/>
                <w:sz w:val="20"/>
                <w:szCs w:val="20"/>
              </w:rPr>
              <w:t>caratteristiche</w:t>
            </w:r>
            <w:r w:rsidRPr="00360CF5">
              <w:rPr>
                <w:rFonts w:ascii="Avenir Next LT Pro" w:hAnsi="Avenir Next LT Pro"/>
                <w:spacing w:val="-13"/>
                <w:sz w:val="20"/>
                <w:szCs w:val="20"/>
              </w:rPr>
              <w:t xml:space="preserve"> </w:t>
            </w:r>
            <w:r w:rsidRPr="00360CF5">
              <w:rPr>
                <w:rFonts w:ascii="Avenir Next LT Pro" w:hAnsi="Avenir Next LT Pro"/>
                <w:sz w:val="20"/>
                <w:szCs w:val="20"/>
              </w:rPr>
              <w:t>professionali</w:t>
            </w:r>
            <w:r w:rsidRPr="00360CF5">
              <w:rPr>
                <w:rFonts w:ascii="Avenir Next LT Pro" w:hAnsi="Avenir Next LT Pro"/>
                <w:spacing w:val="-60"/>
                <w:sz w:val="20"/>
                <w:szCs w:val="20"/>
              </w:rPr>
              <w:t xml:space="preserve"> </w:t>
            </w:r>
            <w:r w:rsidRPr="00360CF5">
              <w:rPr>
                <w:rFonts w:ascii="Avenir Next LT Pro" w:hAnsi="Avenir Next LT Pro"/>
                <w:sz w:val="20"/>
                <w:szCs w:val="20"/>
              </w:rPr>
              <w:t>del</w:t>
            </w:r>
            <w:r w:rsidRPr="00360CF5">
              <w:rPr>
                <w:rFonts w:ascii="Avenir Next LT Pro" w:hAnsi="Avenir Next LT Pro"/>
                <w:spacing w:val="59"/>
                <w:sz w:val="20"/>
                <w:szCs w:val="20"/>
              </w:rPr>
              <w:t xml:space="preserve"> </w:t>
            </w:r>
            <w:r w:rsidRPr="00360CF5">
              <w:rPr>
                <w:rFonts w:ascii="Avenir Next LT Pro" w:hAnsi="Avenir Next LT Pro"/>
                <w:sz w:val="20"/>
                <w:szCs w:val="20"/>
              </w:rPr>
              <w:t>personale</w:t>
            </w:r>
            <w:r w:rsidRPr="00360CF5">
              <w:rPr>
                <w:rFonts w:ascii="Avenir Next LT Pro" w:hAnsi="Avenir Next LT Pro"/>
                <w:spacing w:val="60"/>
                <w:sz w:val="20"/>
                <w:szCs w:val="20"/>
              </w:rPr>
              <w:t xml:space="preserve"> </w:t>
            </w:r>
            <w:r w:rsidRPr="00360CF5">
              <w:rPr>
                <w:rFonts w:ascii="Avenir Next LT Pro" w:hAnsi="Avenir Next LT Pro"/>
                <w:sz w:val="20"/>
                <w:szCs w:val="20"/>
              </w:rPr>
              <w:t>in</w:t>
            </w:r>
            <w:r w:rsidRPr="00360CF5">
              <w:rPr>
                <w:rFonts w:ascii="Avenir Next LT Pro" w:hAnsi="Avenir Next LT Pro"/>
                <w:spacing w:val="61"/>
                <w:sz w:val="20"/>
                <w:szCs w:val="20"/>
              </w:rPr>
              <w:t xml:space="preserve"> </w:t>
            </w:r>
            <w:r w:rsidRPr="00360CF5">
              <w:rPr>
                <w:rFonts w:ascii="Avenir Next LT Pro" w:hAnsi="Avenir Next LT Pro"/>
                <w:sz w:val="20"/>
                <w:szCs w:val="20"/>
              </w:rPr>
              <w:t>servizio</w:t>
            </w:r>
            <w:r w:rsidRPr="00360CF5">
              <w:rPr>
                <w:rFonts w:ascii="Avenir Next LT Pro" w:hAnsi="Avenir Next LT Pro"/>
                <w:spacing w:val="62"/>
                <w:sz w:val="20"/>
                <w:szCs w:val="20"/>
              </w:rPr>
              <w:t xml:space="preserve"> </w:t>
            </w:r>
            <w:r w:rsidRPr="00360CF5">
              <w:rPr>
                <w:rFonts w:ascii="Avenir Next LT Pro" w:hAnsi="Avenir Next LT Pro"/>
                <w:sz w:val="20"/>
                <w:szCs w:val="20"/>
              </w:rPr>
              <w:t>e</w:t>
            </w:r>
            <w:r w:rsidRPr="00360CF5">
              <w:rPr>
                <w:rFonts w:ascii="Avenir Next LT Pro" w:hAnsi="Avenir Next LT Pro"/>
                <w:spacing w:val="60"/>
                <w:sz w:val="20"/>
                <w:szCs w:val="20"/>
              </w:rPr>
              <w:t xml:space="preserve"> </w:t>
            </w:r>
            <w:r w:rsidRPr="00360CF5">
              <w:rPr>
                <w:rFonts w:ascii="Avenir Next LT Pro" w:hAnsi="Avenir Next LT Pro"/>
                <w:sz w:val="20"/>
                <w:szCs w:val="20"/>
              </w:rPr>
              <w:t>da</w:t>
            </w:r>
            <w:r w:rsidRPr="00360CF5">
              <w:rPr>
                <w:rFonts w:ascii="Avenir Next LT Pro" w:hAnsi="Avenir Next LT Pro"/>
                <w:spacing w:val="61"/>
                <w:sz w:val="20"/>
                <w:szCs w:val="20"/>
              </w:rPr>
              <w:t xml:space="preserve"> </w:t>
            </w:r>
            <w:r w:rsidRPr="00360CF5">
              <w:rPr>
                <w:rFonts w:ascii="Avenir Next LT Pro" w:hAnsi="Avenir Next LT Pro"/>
                <w:sz w:val="20"/>
                <w:szCs w:val="20"/>
              </w:rPr>
              <w:t>assumere,</w:t>
            </w:r>
            <w:r w:rsidRPr="00360CF5">
              <w:rPr>
                <w:rFonts w:ascii="Avenir Next LT Pro" w:hAnsi="Avenir Next LT Pro"/>
                <w:spacing w:val="59"/>
                <w:sz w:val="20"/>
                <w:szCs w:val="20"/>
              </w:rPr>
              <w:t xml:space="preserve"> </w:t>
            </w:r>
            <w:r w:rsidRPr="00360CF5">
              <w:rPr>
                <w:rFonts w:ascii="Avenir Next LT Pro" w:hAnsi="Avenir Next LT Pro"/>
                <w:sz w:val="20"/>
                <w:szCs w:val="20"/>
              </w:rPr>
              <w:t>tenendo</w:t>
            </w:r>
            <w:r w:rsidRPr="00360CF5">
              <w:rPr>
                <w:rFonts w:ascii="Avenir Next LT Pro" w:hAnsi="Avenir Next LT Pro"/>
                <w:spacing w:val="61"/>
                <w:sz w:val="20"/>
                <w:szCs w:val="20"/>
              </w:rPr>
              <w:t xml:space="preserve"> </w:t>
            </w:r>
            <w:r w:rsidRPr="00360CF5">
              <w:rPr>
                <w:rFonts w:ascii="Avenir Next LT Pro" w:hAnsi="Avenir Next LT Pro"/>
                <w:sz w:val="20"/>
                <w:szCs w:val="20"/>
              </w:rPr>
              <w:t>conto</w:t>
            </w:r>
            <w:r w:rsidRPr="00360CF5">
              <w:rPr>
                <w:rFonts w:ascii="Avenir Next LT Pro" w:hAnsi="Avenir Next LT Pro"/>
                <w:spacing w:val="59"/>
                <w:sz w:val="20"/>
                <w:szCs w:val="20"/>
              </w:rPr>
              <w:t xml:space="preserve"> </w:t>
            </w:r>
            <w:r w:rsidRPr="00360CF5">
              <w:rPr>
                <w:rFonts w:ascii="Avenir Next LT Pro" w:hAnsi="Avenir Next LT Pro"/>
                <w:sz w:val="20"/>
                <w:szCs w:val="20"/>
              </w:rPr>
              <w:t>degli</w:t>
            </w:r>
            <w:r w:rsidRPr="00360CF5">
              <w:rPr>
                <w:rFonts w:ascii="Avenir Next LT Pro" w:hAnsi="Avenir Next LT Pro"/>
                <w:spacing w:val="61"/>
                <w:sz w:val="20"/>
                <w:szCs w:val="20"/>
              </w:rPr>
              <w:t xml:space="preserve"> </w:t>
            </w:r>
            <w:r w:rsidRPr="00360CF5">
              <w:rPr>
                <w:rFonts w:ascii="Avenir Next LT Pro" w:hAnsi="Avenir Next LT Pro"/>
                <w:sz w:val="20"/>
                <w:szCs w:val="20"/>
              </w:rPr>
              <w:t>obiettivi</w:t>
            </w:r>
            <w:r w:rsidRPr="00360CF5">
              <w:rPr>
                <w:rFonts w:ascii="Avenir Next LT Pro" w:hAnsi="Avenir Next LT Pro"/>
                <w:spacing w:val="-60"/>
                <w:sz w:val="20"/>
                <w:szCs w:val="20"/>
              </w:rPr>
              <w:t xml:space="preserve"> </w:t>
            </w:r>
            <w:r w:rsidRPr="00360CF5">
              <w:rPr>
                <w:rFonts w:ascii="Avenir Next LT Pro" w:hAnsi="Avenir Next LT Pro"/>
                <w:sz w:val="20"/>
                <w:szCs w:val="20"/>
              </w:rPr>
              <w:t>dell’amministrazione e in relazione alla creazione di valore pubblico. Sono</w:t>
            </w:r>
            <w:r w:rsidRPr="00360CF5">
              <w:rPr>
                <w:rFonts w:ascii="Avenir Next LT Pro" w:hAnsi="Avenir Next LT Pro"/>
                <w:spacing w:val="1"/>
                <w:sz w:val="20"/>
                <w:szCs w:val="20"/>
              </w:rPr>
              <w:t xml:space="preserve"> </w:t>
            </w:r>
            <w:r w:rsidRPr="00360CF5">
              <w:rPr>
                <w:rFonts w:ascii="Avenir Next LT Pro" w:hAnsi="Avenir Next LT Pro"/>
                <w:spacing w:val="-1"/>
                <w:sz w:val="20"/>
                <w:szCs w:val="20"/>
              </w:rPr>
              <w:t>illustrate</w:t>
            </w:r>
            <w:r w:rsidRPr="00360CF5">
              <w:rPr>
                <w:rFonts w:ascii="Avenir Next LT Pro" w:hAnsi="Avenir Next LT Pro"/>
                <w:spacing w:val="-14"/>
                <w:sz w:val="20"/>
                <w:szCs w:val="20"/>
              </w:rPr>
              <w:t xml:space="preserve"> </w:t>
            </w:r>
            <w:r w:rsidRPr="00360CF5">
              <w:rPr>
                <w:rFonts w:ascii="Avenir Next LT Pro" w:hAnsi="Avenir Next LT Pro"/>
                <w:sz w:val="20"/>
                <w:szCs w:val="20"/>
              </w:rPr>
              <w:t>le</w:t>
            </w:r>
            <w:r w:rsidRPr="00360CF5">
              <w:rPr>
                <w:rFonts w:ascii="Avenir Next LT Pro" w:hAnsi="Avenir Next LT Pro"/>
                <w:spacing w:val="-14"/>
                <w:sz w:val="20"/>
                <w:szCs w:val="20"/>
              </w:rPr>
              <w:t xml:space="preserve"> </w:t>
            </w:r>
            <w:r w:rsidRPr="00360CF5">
              <w:rPr>
                <w:rFonts w:ascii="Avenir Next LT Pro" w:hAnsi="Avenir Next LT Pro"/>
                <w:sz w:val="20"/>
                <w:szCs w:val="20"/>
              </w:rPr>
              <w:t>strategie</w:t>
            </w:r>
            <w:r w:rsidRPr="00360CF5">
              <w:rPr>
                <w:rFonts w:ascii="Avenir Next LT Pro" w:hAnsi="Avenir Next LT Pro"/>
                <w:spacing w:val="-15"/>
                <w:sz w:val="20"/>
                <w:szCs w:val="20"/>
              </w:rPr>
              <w:t xml:space="preserve"> </w:t>
            </w:r>
            <w:r w:rsidRPr="00360CF5">
              <w:rPr>
                <w:rFonts w:ascii="Avenir Next LT Pro" w:hAnsi="Avenir Next LT Pro"/>
                <w:sz w:val="20"/>
                <w:szCs w:val="20"/>
              </w:rPr>
              <w:t>di</w:t>
            </w:r>
            <w:r w:rsidRPr="00360CF5">
              <w:rPr>
                <w:rFonts w:ascii="Avenir Next LT Pro" w:hAnsi="Avenir Next LT Pro"/>
                <w:spacing w:val="-14"/>
                <w:sz w:val="20"/>
                <w:szCs w:val="20"/>
              </w:rPr>
              <w:t xml:space="preserve"> </w:t>
            </w:r>
            <w:r w:rsidRPr="00360CF5">
              <w:rPr>
                <w:rFonts w:ascii="Avenir Next LT Pro" w:hAnsi="Avenir Next LT Pro"/>
                <w:sz w:val="20"/>
                <w:szCs w:val="20"/>
              </w:rPr>
              <w:t>implementazione</w:t>
            </w:r>
            <w:r w:rsidRPr="00360CF5">
              <w:rPr>
                <w:rFonts w:ascii="Avenir Next LT Pro" w:hAnsi="Avenir Next LT Pro"/>
                <w:spacing w:val="-14"/>
                <w:sz w:val="20"/>
                <w:szCs w:val="20"/>
              </w:rPr>
              <w:t xml:space="preserve"> </w:t>
            </w:r>
            <w:r w:rsidRPr="00360CF5">
              <w:rPr>
                <w:rFonts w:ascii="Avenir Next LT Pro" w:hAnsi="Avenir Next LT Pro"/>
                <w:sz w:val="20"/>
                <w:szCs w:val="20"/>
              </w:rPr>
              <w:t>delle</w:t>
            </w:r>
            <w:r w:rsidRPr="00360CF5">
              <w:rPr>
                <w:rFonts w:ascii="Avenir Next LT Pro" w:hAnsi="Avenir Next LT Pro"/>
                <w:spacing w:val="-15"/>
                <w:sz w:val="20"/>
                <w:szCs w:val="20"/>
              </w:rPr>
              <w:t xml:space="preserve"> </w:t>
            </w:r>
            <w:r w:rsidRPr="00360CF5">
              <w:rPr>
                <w:rFonts w:ascii="Avenir Next LT Pro" w:hAnsi="Avenir Next LT Pro"/>
                <w:sz w:val="20"/>
                <w:szCs w:val="20"/>
              </w:rPr>
              <w:t>competenze</w:t>
            </w:r>
            <w:r w:rsidRPr="00360CF5">
              <w:rPr>
                <w:rFonts w:ascii="Avenir Next LT Pro" w:hAnsi="Avenir Next LT Pro"/>
                <w:spacing w:val="-15"/>
                <w:sz w:val="20"/>
                <w:szCs w:val="20"/>
              </w:rPr>
              <w:t xml:space="preserve"> </w:t>
            </w:r>
            <w:r w:rsidRPr="00360CF5">
              <w:rPr>
                <w:rFonts w:ascii="Avenir Next LT Pro" w:hAnsi="Avenir Next LT Pro"/>
                <w:sz w:val="20"/>
                <w:szCs w:val="20"/>
              </w:rPr>
              <w:t>e</w:t>
            </w:r>
            <w:r w:rsidRPr="00360CF5">
              <w:rPr>
                <w:rFonts w:ascii="Avenir Next LT Pro" w:hAnsi="Avenir Next LT Pro"/>
                <w:spacing w:val="-14"/>
                <w:sz w:val="20"/>
                <w:szCs w:val="20"/>
              </w:rPr>
              <w:t xml:space="preserve"> </w:t>
            </w:r>
            <w:r w:rsidRPr="00360CF5">
              <w:rPr>
                <w:rFonts w:ascii="Avenir Next LT Pro" w:hAnsi="Avenir Next LT Pro"/>
                <w:sz w:val="20"/>
                <w:szCs w:val="20"/>
              </w:rPr>
              <w:t>di</w:t>
            </w:r>
            <w:r w:rsidRPr="00360CF5">
              <w:rPr>
                <w:rFonts w:ascii="Avenir Next LT Pro" w:hAnsi="Avenir Next LT Pro"/>
                <w:spacing w:val="-14"/>
                <w:sz w:val="20"/>
                <w:szCs w:val="20"/>
              </w:rPr>
              <w:t xml:space="preserve"> </w:t>
            </w:r>
            <w:r w:rsidRPr="00360CF5">
              <w:rPr>
                <w:rFonts w:ascii="Avenir Next LT Pro" w:hAnsi="Avenir Next LT Pro"/>
                <w:sz w:val="20"/>
                <w:szCs w:val="20"/>
              </w:rPr>
              <w:t>valorizzazione</w:t>
            </w:r>
            <w:r w:rsidRPr="00360CF5">
              <w:rPr>
                <w:rFonts w:ascii="Avenir Next LT Pro" w:hAnsi="Avenir Next LT Pro"/>
                <w:spacing w:val="-60"/>
                <w:sz w:val="20"/>
                <w:szCs w:val="20"/>
              </w:rPr>
              <w:t xml:space="preserve"> </w:t>
            </w:r>
            <w:r w:rsidRPr="00360CF5">
              <w:rPr>
                <w:rFonts w:ascii="Avenir Next LT Pro" w:hAnsi="Avenir Next LT Pro"/>
                <w:sz w:val="20"/>
                <w:szCs w:val="20"/>
              </w:rPr>
              <w:t>del</w:t>
            </w:r>
            <w:r w:rsidRPr="00360CF5">
              <w:rPr>
                <w:rFonts w:ascii="Avenir Next LT Pro" w:hAnsi="Avenir Next LT Pro"/>
                <w:spacing w:val="-8"/>
                <w:sz w:val="20"/>
                <w:szCs w:val="20"/>
              </w:rPr>
              <w:t xml:space="preserve"> </w:t>
            </w:r>
            <w:r w:rsidRPr="00360CF5">
              <w:rPr>
                <w:rFonts w:ascii="Avenir Next LT Pro" w:hAnsi="Avenir Next LT Pro"/>
                <w:sz w:val="20"/>
                <w:szCs w:val="20"/>
              </w:rPr>
              <w:t>personale</w:t>
            </w:r>
            <w:r w:rsidRPr="00360CF5">
              <w:rPr>
                <w:rFonts w:ascii="Avenir Next LT Pro" w:hAnsi="Avenir Next LT Pro"/>
                <w:spacing w:val="-9"/>
                <w:sz w:val="20"/>
                <w:szCs w:val="20"/>
              </w:rPr>
              <w:t xml:space="preserve"> </w:t>
            </w:r>
            <w:r w:rsidRPr="00360CF5">
              <w:rPr>
                <w:rFonts w:ascii="Avenir Next LT Pro" w:hAnsi="Avenir Next LT Pro"/>
                <w:sz w:val="20"/>
                <w:szCs w:val="20"/>
              </w:rPr>
              <w:t>dell’Ente.</w:t>
            </w:r>
          </w:p>
        </w:tc>
      </w:tr>
    </w:tbl>
    <w:p w14:paraId="5EF06F5A" w14:textId="77777777" w:rsidR="00260D4D" w:rsidRPr="00360CF5" w:rsidRDefault="00260D4D">
      <w:pPr>
        <w:pStyle w:val="Corpotesto"/>
        <w:spacing w:before="1"/>
        <w:rPr>
          <w:rFonts w:ascii="Avenir Next LT Pro" w:hAnsi="Avenir Next LT Pro"/>
        </w:rPr>
      </w:pPr>
    </w:p>
    <w:p w14:paraId="48ECA7E3" w14:textId="77777777" w:rsidR="00260D4D" w:rsidRPr="00360CF5" w:rsidRDefault="00847ABB">
      <w:pPr>
        <w:pStyle w:val="Titolo2"/>
        <w:ind w:left="533"/>
        <w:jc w:val="left"/>
        <w:rPr>
          <w:rFonts w:ascii="Avenir Next LT Pro" w:hAnsi="Avenir Next LT Pro"/>
          <w:sz w:val="20"/>
          <w:szCs w:val="20"/>
        </w:rPr>
      </w:pPr>
      <w:r w:rsidRPr="00360CF5">
        <w:rPr>
          <w:rFonts w:ascii="Avenir Next LT Pro" w:hAnsi="Avenir Next LT Pro"/>
          <w:sz w:val="20"/>
          <w:szCs w:val="20"/>
        </w:rPr>
        <w:t>La</w:t>
      </w:r>
      <w:r w:rsidRPr="00360CF5">
        <w:rPr>
          <w:rFonts w:ascii="Avenir Next LT Pro" w:hAnsi="Avenir Next LT Pro"/>
          <w:spacing w:val="-14"/>
          <w:sz w:val="20"/>
          <w:szCs w:val="20"/>
        </w:rPr>
        <w:t xml:space="preserve"> </w:t>
      </w:r>
      <w:r w:rsidRPr="00360CF5">
        <w:rPr>
          <w:rFonts w:ascii="Avenir Next LT Pro" w:hAnsi="Avenir Next LT Pro"/>
          <w:sz w:val="20"/>
          <w:szCs w:val="20"/>
        </w:rPr>
        <w:t>sezione</w:t>
      </w:r>
      <w:r w:rsidRPr="00360CF5">
        <w:rPr>
          <w:rFonts w:ascii="Avenir Next LT Pro" w:hAnsi="Avenir Next LT Pro"/>
          <w:spacing w:val="-13"/>
          <w:sz w:val="20"/>
          <w:szCs w:val="20"/>
        </w:rPr>
        <w:t xml:space="preserve"> </w:t>
      </w:r>
      <w:r w:rsidRPr="00360CF5">
        <w:rPr>
          <w:rFonts w:ascii="Avenir Next LT Pro" w:hAnsi="Avenir Next LT Pro"/>
          <w:sz w:val="20"/>
          <w:szCs w:val="20"/>
        </w:rPr>
        <w:t>4</w:t>
      </w:r>
      <w:r w:rsidRPr="00360CF5">
        <w:rPr>
          <w:rFonts w:ascii="Avenir Next LT Pro" w:hAnsi="Avenir Next LT Pro"/>
          <w:spacing w:val="-12"/>
          <w:sz w:val="20"/>
          <w:szCs w:val="20"/>
        </w:rPr>
        <w:t xml:space="preserve"> </w:t>
      </w:r>
      <w:r w:rsidRPr="00360CF5">
        <w:rPr>
          <w:rFonts w:ascii="Avenir Next LT Pro" w:hAnsi="Avenir Next LT Pro"/>
          <w:sz w:val="20"/>
          <w:szCs w:val="20"/>
        </w:rPr>
        <w:t>-</w:t>
      </w:r>
      <w:r w:rsidRPr="00360CF5">
        <w:rPr>
          <w:rFonts w:ascii="Avenir Next LT Pro" w:hAnsi="Avenir Next LT Pro"/>
          <w:spacing w:val="-15"/>
          <w:sz w:val="20"/>
          <w:szCs w:val="20"/>
        </w:rPr>
        <w:t xml:space="preserve"> </w:t>
      </w:r>
      <w:r w:rsidRPr="00360CF5">
        <w:rPr>
          <w:rFonts w:ascii="Avenir Next LT Pro" w:hAnsi="Avenir Next LT Pro"/>
          <w:sz w:val="20"/>
          <w:szCs w:val="20"/>
        </w:rPr>
        <w:t>Monitoraggio</w:t>
      </w:r>
    </w:p>
    <w:p w14:paraId="39F1814A" w14:textId="77777777" w:rsidR="00260D4D" w:rsidRPr="00360CF5" w:rsidRDefault="00260D4D">
      <w:pPr>
        <w:pStyle w:val="Corpotesto"/>
        <w:spacing w:before="4"/>
        <w:rPr>
          <w:rFonts w:ascii="Avenir Next LT Pro" w:hAnsi="Avenir Next LT Pro"/>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6940"/>
      </w:tblGrid>
      <w:tr w:rsidR="00260D4D" w:rsidRPr="00360CF5" w14:paraId="7849D063" w14:textId="77777777">
        <w:trPr>
          <w:trHeight w:val="1223"/>
        </w:trPr>
        <w:tc>
          <w:tcPr>
            <w:tcW w:w="2696" w:type="dxa"/>
          </w:tcPr>
          <w:p w14:paraId="00F9B4DA" w14:textId="77777777" w:rsidR="00260D4D" w:rsidRPr="00360CF5" w:rsidRDefault="00260D4D">
            <w:pPr>
              <w:pStyle w:val="TableParagraph"/>
              <w:spacing w:before="2"/>
              <w:rPr>
                <w:rFonts w:ascii="Avenir Next LT Pro" w:hAnsi="Avenir Next LT Pro"/>
                <w:sz w:val="20"/>
                <w:szCs w:val="20"/>
              </w:rPr>
            </w:pPr>
          </w:p>
          <w:p w14:paraId="069BAED2" w14:textId="77777777" w:rsidR="00260D4D" w:rsidRPr="00360CF5" w:rsidRDefault="00847ABB">
            <w:pPr>
              <w:pStyle w:val="TableParagraph"/>
              <w:ind w:left="107"/>
              <w:rPr>
                <w:rFonts w:ascii="Avenir Next LT Pro" w:hAnsi="Avenir Next LT Pro"/>
                <w:sz w:val="20"/>
                <w:szCs w:val="20"/>
              </w:rPr>
            </w:pPr>
            <w:r w:rsidRPr="00360CF5">
              <w:rPr>
                <w:rFonts w:ascii="Avenir Next LT Pro" w:hAnsi="Avenir Next LT Pro"/>
                <w:sz w:val="20"/>
                <w:szCs w:val="20"/>
              </w:rPr>
              <w:t>Monitoraggio</w:t>
            </w:r>
          </w:p>
        </w:tc>
        <w:tc>
          <w:tcPr>
            <w:tcW w:w="6940" w:type="dxa"/>
          </w:tcPr>
          <w:p w14:paraId="1D8E546E" w14:textId="77777777" w:rsidR="00260D4D" w:rsidRPr="00360CF5" w:rsidRDefault="00847ABB">
            <w:pPr>
              <w:pStyle w:val="TableParagraph"/>
              <w:spacing w:line="273" w:lineRule="auto"/>
              <w:ind w:left="107" w:right="103"/>
              <w:jc w:val="both"/>
              <w:rPr>
                <w:rFonts w:ascii="Avenir Next LT Pro" w:hAnsi="Avenir Next LT Pro"/>
                <w:sz w:val="20"/>
                <w:szCs w:val="20"/>
              </w:rPr>
            </w:pPr>
            <w:r w:rsidRPr="00360CF5">
              <w:rPr>
                <w:rFonts w:ascii="Avenir Next LT Pro" w:hAnsi="Avenir Next LT Pro"/>
                <w:sz w:val="20"/>
                <w:szCs w:val="20"/>
              </w:rPr>
              <w:t>Illustra</w:t>
            </w:r>
            <w:r w:rsidRPr="00360CF5">
              <w:rPr>
                <w:rFonts w:ascii="Avenir Next LT Pro" w:hAnsi="Avenir Next LT Pro"/>
                <w:spacing w:val="-8"/>
                <w:sz w:val="20"/>
                <w:szCs w:val="20"/>
              </w:rPr>
              <w:t xml:space="preserve"> </w:t>
            </w:r>
            <w:r w:rsidRPr="00360CF5">
              <w:rPr>
                <w:rFonts w:ascii="Avenir Next LT Pro" w:hAnsi="Avenir Next LT Pro"/>
                <w:sz w:val="20"/>
                <w:szCs w:val="20"/>
              </w:rPr>
              <w:t>gli</w:t>
            </w:r>
            <w:r w:rsidRPr="00360CF5">
              <w:rPr>
                <w:rFonts w:ascii="Avenir Next LT Pro" w:hAnsi="Avenir Next LT Pro"/>
                <w:spacing w:val="-5"/>
                <w:sz w:val="20"/>
                <w:szCs w:val="20"/>
              </w:rPr>
              <w:t xml:space="preserve"> </w:t>
            </w:r>
            <w:r w:rsidRPr="00360CF5">
              <w:rPr>
                <w:rFonts w:ascii="Avenir Next LT Pro" w:hAnsi="Avenir Next LT Pro"/>
                <w:sz w:val="20"/>
                <w:szCs w:val="20"/>
              </w:rPr>
              <w:t>attori,</w:t>
            </w:r>
            <w:r w:rsidRPr="00360CF5">
              <w:rPr>
                <w:rFonts w:ascii="Avenir Next LT Pro" w:hAnsi="Avenir Next LT Pro"/>
                <w:spacing w:val="-5"/>
                <w:sz w:val="20"/>
                <w:szCs w:val="20"/>
              </w:rPr>
              <w:t xml:space="preserve"> </w:t>
            </w:r>
            <w:r w:rsidRPr="00360CF5">
              <w:rPr>
                <w:rFonts w:ascii="Avenir Next LT Pro" w:hAnsi="Avenir Next LT Pro"/>
                <w:sz w:val="20"/>
                <w:szCs w:val="20"/>
              </w:rPr>
              <w:t>le</w:t>
            </w:r>
            <w:r w:rsidRPr="00360CF5">
              <w:rPr>
                <w:rFonts w:ascii="Avenir Next LT Pro" w:hAnsi="Avenir Next LT Pro"/>
                <w:spacing w:val="-7"/>
                <w:sz w:val="20"/>
                <w:szCs w:val="20"/>
              </w:rPr>
              <w:t xml:space="preserve"> </w:t>
            </w:r>
            <w:r w:rsidRPr="00360CF5">
              <w:rPr>
                <w:rFonts w:ascii="Avenir Next LT Pro" w:hAnsi="Avenir Next LT Pro"/>
                <w:sz w:val="20"/>
                <w:szCs w:val="20"/>
              </w:rPr>
              <w:t>modalità</w:t>
            </w:r>
            <w:r w:rsidRPr="00360CF5">
              <w:rPr>
                <w:rFonts w:ascii="Avenir Next LT Pro" w:hAnsi="Avenir Next LT Pro"/>
                <w:spacing w:val="-5"/>
                <w:sz w:val="20"/>
                <w:szCs w:val="20"/>
              </w:rPr>
              <w:t xml:space="preserve"> </w:t>
            </w:r>
            <w:r w:rsidRPr="00360CF5">
              <w:rPr>
                <w:rFonts w:ascii="Avenir Next LT Pro" w:hAnsi="Avenir Next LT Pro"/>
                <w:sz w:val="20"/>
                <w:szCs w:val="20"/>
              </w:rPr>
              <w:t>e</w:t>
            </w:r>
            <w:r w:rsidRPr="00360CF5">
              <w:rPr>
                <w:rFonts w:ascii="Avenir Next LT Pro" w:hAnsi="Avenir Next LT Pro"/>
                <w:spacing w:val="-7"/>
                <w:sz w:val="20"/>
                <w:szCs w:val="20"/>
              </w:rPr>
              <w:t xml:space="preserve"> </w:t>
            </w:r>
            <w:r w:rsidRPr="00360CF5">
              <w:rPr>
                <w:rFonts w:ascii="Avenir Next LT Pro" w:hAnsi="Avenir Next LT Pro"/>
                <w:sz w:val="20"/>
                <w:szCs w:val="20"/>
              </w:rPr>
              <w:t>la</w:t>
            </w:r>
            <w:r w:rsidRPr="00360CF5">
              <w:rPr>
                <w:rFonts w:ascii="Avenir Next LT Pro" w:hAnsi="Avenir Next LT Pro"/>
                <w:spacing w:val="-6"/>
                <w:sz w:val="20"/>
                <w:szCs w:val="20"/>
              </w:rPr>
              <w:t xml:space="preserve"> </w:t>
            </w:r>
            <w:r w:rsidRPr="00360CF5">
              <w:rPr>
                <w:rFonts w:ascii="Avenir Next LT Pro" w:hAnsi="Avenir Next LT Pro"/>
                <w:sz w:val="20"/>
                <w:szCs w:val="20"/>
              </w:rPr>
              <w:t>frequenza</w:t>
            </w:r>
            <w:r w:rsidRPr="00360CF5">
              <w:rPr>
                <w:rFonts w:ascii="Avenir Next LT Pro" w:hAnsi="Avenir Next LT Pro"/>
                <w:spacing w:val="-8"/>
                <w:sz w:val="20"/>
                <w:szCs w:val="20"/>
              </w:rPr>
              <w:t xml:space="preserve"> </w:t>
            </w:r>
            <w:r w:rsidRPr="00360CF5">
              <w:rPr>
                <w:rFonts w:ascii="Avenir Next LT Pro" w:hAnsi="Avenir Next LT Pro"/>
                <w:sz w:val="20"/>
                <w:szCs w:val="20"/>
              </w:rPr>
              <w:t>dei</w:t>
            </w:r>
            <w:r w:rsidRPr="00360CF5">
              <w:rPr>
                <w:rFonts w:ascii="Avenir Next LT Pro" w:hAnsi="Avenir Next LT Pro"/>
                <w:spacing w:val="-6"/>
                <w:sz w:val="20"/>
                <w:szCs w:val="20"/>
              </w:rPr>
              <w:t xml:space="preserve"> </w:t>
            </w:r>
            <w:r w:rsidRPr="00360CF5">
              <w:rPr>
                <w:rFonts w:ascii="Avenir Next LT Pro" w:hAnsi="Avenir Next LT Pro"/>
                <w:sz w:val="20"/>
                <w:szCs w:val="20"/>
              </w:rPr>
              <w:t>controlli</w:t>
            </w:r>
            <w:r w:rsidRPr="00360CF5">
              <w:rPr>
                <w:rFonts w:ascii="Avenir Next LT Pro" w:hAnsi="Avenir Next LT Pro"/>
                <w:spacing w:val="-4"/>
                <w:sz w:val="20"/>
                <w:szCs w:val="20"/>
              </w:rPr>
              <w:t xml:space="preserve"> </w:t>
            </w:r>
            <w:r w:rsidRPr="00360CF5">
              <w:rPr>
                <w:rFonts w:ascii="Avenir Next LT Pro" w:hAnsi="Avenir Next LT Pro"/>
                <w:sz w:val="20"/>
                <w:szCs w:val="20"/>
              </w:rPr>
              <w:t>dell’intero</w:t>
            </w:r>
            <w:r w:rsidRPr="00360CF5">
              <w:rPr>
                <w:rFonts w:ascii="Avenir Next LT Pro" w:hAnsi="Avenir Next LT Pro"/>
                <w:spacing w:val="-7"/>
                <w:sz w:val="20"/>
                <w:szCs w:val="20"/>
              </w:rPr>
              <w:t xml:space="preserve"> </w:t>
            </w:r>
            <w:r w:rsidRPr="00360CF5">
              <w:rPr>
                <w:rFonts w:ascii="Avenir Next LT Pro" w:hAnsi="Avenir Next LT Pro"/>
                <w:sz w:val="20"/>
                <w:szCs w:val="20"/>
              </w:rPr>
              <w:t>contenuto</w:t>
            </w:r>
            <w:r w:rsidRPr="00360CF5">
              <w:rPr>
                <w:rFonts w:ascii="Avenir Next LT Pro" w:hAnsi="Avenir Next LT Pro"/>
                <w:spacing w:val="-60"/>
                <w:sz w:val="20"/>
                <w:szCs w:val="20"/>
              </w:rPr>
              <w:t xml:space="preserve"> </w:t>
            </w:r>
            <w:r w:rsidRPr="00360CF5">
              <w:rPr>
                <w:rFonts w:ascii="Avenir Next LT Pro" w:hAnsi="Avenir Next LT Pro"/>
                <w:sz w:val="20"/>
                <w:szCs w:val="20"/>
              </w:rPr>
              <w:t>delle</w:t>
            </w:r>
            <w:r w:rsidRPr="00360CF5">
              <w:rPr>
                <w:rFonts w:ascii="Avenir Next LT Pro" w:hAnsi="Avenir Next LT Pro"/>
                <w:spacing w:val="1"/>
                <w:sz w:val="20"/>
                <w:szCs w:val="20"/>
              </w:rPr>
              <w:t xml:space="preserve"> </w:t>
            </w:r>
            <w:r w:rsidRPr="00360CF5">
              <w:rPr>
                <w:rFonts w:ascii="Avenir Next LT Pro" w:hAnsi="Avenir Next LT Pro"/>
                <w:sz w:val="20"/>
                <w:szCs w:val="20"/>
              </w:rPr>
              <w:t>suddette</w:t>
            </w:r>
            <w:r w:rsidRPr="00360CF5">
              <w:rPr>
                <w:rFonts w:ascii="Avenir Next LT Pro" w:hAnsi="Avenir Next LT Pro"/>
                <w:spacing w:val="1"/>
                <w:sz w:val="20"/>
                <w:szCs w:val="20"/>
              </w:rPr>
              <w:t xml:space="preserve"> </w:t>
            </w:r>
            <w:r w:rsidRPr="00360CF5">
              <w:rPr>
                <w:rFonts w:ascii="Avenir Next LT Pro" w:hAnsi="Avenir Next LT Pro"/>
                <w:sz w:val="20"/>
                <w:szCs w:val="20"/>
              </w:rPr>
              <w:t>sezioni/sottosezioni,</w:t>
            </w:r>
            <w:r w:rsidRPr="00360CF5">
              <w:rPr>
                <w:rFonts w:ascii="Avenir Next LT Pro" w:hAnsi="Avenir Next LT Pro"/>
                <w:spacing w:val="1"/>
                <w:sz w:val="20"/>
                <w:szCs w:val="20"/>
              </w:rPr>
              <w:t xml:space="preserve"> </w:t>
            </w:r>
            <w:r w:rsidRPr="00360CF5">
              <w:rPr>
                <w:rFonts w:ascii="Avenir Next LT Pro" w:hAnsi="Avenir Next LT Pro"/>
                <w:sz w:val="20"/>
                <w:szCs w:val="20"/>
              </w:rPr>
              <w:t>per</w:t>
            </w:r>
            <w:r w:rsidRPr="00360CF5">
              <w:rPr>
                <w:rFonts w:ascii="Avenir Next LT Pro" w:hAnsi="Avenir Next LT Pro"/>
                <w:spacing w:val="1"/>
                <w:sz w:val="20"/>
                <w:szCs w:val="20"/>
              </w:rPr>
              <w:t xml:space="preserve"> </w:t>
            </w:r>
            <w:r w:rsidRPr="00360CF5">
              <w:rPr>
                <w:rFonts w:ascii="Avenir Next LT Pro" w:hAnsi="Avenir Next LT Pro"/>
                <w:sz w:val="20"/>
                <w:szCs w:val="20"/>
              </w:rPr>
              <w:t>rendere</w:t>
            </w:r>
            <w:r w:rsidRPr="00360CF5">
              <w:rPr>
                <w:rFonts w:ascii="Avenir Next LT Pro" w:hAnsi="Avenir Next LT Pro"/>
                <w:spacing w:val="1"/>
                <w:sz w:val="20"/>
                <w:szCs w:val="20"/>
              </w:rPr>
              <w:t xml:space="preserve"> </w:t>
            </w:r>
            <w:r w:rsidRPr="00360CF5">
              <w:rPr>
                <w:rFonts w:ascii="Avenir Next LT Pro" w:hAnsi="Avenir Next LT Pro"/>
                <w:sz w:val="20"/>
                <w:szCs w:val="20"/>
              </w:rPr>
              <w:t>il</w:t>
            </w:r>
            <w:r w:rsidRPr="00360CF5">
              <w:rPr>
                <w:rFonts w:ascii="Avenir Next LT Pro" w:hAnsi="Avenir Next LT Pro"/>
                <w:spacing w:val="1"/>
                <w:sz w:val="20"/>
                <w:szCs w:val="20"/>
              </w:rPr>
              <w:t xml:space="preserve"> </w:t>
            </w:r>
            <w:r w:rsidRPr="00360CF5">
              <w:rPr>
                <w:rFonts w:ascii="Avenir Next LT Pro" w:hAnsi="Avenir Next LT Pro"/>
                <w:sz w:val="20"/>
                <w:szCs w:val="20"/>
              </w:rPr>
              <w:t>Piano</w:t>
            </w:r>
            <w:r w:rsidRPr="00360CF5">
              <w:rPr>
                <w:rFonts w:ascii="Avenir Next LT Pro" w:hAnsi="Avenir Next LT Pro"/>
                <w:spacing w:val="1"/>
                <w:sz w:val="20"/>
                <w:szCs w:val="20"/>
              </w:rPr>
              <w:t xml:space="preserve"> </w:t>
            </w:r>
            <w:r w:rsidRPr="00360CF5">
              <w:rPr>
                <w:rFonts w:ascii="Avenir Next LT Pro" w:hAnsi="Avenir Next LT Pro"/>
                <w:sz w:val="20"/>
                <w:szCs w:val="20"/>
              </w:rPr>
              <w:t>costantemente</w:t>
            </w:r>
            <w:r w:rsidRPr="00360CF5">
              <w:rPr>
                <w:rFonts w:ascii="Avenir Next LT Pro" w:hAnsi="Avenir Next LT Pro"/>
                <w:spacing w:val="-60"/>
                <w:sz w:val="20"/>
                <w:szCs w:val="20"/>
              </w:rPr>
              <w:t xml:space="preserve"> </w:t>
            </w:r>
            <w:r w:rsidRPr="00360CF5">
              <w:rPr>
                <w:rFonts w:ascii="Avenir Next LT Pro" w:hAnsi="Avenir Next LT Pro"/>
                <w:sz w:val="20"/>
                <w:szCs w:val="20"/>
              </w:rPr>
              <w:t>aggiornato</w:t>
            </w:r>
            <w:r w:rsidRPr="00360CF5">
              <w:rPr>
                <w:rFonts w:ascii="Avenir Next LT Pro" w:hAnsi="Avenir Next LT Pro"/>
                <w:spacing w:val="1"/>
                <w:sz w:val="20"/>
                <w:szCs w:val="20"/>
              </w:rPr>
              <w:t xml:space="preserve"> </w:t>
            </w:r>
            <w:r w:rsidRPr="00360CF5">
              <w:rPr>
                <w:rFonts w:ascii="Avenir Next LT Pro" w:hAnsi="Avenir Next LT Pro"/>
                <w:sz w:val="20"/>
                <w:szCs w:val="20"/>
              </w:rPr>
              <w:t>e</w:t>
            </w:r>
            <w:r w:rsidRPr="00360CF5">
              <w:rPr>
                <w:rFonts w:ascii="Avenir Next LT Pro" w:hAnsi="Avenir Next LT Pro"/>
                <w:spacing w:val="1"/>
                <w:sz w:val="20"/>
                <w:szCs w:val="20"/>
              </w:rPr>
              <w:t xml:space="preserve"> </w:t>
            </w:r>
            <w:r w:rsidRPr="00360CF5">
              <w:rPr>
                <w:rFonts w:ascii="Avenir Next LT Pro" w:hAnsi="Avenir Next LT Pro"/>
                <w:sz w:val="20"/>
                <w:szCs w:val="20"/>
              </w:rPr>
              <w:t>adeguato</w:t>
            </w:r>
            <w:r w:rsidRPr="00360CF5">
              <w:rPr>
                <w:rFonts w:ascii="Avenir Next LT Pro" w:hAnsi="Avenir Next LT Pro"/>
                <w:spacing w:val="1"/>
                <w:sz w:val="20"/>
                <w:szCs w:val="20"/>
              </w:rPr>
              <w:t xml:space="preserve"> </w:t>
            </w:r>
            <w:r w:rsidRPr="00360CF5">
              <w:rPr>
                <w:rFonts w:ascii="Avenir Next LT Pro" w:hAnsi="Avenir Next LT Pro"/>
                <w:sz w:val="20"/>
                <w:szCs w:val="20"/>
              </w:rPr>
              <w:t>alle</w:t>
            </w:r>
            <w:r w:rsidRPr="00360CF5">
              <w:rPr>
                <w:rFonts w:ascii="Avenir Next LT Pro" w:hAnsi="Avenir Next LT Pro"/>
                <w:spacing w:val="1"/>
                <w:sz w:val="20"/>
                <w:szCs w:val="20"/>
              </w:rPr>
              <w:t xml:space="preserve"> </w:t>
            </w:r>
            <w:r w:rsidRPr="00360CF5">
              <w:rPr>
                <w:rFonts w:ascii="Avenir Next LT Pro" w:hAnsi="Avenir Next LT Pro"/>
                <w:sz w:val="20"/>
                <w:szCs w:val="20"/>
              </w:rPr>
              <w:t>necessità</w:t>
            </w:r>
            <w:r w:rsidRPr="00360CF5">
              <w:rPr>
                <w:rFonts w:ascii="Avenir Next LT Pro" w:hAnsi="Avenir Next LT Pro"/>
                <w:spacing w:val="1"/>
                <w:sz w:val="20"/>
                <w:szCs w:val="20"/>
              </w:rPr>
              <w:t xml:space="preserve"> </w:t>
            </w:r>
            <w:r w:rsidRPr="00360CF5">
              <w:rPr>
                <w:rFonts w:ascii="Avenir Next LT Pro" w:hAnsi="Avenir Next LT Pro"/>
                <w:sz w:val="20"/>
                <w:szCs w:val="20"/>
              </w:rPr>
              <w:t>e</w:t>
            </w:r>
            <w:r w:rsidRPr="00360CF5">
              <w:rPr>
                <w:rFonts w:ascii="Avenir Next LT Pro" w:hAnsi="Avenir Next LT Pro"/>
                <w:spacing w:val="1"/>
                <w:sz w:val="20"/>
                <w:szCs w:val="20"/>
              </w:rPr>
              <w:t xml:space="preserve"> </w:t>
            </w:r>
            <w:r w:rsidRPr="00360CF5">
              <w:rPr>
                <w:rFonts w:ascii="Avenir Next LT Pro" w:hAnsi="Avenir Next LT Pro"/>
                <w:sz w:val="20"/>
                <w:szCs w:val="20"/>
              </w:rPr>
              <w:t>all’efficacia</w:t>
            </w:r>
            <w:r w:rsidRPr="00360CF5">
              <w:rPr>
                <w:rFonts w:ascii="Avenir Next LT Pro" w:hAnsi="Avenir Next LT Pro"/>
                <w:spacing w:val="1"/>
                <w:sz w:val="20"/>
                <w:szCs w:val="20"/>
              </w:rPr>
              <w:t xml:space="preserve"> </w:t>
            </w:r>
            <w:r w:rsidRPr="00360CF5">
              <w:rPr>
                <w:rFonts w:ascii="Avenir Next LT Pro" w:hAnsi="Avenir Next LT Pro"/>
                <w:sz w:val="20"/>
                <w:szCs w:val="20"/>
              </w:rPr>
              <w:t>dell’organizzazione,</w:t>
            </w:r>
            <w:r w:rsidRPr="00360CF5">
              <w:rPr>
                <w:rFonts w:ascii="Avenir Next LT Pro" w:hAnsi="Avenir Next LT Pro"/>
                <w:spacing w:val="1"/>
                <w:sz w:val="20"/>
                <w:szCs w:val="20"/>
              </w:rPr>
              <w:t xml:space="preserve"> </w:t>
            </w:r>
            <w:r w:rsidRPr="00360CF5">
              <w:rPr>
                <w:rFonts w:ascii="Avenir Next LT Pro" w:hAnsi="Avenir Next LT Pro"/>
                <w:sz w:val="20"/>
                <w:szCs w:val="20"/>
              </w:rPr>
              <w:t>nell’ottica</w:t>
            </w:r>
            <w:r w:rsidRPr="00360CF5">
              <w:rPr>
                <w:rFonts w:ascii="Avenir Next LT Pro" w:hAnsi="Avenir Next LT Pro"/>
                <w:spacing w:val="-10"/>
                <w:sz w:val="20"/>
                <w:szCs w:val="20"/>
              </w:rPr>
              <w:t xml:space="preserve"> </w:t>
            </w:r>
            <w:r w:rsidRPr="00360CF5">
              <w:rPr>
                <w:rFonts w:ascii="Avenir Next LT Pro" w:hAnsi="Avenir Next LT Pro"/>
                <w:sz w:val="20"/>
                <w:szCs w:val="20"/>
              </w:rPr>
              <w:t>di</w:t>
            </w:r>
            <w:r w:rsidRPr="00360CF5">
              <w:rPr>
                <w:rFonts w:ascii="Avenir Next LT Pro" w:hAnsi="Avenir Next LT Pro"/>
                <w:spacing w:val="-6"/>
                <w:sz w:val="20"/>
                <w:szCs w:val="20"/>
              </w:rPr>
              <w:t xml:space="preserve"> </w:t>
            </w:r>
            <w:r w:rsidRPr="00360CF5">
              <w:rPr>
                <w:rFonts w:ascii="Avenir Next LT Pro" w:hAnsi="Avenir Next LT Pro"/>
                <w:sz w:val="20"/>
                <w:szCs w:val="20"/>
              </w:rPr>
              <w:t>perseguimento</w:t>
            </w:r>
            <w:r w:rsidRPr="00360CF5">
              <w:rPr>
                <w:rFonts w:ascii="Avenir Next LT Pro" w:hAnsi="Avenir Next LT Pro"/>
                <w:spacing w:val="-6"/>
                <w:sz w:val="20"/>
                <w:szCs w:val="20"/>
              </w:rPr>
              <w:t xml:space="preserve"> </w:t>
            </w:r>
            <w:r w:rsidRPr="00360CF5">
              <w:rPr>
                <w:rFonts w:ascii="Avenir Next LT Pro" w:hAnsi="Avenir Next LT Pro"/>
                <w:sz w:val="20"/>
                <w:szCs w:val="20"/>
              </w:rPr>
              <w:t>di</w:t>
            </w:r>
            <w:r w:rsidRPr="00360CF5">
              <w:rPr>
                <w:rFonts w:ascii="Avenir Next LT Pro" w:hAnsi="Avenir Next LT Pro"/>
                <w:spacing w:val="-8"/>
                <w:sz w:val="20"/>
                <w:szCs w:val="20"/>
              </w:rPr>
              <w:t xml:space="preserve"> </w:t>
            </w:r>
            <w:r w:rsidRPr="00360CF5">
              <w:rPr>
                <w:rFonts w:ascii="Avenir Next LT Pro" w:hAnsi="Avenir Next LT Pro"/>
                <w:sz w:val="20"/>
                <w:szCs w:val="20"/>
              </w:rPr>
              <w:t>valore</w:t>
            </w:r>
            <w:r w:rsidRPr="00360CF5">
              <w:rPr>
                <w:rFonts w:ascii="Avenir Next LT Pro" w:hAnsi="Avenir Next LT Pro"/>
                <w:spacing w:val="-9"/>
                <w:sz w:val="20"/>
                <w:szCs w:val="20"/>
              </w:rPr>
              <w:t xml:space="preserve"> </w:t>
            </w:r>
            <w:r w:rsidRPr="00360CF5">
              <w:rPr>
                <w:rFonts w:ascii="Avenir Next LT Pro" w:hAnsi="Avenir Next LT Pro"/>
                <w:sz w:val="20"/>
                <w:szCs w:val="20"/>
              </w:rPr>
              <w:t>pubblico.</w:t>
            </w:r>
          </w:p>
        </w:tc>
      </w:tr>
    </w:tbl>
    <w:p w14:paraId="42CC715E" w14:textId="77777777" w:rsidR="00260D4D" w:rsidRPr="00360CF5" w:rsidRDefault="00260D4D">
      <w:pPr>
        <w:pStyle w:val="Corpotesto"/>
        <w:rPr>
          <w:rFonts w:ascii="Avenir Next LT Pro" w:hAnsi="Avenir Next LT Pro"/>
        </w:rPr>
      </w:pPr>
    </w:p>
    <w:p w14:paraId="02A0FFA2" w14:textId="6DAD1472" w:rsidR="00BA456E" w:rsidRDefault="00BA456E" w:rsidP="00BA456E">
      <w:pPr>
        <w:spacing w:before="1"/>
        <w:ind w:left="533" w:right="824"/>
        <w:jc w:val="both"/>
        <w:rPr>
          <w:rFonts w:ascii="Avenir Next LT Pro" w:hAnsi="Avenir Next LT Pro"/>
          <w:sz w:val="20"/>
          <w:szCs w:val="20"/>
        </w:rPr>
      </w:pPr>
      <w:r w:rsidRPr="00BA456E">
        <w:rPr>
          <w:rFonts w:ascii="Avenir Next LT Pro" w:hAnsi="Avenir Next LT Pro"/>
          <w:sz w:val="20"/>
          <w:szCs w:val="20"/>
        </w:rPr>
        <w:t>Per i Comuni che hanno in servizio meno di 50 dipendenti, il PIAO è redatto in modalità semplificata ovvero contemplando le sole sezioni/sottosezioni previste espressamente nel d.m. N.132/2022: la sezione Scheda Anagrafica, la sottosezione Rischi corruttivi e Trasparenza e la sezione completa Organizzazione e Capitale Umano</w:t>
      </w:r>
      <w:r>
        <w:rPr>
          <w:rFonts w:ascii="Avenir Next LT Pro" w:hAnsi="Avenir Next LT Pro"/>
          <w:sz w:val="20"/>
          <w:szCs w:val="20"/>
        </w:rPr>
        <w:t xml:space="preserve">. </w:t>
      </w:r>
    </w:p>
    <w:p w14:paraId="23F6508D" w14:textId="3B7D03DF" w:rsidR="00BA456E" w:rsidRDefault="00BA456E" w:rsidP="00BA456E">
      <w:pPr>
        <w:spacing w:before="1"/>
        <w:ind w:left="533" w:right="824"/>
        <w:jc w:val="both"/>
        <w:rPr>
          <w:rFonts w:ascii="Avenir Next LT Pro" w:hAnsi="Avenir Next LT Pro"/>
          <w:sz w:val="20"/>
          <w:szCs w:val="20"/>
        </w:rPr>
      </w:pPr>
    </w:p>
    <w:p w14:paraId="460A42E6" w14:textId="196853D3" w:rsidR="00BA456E" w:rsidRDefault="00BA456E" w:rsidP="00BA456E">
      <w:pPr>
        <w:spacing w:before="1"/>
        <w:ind w:left="533" w:right="824"/>
        <w:jc w:val="both"/>
        <w:rPr>
          <w:rFonts w:ascii="Avenir Next LT Pro" w:hAnsi="Avenir Next LT Pro"/>
          <w:sz w:val="20"/>
          <w:szCs w:val="20"/>
        </w:rPr>
      </w:pPr>
      <w:r>
        <w:rPr>
          <w:rFonts w:ascii="Avenir Next LT Pro" w:hAnsi="Avenir Next LT Pro"/>
          <w:sz w:val="20"/>
          <w:szCs w:val="20"/>
        </w:rPr>
        <w:t>La disciplina del PIAO trova applicazione nell’ordinamento della Regione Trentino Alto Adige/S</w:t>
      </w:r>
      <w:r w:rsidR="006670FB">
        <w:rPr>
          <w:rFonts w:ascii="Avenir Next LT Pro" w:hAnsi="Avenir Next LT Pro"/>
          <w:sz w:val="20"/>
          <w:szCs w:val="20"/>
        </w:rPr>
        <w:t>ù</w:t>
      </w:r>
      <w:r>
        <w:rPr>
          <w:rFonts w:ascii="Avenir Next LT Pro" w:hAnsi="Avenir Next LT Pro"/>
          <w:sz w:val="20"/>
          <w:szCs w:val="20"/>
        </w:rPr>
        <w:t>d</w:t>
      </w:r>
      <w:r w:rsidR="006670FB">
        <w:rPr>
          <w:rFonts w:ascii="Avenir Next LT Pro" w:hAnsi="Avenir Next LT Pro"/>
          <w:sz w:val="20"/>
          <w:szCs w:val="20"/>
        </w:rPr>
        <w:t xml:space="preserve">tirol conformemente allo Statuto di autonomia e alle norme di attuazione e la materia rientra nell’ordinamento dei Comuni. Il recepimento della riforma recata dal D.L. n.80/2021 è avvenuto dapprima con la l.r. 20.12.2021, n.7 e successivamente con la l.r. 19.12.2022, n.7. </w:t>
      </w:r>
    </w:p>
    <w:p w14:paraId="526483D8" w14:textId="7522C62A" w:rsidR="006670FB" w:rsidRDefault="006670FB" w:rsidP="00BA456E">
      <w:pPr>
        <w:spacing w:before="1"/>
        <w:ind w:left="533" w:right="824"/>
        <w:jc w:val="both"/>
        <w:rPr>
          <w:rFonts w:ascii="Avenir Next LT Pro" w:hAnsi="Avenir Next LT Pro"/>
          <w:sz w:val="20"/>
          <w:szCs w:val="20"/>
        </w:rPr>
      </w:pPr>
    </w:p>
    <w:p w14:paraId="52192B26" w14:textId="6CC3D201" w:rsidR="006670FB" w:rsidRDefault="006670FB"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Salva un’applicazione progressiva della riforma del sistema di performance recata a livello nazionale, l’articolo 3 della l.r. n.7/2022 prevede che a decorrere </w:t>
      </w:r>
      <w:r w:rsidR="00236EA4">
        <w:rPr>
          <w:rFonts w:ascii="Avenir Next LT Pro" w:hAnsi="Avenir Next LT Pro"/>
          <w:sz w:val="20"/>
          <w:szCs w:val="20"/>
        </w:rPr>
        <w:t xml:space="preserve">dal 2023 si recepiscano interamente i contenuti dell’articolo 6 del citato D.L. n.80/2021, senza più limitare la compilazione alle sole parti del PIAO relative alle lettere a) e d) del medesimo articolo, già di compilazione obbligatoria a mente della l.r. n.7/2021. </w:t>
      </w:r>
    </w:p>
    <w:p w14:paraId="2F5C63FB" w14:textId="06745227" w:rsidR="00236EA4" w:rsidRDefault="00236EA4" w:rsidP="00BA456E">
      <w:pPr>
        <w:spacing w:before="1"/>
        <w:ind w:left="533" w:right="824"/>
        <w:jc w:val="both"/>
        <w:rPr>
          <w:rFonts w:ascii="Avenir Next LT Pro" w:hAnsi="Avenir Next LT Pro"/>
          <w:sz w:val="20"/>
          <w:szCs w:val="20"/>
        </w:rPr>
      </w:pPr>
    </w:p>
    <w:p w14:paraId="37805DF6" w14:textId="7736D7F7" w:rsidR="00236EA4" w:rsidRDefault="00236EA4"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L’applicazione dell’articolo 6 del D.L.n.80/2021 viene comunque effettuata compatibilmente con gli strumenti di programmazione previsti alla data del 30.10.2021 nell’ordinamento regionale. Similmente, l’applicazione del citato articolo 6 avverrà compatibilmente con gli strumenti di programmazione eventualmente previsti in data successiva alla disciplina regionale o provinciale per i rispettivi ambiti di competenza. </w:t>
      </w:r>
    </w:p>
    <w:p w14:paraId="0E080CA7" w14:textId="65DA2820" w:rsidR="00236EA4" w:rsidRDefault="00236EA4" w:rsidP="00BA456E">
      <w:pPr>
        <w:spacing w:before="1"/>
        <w:ind w:left="533" w:right="824"/>
        <w:jc w:val="both"/>
        <w:rPr>
          <w:rFonts w:ascii="Avenir Next LT Pro" w:hAnsi="Avenir Next LT Pro"/>
          <w:sz w:val="20"/>
          <w:szCs w:val="20"/>
        </w:rPr>
      </w:pPr>
    </w:p>
    <w:p w14:paraId="7D423C12" w14:textId="6CE8DF3A" w:rsidR="00236EA4" w:rsidRDefault="00236EA4"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Rimane ferma la </w:t>
      </w:r>
      <w:r w:rsidR="0000717B">
        <w:rPr>
          <w:rFonts w:ascii="Avenir Next LT Pro" w:hAnsi="Avenir Next LT Pro"/>
          <w:sz w:val="20"/>
          <w:szCs w:val="20"/>
        </w:rPr>
        <w:t xml:space="preserve">l’applicazione delle disposizioni di settore che dettano la disciplina di strumenti programmatori che non sono stati espressamente assorbiti all’interno del PIAO, secondo quanto previsto dal citato d.P.R. n.81/2022. Detti piani non assorbiti devono pertanto continuare ad essere adottati in applicazione della relativa disciplina specifica. </w:t>
      </w:r>
    </w:p>
    <w:p w14:paraId="3CC8A510" w14:textId="78712D5A" w:rsidR="0000717B" w:rsidRDefault="0000717B" w:rsidP="00BA456E">
      <w:pPr>
        <w:spacing w:before="1"/>
        <w:ind w:left="533" w:right="824"/>
        <w:jc w:val="both"/>
        <w:rPr>
          <w:rFonts w:ascii="Avenir Next LT Pro" w:hAnsi="Avenir Next LT Pro"/>
          <w:sz w:val="20"/>
          <w:szCs w:val="20"/>
        </w:rPr>
      </w:pPr>
    </w:p>
    <w:p w14:paraId="28E5CE08" w14:textId="7DCECD08" w:rsidR="0000717B" w:rsidRDefault="00D156C3"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Quanto alla sottosezione Performance, nell’ordinamento regionale la stessa ha consuetudinariamente rappresentato il Piano degli obiettivi approvato unitamente al Piano esecutivo di gestione (P.E.G.). </w:t>
      </w:r>
    </w:p>
    <w:p w14:paraId="019CB04F" w14:textId="732478AC" w:rsidR="00D156C3" w:rsidRDefault="00D156C3" w:rsidP="00BA456E">
      <w:pPr>
        <w:spacing w:before="1"/>
        <w:ind w:left="533" w:right="824"/>
        <w:jc w:val="both"/>
        <w:rPr>
          <w:rFonts w:ascii="Avenir Next LT Pro" w:hAnsi="Avenir Next LT Pro"/>
          <w:sz w:val="20"/>
          <w:szCs w:val="20"/>
        </w:rPr>
      </w:pPr>
    </w:p>
    <w:p w14:paraId="5936649B" w14:textId="57A8EC96" w:rsidR="00D156C3" w:rsidRDefault="00D156C3" w:rsidP="00BA456E">
      <w:pPr>
        <w:spacing w:before="1"/>
        <w:ind w:left="533" w:right="824"/>
        <w:jc w:val="both"/>
        <w:rPr>
          <w:rFonts w:ascii="Avenir Next LT Pro" w:hAnsi="Avenir Next LT Pro"/>
          <w:sz w:val="20"/>
          <w:szCs w:val="20"/>
        </w:rPr>
      </w:pPr>
      <w:r w:rsidRPr="00D156C3">
        <w:rPr>
          <w:rFonts w:ascii="Avenir Next LT Pro" w:hAnsi="Avenir Next LT Pro"/>
          <w:sz w:val="20"/>
          <w:szCs w:val="20"/>
        </w:rPr>
        <w:t>L’art. 1, comma 4</w:t>
      </w:r>
      <w:r>
        <w:rPr>
          <w:rFonts w:ascii="Avenir Next LT Pro" w:hAnsi="Avenir Next LT Pro"/>
          <w:sz w:val="20"/>
          <w:szCs w:val="20"/>
        </w:rPr>
        <w:t xml:space="preserve">, </w:t>
      </w:r>
      <w:r w:rsidRPr="00D156C3">
        <w:rPr>
          <w:rFonts w:ascii="Avenir Next LT Pro" w:hAnsi="Avenir Next LT Pro"/>
          <w:sz w:val="20"/>
          <w:szCs w:val="20"/>
        </w:rPr>
        <w:t xml:space="preserve">del D.P.R. 24 giugno 2022, n. 81, (Regolamento recante l’individuazione degli adempimenti relativi al Piano integrato di attività e organizzazione – PIAO), sopprimendo il terzo periodo </w:t>
      </w:r>
      <w:r w:rsidRPr="00D156C3">
        <w:rPr>
          <w:rFonts w:ascii="Avenir Next LT Pro" w:hAnsi="Avenir Next LT Pro"/>
          <w:sz w:val="20"/>
          <w:szCs w:val="20"/>
        </w:rPr>
        <w:lastRenderedPageBreak/>
        <w:t>dell’art. 169, comma 3 – bis del TUEL, D.Lgs. 18 agosto 2000 n. 267 che recitava</w:t>
      </w:r>
      <w:r w:rsidRPr="00D156C3">
        <w:rPr>
          <w:rFonts w:ascii="Avenir Next LT Pro" w:hAnsi="Avenir Next LT Pro"/>
          <w:i/>
          <w:iCs/>
          <w:sz w:val="20"/>
          <w:szCs w:val="20"/>
        </w:rPr>
        <w:t>: “Il piano dettagliato degli obiettivi di cui all’art. 108, comma 1, del presente testo unico ed il piano della performance di cui all’art. 10 del D.Lgs. 27 ottobre 2009, n. 150, sono unificati organicamente nel Piano esecutivo di gestione (PEG)”</w:t>
      </w:r>
      <w:r w:rsidRPr="00D156C3">
        <w:rPr>
          <w:rFonts w:ascii="Avenir Next LT Pro" w:hAnsi="Avenir Next LT Pro"/>
          <w:sz w:val="20"/>
          <w:szCs w:val="20"/>
        </w:rPr>
        <w:t xml:space="preserve"> </w:t>
      </w:r>
      <w:r>
        <w:rPr>
          <w:rFonts w:ascii="Avenir Next LT Pro" w:hAnsi="Avenir Next LT Pro"/>
          <w:sz w:val="20"/>
          <w:szCs w:val="20"/>
        </w:rPr>
        <w:t>stralcia</w:t>
      </w:r>
      <w:r w:rsidRPr="00D156C3">
        <w:rPr>
          <w:rFonts w:ascii="Avenir Next LT Pro" w:hAnsi="Avenir Next LT Pro"/>
          <w:sz w:val="20"/>
          <w:szCs w:val="20"/>
        </w:rPr>
        <w:t xml:space="preserve"> dal P.E.G. gli obiettivi di performance dell’Ente, che rientrano nelle apposite sezioni del Piano integrato di attività e organizzazione (PIAO)</w:t>
      </w:r>
      <w:r>
        <w:rPr>
          <w:rFonts w:ascii="Avenir Next LT Pro" w:hAnsi="Avenir Next LT Pro"/>
          <w:sz w:val="20"/>
          <w:szCs w:val="20"/>
        </w:rPr>
        <w:t>, ai sensi</w:t>
      </w:r>
      <w:r w:rsidRPr="00D156C3">
        <w:rPr>
          <w:rFonts w:ascii="Avenir Next LT Pro" w:hAnsi="Avenir Next LT Pro"/>
          <w:sz w:val="20"/>
          <w:szCs w:val="20"/>
        </w:rPr>
        <w:t xml:space="preserve"> </w:t>
      </w:r>
      <w:r>
        <w:rPr>
          <w:rFonts w:ascii="Avenir Next LT Pro" w:hAnsi="Avenir Next LT Pro"/>
          <w:sz w:val="20"/>
          <w:szCs w:val="20"/>
        </w:rPr>
        <w:t>dell’</w:t>
      </w:r>
      <w:r w:rsidRPr="00D156C3">
        <w:rPr>
          <w:rFonts w:ascii="Avenir Next LT Pro" w:hAnsi="Avenir Next LT Pro"/>
          <w:sz w:val="20"/>
          <w:szCs w:val="20"/>
        </w:rPr>
        <w:t>art. 6 del D.L. 9 giugno 2021</w:t>
      </w:r>
      <w:r>
        <w:rPr>
          <w:rFonts w:ascii="Avenir Next LT Pro" w:hAnsi="Avenir Next LT Pro"/>
          <w:sz w:val="20"/>
          <w:szCs w:val="20"/>
        </w:rPr>
        <w:t xml:space="preserve">, </w:t>
      </w:r>
      <w:r w:rsidRPr="00D156C3">
        <w:rPr>
          <w:rFonts w:ascii="Avenir Next LT Pro" w:hAnsi="Avenir Next LT Pro"/>
          <w:sz w:val="20"/>
          <w:szCs w:val="20"/>
        </w:rPr>
        <w:t xml:space="preserve">n. 80 convertito nella Legge </w:t>
      </w:r>
      <w:r>
        <w:rPr>
          <w:rFonts w:ascii="Avenir Next LT Pro" w:hAnsi="Avenir Next LT Pro"/>
          <w:sz w:val="20"/>
          <w:szCs w:val="20"/>
        </w:rPr>
        <w:t>n.</w:t>
      </w:r>
      <w:r w:rsidRPr="00D156C3">
        <w:rPr>
          <w:rFonts w:ascii="Avenir Next LT Pro" w:hAnsi="Avenir Next LT Pro"/>
          <w:sz w:val="20"/>
          <w:szCs w:val="20"/>
        </w:rPr>
        <w:t>113/2021</w:t>
      </w:r>
      <w:r>
        <w:rPr>
          <w:rFonts w:ascii="Avenir Next LT Pro" w:hAnsi="Avenir Next LT Pro"/>
          <w:sz w:val="20"/>
          <w:szCs w:val="20"/>
        </w:rPr>
        <w:t>.</w:t>
      </w:r>
    </w:p>
    <w:p w14:paraId="06890A31" w14:textId="5258A928" w:rsidR="00D156C3" w:rsidRDefault="00D156C3" w:rsidP="00BA456E">
      <w:pPr>
        <w:spacing w:before="1"/>
        <w:ind w:left="533" w:right="824"/>
        <w:jc w:val="both"/>
        <w:rPr>
          <w:rFonts w:ascii="Avenir Next LT Pro" w:hAnsi="Avenir Next LT Pro"/>
          <w:sz w:val="20"/>
          <w:szCs w:val="20"/>
        </w:rPr>
      </w:pPr>
    </w:p>
    <w:p w14:paraId="2E5E3594" w14:textId="0E951FB6" w:rsidR="00D156C3" w:rsidRDefault="00D156C3"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Ancorchè la disciplina recata dal D.Lgs. n.150/2009 non abbia trovato </w:t>
      </w:r>
      <w:r w:rsidRPr="00D156C3">
        <w:rPr>
          <w:rFonts w:ascii="Avenir Next LT Pro" w:hAnsi="Avenir Next LT Pro"/>
          <w:i/>
          <w:iCs/>
          <w:sz w:val="20"/>
          <w:szCs w:val="20"/>
        </w:rPr>
        <w:t>tout court</w:t>
      </w:r>
      <w:r>
        <w:rPr>
          <w:rFonts w:ascii="Avenir Next LT Pro" w:hAnsi="Avenir Next LT Pro"/>
          <w:sz w:val="20"/>
          <w:szCs w:val="20"/>
        </w:rPr>
        <w:t xml:space="preserve"> applicazione nell’ordinamento regionale, </w:t>
      </w:r>
      <w:r w:rsidR="00B42B24">
        <w:rPr>
          <w:rFonts w:ascii="Avenir Next LT Pro" w:hAnsi="Avenir Next LT Pro"/>
          <w:sz w:val="20"/>
          <w:szCs w:val="20"/>
        </w:rPr>
        <w:t>l’</w:t>
      </w:r>
      <w:r>
        <w:rPr>
          <w:rFonts w:ascii="Avenir Next LT Pro" w:hAnsi="Avenir Next LT Pro"/>
          <w:sz w:val="20"/>
          <w:szCs w:val="20"/>
        </w:rPr>
        <w:t xml:space="preserve">adeguamento </w:t>
      </w:r>
      <w:r w:rsidR="00B42B24">
        <w:rPr>
          <w:rFonts w:ascii="Avenir Next LT Pro" w:hAnsi="Avenir Next LT Pro"/>
          <w:sz w:val="20"/>
          <w:szCs w:val="20"/>
        </w:rPr>
        <w:t xml:space="preserve">quantomeno ai suoi principi </w:t>
      </w:r>
      <w:r>
        <w:rPr>
          <w:rFonts w:ascii="Avenir Next LT Pro" w:hAnsi="Avenir Next LT Pro"/>
          <w:sz w:val="20"/>
          <w:szCs w:val="20"/>
        </w:rPr>
        <w:t>è intervenuto con l’introduzione dell’articolo 130 dell’attuale CEL – Codice degli Enti locali che reca:</w:t>
      </w:r>
    </w:p>
    <w:p w14:paraId="297D8E6D" w14:textId="50CDBC38" w:rsidR="00D156C3" w:rsidRDefault="00D156C3" w:rsidP="00BA456E">
      <w:pPr>
        <w:spacing w:before="1"/>
        <w:ind w:left="533" w:right="824"/>
        <w:jc w:val="both"/>
        <w:rPr>
          <w:rFonts w:ascii="Avenir Next LT Pro" w:hAnsi="Avenir Next LT Pro"/>
          <w:sz w:val="20"/>
          <w:szCs w:val="20"/>
        </w:rPr>
      </w:pPr>
    </w:p>
    <w:p w14:paraId="26AFB703" w14:textId="44A10A38" w:rsidR="00D156C3" w:rsidRDefault="00D156C3" w:rsidP="00D156C3">
      <w:pPr>
        <w:spacing w:before="1"/>
        <w:ind w:left="533" w:right="824"/>
        <w:jc w:val="center"/>
        <w:rPr>
          <w:rFonts w:ascii="Avenir Next LT Pro" w:hAnsi="Avenir Next LT Pro"/>
          <w:i/>
          <w:iCs/>
          <w:sz w:val="20"/>
          <w:szCs w:val="20"/>
        </w:rPr>
      </w:pPr>
      <w:r w:rsidRPr="00B42B24">
        <w:rPr>
          <w:rFonts w:ascii="Avenir Next LT Pro" w:hAnsi="Avenir Next LT Pro"/>
          <w:i/>
          <w:iCs/>
          <w:sz w:val="20"/>
          <w:szCs w:val="20"/>
        </w:rPr>
        <w:t>Articolo 130 Misurazione e valutazione delle prestazioni</w:t>
      </w:r>
    </w:p>
    <w:p w14:paraId="7111F17D" w14:textId="77777777" w:rsidR="00B42B24" w:rsidRPr="00B42B24" w:rsidRDefault="00B42B24" w:rsidP="00D156C3">
      <w:pPr>
        <w:spacing w:before="1"/>
        <w:ind w:left="533" w:right="824"/>
        <w:jc w:val="center"/>
        <w:rPr>
          <w:rFonts w:ascii="Avenir Next LT Pro" w:hAnsi="Avenir Next LT Pro"/>
          <w:i/>
          <w:iCs/>
          <w:sz w:val="20"/>
          <w:szCs w:val="20"/>
        </w:rPr>
      </w:pPr>
    </w:p>
    <w:p w14:paraId="7FBA9B43" w14:textId="2E26A971" w:rsidR="00D156C3" w:rsidRPr="00B42B24" w:rsidRDefault="00D156C3" w:rsidP="00BA456E">
      <w:pPr>
        <w:spacing w:before="1"/>
        <w:ind w:left="533" w:right="824"/>
        <w:jc w:val="both"/>
        <w:rPr>
          <w:rFonts w:ascii="Avenir Next LT Pro" w:hAnsi="Avenir Next LT Pro"/>
          <w:i/>
          <w:iCs/>
          <w:sz w:val="20"/>
          <w:szCs w:val="20"/>
        </w:rPr>
      </w:pPr>
      <w:r w:rsidRPr="00B42B24">
        <w:rPr>
          <w:rFonts w:ascii="Avenir Next LT Pro" w:hAnsi="Avenir Next LT Pro"/>
          <w:i/>
          <w:iCs/>
          <w:sz w:val="20"/>
          <w:szCs w:val="20"/>
        </w:rPr>
        <w:t>1. Al fine di promuovere il merito e il miglioramento delle prestazioni, con regolamento il comune prevede adeguate procedure per la misurazione e valutazione dei risultati dell’organizzazione e dei responsabili delle strutture, anche mediante forme di verifica del grado di soddisfazione dell’utenza e del miglioramento della qualità dei servizi, nonché di eventuale confronto delle prestazioni omogenee con quelle di altre pubbliche amministrazioni.</w:t>
      </w:r>
    </w:p>
    <w:p w14:paraId="1C3F24C0" w14:textId="4B3FAADF" w:rsidR="00B42B24" w:rsidRDefault="00B42B24" w:rsidP="00BA456E">
      <w:pPr>
        <w:spacing w:before="1"/>
        <w:ind w:left="533" w:right="824"/>
        <w:jc w:val="both"/>
        <w:rPr>
          <w:rFonts w:ascii="Avenir Next LT Pro" w:hAnsi="Avenir Next LT Pro"/>
          <w:sz w:val="20"/>
          <w:szCs w:val="20"/>
        </w:rPr>
      </w:pPr>
    </w:p>
    <w:p w14:paraId="648B0739" w14:textId="7FAF7514" w:rsidR="00B42B24" w:rsidRDefault="00B42B24" w:rsidP="00BA456E">
      <w:pPr>
        <w:spacing w:before="1"/>
        <w:ind w:left="533" w:right="824"/>
        <w:jc w:val="both"/>
        <w:rPr>
          <w:rFonts w:ascii="Avenir Next LT Pro" w:hAnsi="Avenir Next LT Pro"/>
          <w:sz w:val="20"/>
          <w:szCs w:val="20"/>
        </w:rPr>
      </w:pPr>
      <w:r>
        <w:rPr>
          <w:rFonts w:ascii="Avenir Next LT Pro" w:hAnsi="Avenir Next LT Pro"/>
          <w:sz w:val="20"/>
          <w:szCs w:val="20"/>
        </w:rPr>
        <w:t xml:space="preserve">Da qui, la misurazione delle performance a livello di ordinamento regionale attraverso il Piano dettagliato degli obiettivi, il Manuale di valutazione delle posizioni organizzative nonché la definizione a livello di contrattazione decentrata degli obiettivi specifici per l’assegnazione del salario accessorio al personale dipendente. </w:t>
      </w:r>
    </w:p>
    <w:p w14:paraId="092B753B" w14:textId="77777777" w:rsidR="00B42B24" w:rsidRDefault="00B42B24" w:rsidP="00BA456E">
      <w:pPr>
        <w:spacing w:before="1"/>
        <w:ind w:left="533" w:right="824"/>
        <w:jc w:val="both"/>
        <w:rPr>
          <w:rFonts w:ascii="Avenir Next LT Pro" w:hAnsi="Avenir Next LT Pro"/>
          <w:sz w:val="20"/>
          <w:szCs w:val="20"/>
        </w:rPr>
      </w:pPr>
    </w:p>
    <w:p w14:paraId="4AA002B7" w14:textId="6420FD3E" w:rsidR="00B42B24" w:rsidRDefault="00B42B24" w:rsidP="00BA456E">
      <w:pPr>
        <w:spacing w:before="1"/>
        <w:ind w:left="533" w:right="824"/>
        <w:jc w:val="both"/>
        <w:rPr>
          <w:rFonts w:ascii="Avenir Next LT Pro" w:hAnsi="Avenir Next LT Pro"/>
          <w:sz w:val="20"/>
          <w:szCs w:val="20"/>
        </w:rPr>
      </w:pPr>
    </w:p>
    <w:p w14:paraId="60A014EE" w14:textId="784FCD64" w:rsidR="00963DE5" w:rsidRDefault="00963DE5" w:rsidP="00BA456E">
      <w:pPr>
        <w:spacing w:before="1"/>
        <w:ind w:left="533" w:right="824"/>
        <w:jc w:val="both"/>
        <w:rPr>
          <w:rFonts w:ascii="Avenir Next LT Pro" w:hAnsi="Avenir Next LT Pro"/>
          <w:sz w:val="20"/>
          <w:szCs w:val="20"/>
        </w:rPr>
      </w:pPr>
    </w:p>
    <w:p w14:paraId="28877ADA" w14:textId="7080CB0B" w:rsidR="00963DE5" w:rsidRDefault="00963DE5" w:rsidP="00BA456E">
      <w:pPr>
        <w:spacing w:before="1"/>
        <w:ind w:left="533" w:right="824"/>
        <w:jc w:val="both"/>
        <w:rPr>
          <w:rFonts w:ascii="Avenir Next LT Pro" w:hAnsi="Avenir Next LT Pro"/>
          <w:sz w:val="20"/>
          <w:szCs w:val="20"/>
        </w:rPr>
      </w:pPr>
    </w:p>
    <w:p w14:paraId="17FA5AA3" w14:textId="7A73D995" w:rsidR="00963DE5" w:rsidRDefault="00963DE5" w:rsidP="00BA456E">
      <w:pPr>
        <w:spacing w:before="1"/>
        <w:ind w:left="533" w:right="824"/>
        <w:jc w:val="both"/>
        <w:rPr>
          <w:rFonts w:ascii="Avenir Next LT Pro" w:hAnsi="Avenir Next LT Pro"/>
          <w:sz w:val="20"/>
          <w:szCs w:val="20"/>
        </w:rPr>
      </w:pPr>
    </w:p>
    <w:p w14:paraId="496F1613" w14:textId="45AEB4F0" w:rsidR="00963DE5" w:rsidRDefault="00963DE5" w:rsidP="00BA456E">
      <w:pPr>
        <w:spacing w:before="1"/>
        <w:ind w:left="533" w:right="824"/>
        <w:jc w:val="both"/>
        <w:rPr>
          <w:rFonts w:ascii="Avenir Next LT Pro" w:hAnsi="Avenir Next LT Pro"/>
          <w:sz w:val="20"/>
          <w:szCs w:val="20"/>
        </w:rPr>
      </w:pPr>
    </w:p>
    <w:p w14:paraId="5A603374" w14:textId="37A2C1EE" w:rsidR="00963DE5" w:rsidRDefault="00963DE5" w:rsidP="00BA456E">
      <w:pPr>
        <w:spacing w:before="1"/>
        <w:ind w:left="533" w:right="824"/>
        <w:jc w:val="both"/>
        <w:rPr>
          <w:rFonts w:ascii="Avenir Next LT Pro" w:hAnsi="Avenir Next LT Pro"/>
          <w:sz w:val="20"/>
          <w:szCs w:val="20"/>
        </w:rPr>
      </w:pPr>
    </w:p>
    <w:p w14:paraId="79F6AAAA" w14:textId="06FE287C" w:rsidR="00963DE5" w:rsidRDefault="00963DE5" w:rsidP="00BA456E">
      <w:pPr>
        <w:spacing w:before="1"/>
        <w:ind w:left="533" w:right="824"/>
        <w:jc w:val="both"/>
        <w:rPr>
          <w:rFonts w:ascii="Avenir Next LT Pro" w:hAnsi="Avenir Next LT Pro"/>
          <w:sz w:val="20"/>
          <w:szCs w:val="20"/>
        </w:rPr>
      </w:pPr>
    </w:p>
    <w:p w14:paraId="5F63BFBD" w14:textId="10BF9353" w:rsidR="00963DE5" w:rsidRDefault="00963DE5" w:rsidP="00BA456E">
      <w:pPr>
        <w:spacing w:before="1"/>
        <w:ind w:left="533" w:right="824"/>
        <w:jc w:val="both"/>
        <w:rPr>
          <w:rFonts w:ascii="Avenir Next LT Pro" w:hAnsi="Avenir Next LT Pro"/>
          <w:sz w:val="20"/>
          <w:szCs w:val="20"/>
        </w:rPr>
      </w:pPr>
    </w:p>
    <w:p w14:paraId="20838C94" w14:textId="71B4D0CC" w:rsidR="00963DE5" w:rsidRDefault="00963DE5" w:rsidP="00BA456E">
      <w:pPr>
        <w:spacing w:before="1"/>
        <w:ind w:left="533" w:right="824"/>
        <w:jc w:val="both"/>
        <w:rPr>
          <w:rFonts w:ascii="Avenir Next LT Pro" w:hAnsi="Avenir Next LT Pro"/>
          <w:sz w:val="20"/>
          <w:szCs w:val="20"/>
        </w:rPr>
      </w:pPr>
    </w:p>
    <w:p w14:paraId="40BB0371" w14:textId="617FDE17" w:rsidR="00963DE5" w:rsidRDefault="00963DE5" w:rsidP="00BA456E">
      <w:pPr>
        <w:spacing w:before="1"/>
        <w:ind w:left="533" w:right="824"/>
        <w:jc w:val="both"/>
        <w:rPr>
          <w:rFonts w:ascii="Avenir Next LT Pro" w:hAnsi="Avenir Next LT Pro"/>
          <w:sz w:val="20"/>
          <w:szCs w:val="20"/>
        </w:rPr>
      </w:pPr>
    </w:p>
    <w:p w14:paraId="0178029C" w14:textId="7408BD83" w:rsidR="00963DE5" w:rsidRDefault="00963DE5" w:rsidP="00BA456E">
      <w:pPr>
        <w:spacing w:before="1"/>
        <w:ind w:left="533" w:right="824"/>
        <w:jc w:val="both"/>
        <w:rPr>
          <w:rFonts w:ascii="Avenir Next LT Pro" w:hAnsi="Avenir Next LT Pro"/>
          <w:sz w:val="20"/>
          <w:szCs w:val="20"/>
        </w:rPr>
      </w:pPr>
    </w:p>
    <w:p w14:paraId="0E5B3631" w14:textId="5C3AAE85" w:rsidR="00963DE5" w:rsidRDefault="00963DE5" w:rsidP="00BA456E">
      <w:pPr>
        <w:spacing w:before="1"/>
        <w:ind w:left="533" w:right="824"/>
        <w:jc w:val="both"/>
        <w:rPr>
          <w:rFonts w:ascii="Avenir Next LT Pro" w:hAnsi="Avenir Next LT Pro"/>
          <w:sz w:val="20"/>
          <w:szCs w:val="20"/>
        </w:rPr>
      </w:pPr>
    </w:p>
    <w:p w14:paraId="52461169" w14:textId="6516D4F7" w:rsidR="00963DE5" w:rsidRDefault="00963DE5" w:rsidP="00BA456E">
      <w:pPr>
        <w:spacing w:before="1"/>
        <w:ind w:left="533" w:right="824"/>
        <w:jc w:val="both"/>
        <w:rPr>
          <w:rFonts w:ascii="Avenir Next LT Pro" w:hAnsi="Avenir Next LT Pro"/>
          <w:sz w:val="20"/>
          <w:szCs w:val="20"/>
        </w:rPr>
      </w:pPr>
    </w:p>
    <w:p w14:paraId="37F4F02E" w14:textId="4AAEF67E" w:rsidR="00963DE5" w:rsidRDefault="00963DE5" w:rsidP="00BA456E">
      <w:pPr>
        <w:spacing w:before="1"/>
        <w:ind w:left="533" w:right="824"/>
        <w:jc w:val="both"/>
        <w:rPr>
          <w:rFonts w:ascii="Avenir Next LT Pro" w:hAnsi="Avenir Next LT Pro"/>
          <w:sz w:val="20"/>
          <w:szCs w:val="20"/>
        </w:rPr>
      </w:pPr>
    </w:p>
    <w:p w14:paraId="35331B30" w14:textId="04A6CAFF" w:rsidR="00963DE5" w:rsidRDefault="00963DE5" w:rsidP="00BA456E">
      <w:pPr>
        <w:spacing w:before="1"/>
        <w:ind w:left="533" w:right="824"/>
        <w:jc w:val="both"/>
        <w:rPr>
          <w:rFonts w:ascii="Avenir Next LT Pro" w:hAnsi="Avenir Next LT Pro"/>
          <w:sz w:val="20"/>
          <w:szCs w:val="20"/>
        </w:rPr>
      </w:pPr>
    </w:p>
    <w:p w14:paraId="0DC641DA" w14:textId="09D8F7EE" w:rsidR="00963DE5" w:rsidRDefault="00963DE5" w:rsidP="00BA456E">
      <w:pPr>
        <w:spacing w:before="1"/>
        <w:ind w:left="533" w:right="824"/>
        <w:jc w:val="both"/>
        <w:rPr>
          <w:rFonts w:ascii="Avenir Next LT Pro" w:hAnsi="Avenir Next LT Pro"/>
          <w:sz w:val="20"/>
          <w:szCs w:val="20"/>
        </w:rPr>
      </w:pPr>
    </w:p>
    <w:p w14:paraId="63AC0D9F" w14:textId="5A937463" w:rsidR="00963DE5" w:rsidRDefault="00963DE5" w:rsidP="00BA456E">
      <w:pPr>
        <w:spacing w:before="1"/>
        <w:ind w:left="533" w:right="824"/>
        <w:jc w:val="both"/>
        <w:rPr>
          <w:rFonts w:ascii="Avenir Next LT Pro" w:hAnsi="Avenir Next LT Pro"/>
          <w:sz w:val="20"/>
          <w:szCs w:val="20"/>
        </w:rPr>
      </w:pPr>
    </w:p>
    <w:p w14:paraId="65E4DBD2" w14:textId="17D1E9AC" w:rsidR="00963DE5" w:rsidRDefault="00963DE5" w:rsidP="00BA456E">
      <w:pPr>
        <w:spacing w:before="1"/>
        <w:ind w:left="533" w:right="824"/>
        <w:jc w:val="both"/>
        <w:rPr>
          <w:rFonts w:ascii="Avenir Next LT Pro" w:hAnsi="Avenir Next LT Pro"/>
          <w:sz w:val="20"/>
          <w:szCs w:val="20"/>
        </w:rPr>
      </w:pPr>
    </w:p>
    <w:p w14:paraId="6AFE31EA" w14:textId="34CDD452" w:rsidR="00963DE5" w:rsidRDefault="00963DE5" w:rsidP="00BA456E">
      <w:pPr>
        <w:spacing w:before="1"/>
        <w:ind w:left="533" w:right="824"/>
        <w:jc w:val="both"/>
        <w:rPr>
          <w:rFonts w:ascii="Avenir Next LT Pro" w:hAnsi="Avenir Next LT Pro"/>
          <w:sz w:val="20"/>
          <w:szCs w:val="20"/>
        </w:rPr>
      </w:pPr>
    </w:p>
    <w:p w14:paraId="5757206F" w14:textId="44842993" w:rsidR="00963DE5" w:rsidRDefault="00963DE5" w:rsidP="00BA456E">
      <w:pPr>
        <w:spacing w:before="1"/>
        <w:ind w:left="533" w:right="824"/>
        <w:jc w:val="both"/>
        <w:rPr>
          <w:rFonts w:ascii="Avenir Next LT Pro" w:hAnsi="Avenir Next LT Pro"/>
          <w:sz w:val="20"/>
          <w:szCs w:val="20"/>
        </w:rPr>
      </w:pPr>
    </w:p>
    <w:p w14:paraId="1D3BD1C8" w14:textId="1AEBB648" w:rsidR="00963DE5" w:rsidRDefault="00963DE5" w:rsidP="00BA456E">
      <w:pPr>
        <w:spacing w:before="1"/>
        <w:ind w:left="533" w:right="824"/>
        <w:jc w:val="both"/>
        <w:rPr>
          <w:rFonts w:ascii="Avenir Next LT Pro" w:hAnsi="Avenir Next LT Pro"/>
          <w:sz w:val="20"/>
          <w:szCs w:val="20"/>
        </w:rPr>
      </w:pPr>
    </w:p>
    <w:p w14:paraId="5FBCACB7" w14:textId="643ACA09" w:rsidR="00963DE5" w:rsidRDefault="00963DE5" w:rsidP="00BA456E">
      <w:pPr>
        <w:spacing w:before="1"/>
        <w:ind w:left="533" w:right="824"/>
        <w:jc w:val="both"/>
        <w:rPr>
          <w:rFonts w:ascii="Avenir Next LT Pro" w:hAnsi="Avenir Next LT Pro"/>
          <w:sz w:val="20"/>
          <w:szCs w:val="20"/>
        </w:rPr>
      </w:pPr>
    </w:p>
    <w:p w14:paraId="3E65A824" w14:textId="5CF043FE" w:rsidR="00963DE5" w:rsidRDefault="00963DE5" w:rsidP="00BA456E">
      <w:pPr>
        <w:spacing w:before="1"/>
        <w:ind w:left="533" w:right="824"/>
        <w:jc w:val="both"/>
        <w:rPr>
          <w:rFonts w:ascii="Avenir Next LT Pro" w:hAnsi="Avenir Next LT Pro"/>
          <w:sz w:val="20"/>
          <w:szCs w:val="20"/>
        </w:rPr>
      </w:pPr>
    </w:p>
    <w:p w14:paraId="086D5C17" w14:textId="667298A6" w:rsidR="00963DE5" w:rsidRDefault="00963DE5" w:rsidP="00BA456E">
      <w:pPr>
        <w:spacing w:before="1"/>
        <w:ind w:left="533" w:right="824"/>
        <w:jc w:val="both"/>
        <w:rPr>
          <w:rFonts w:ascii="Avenir Next LT Pro" w:hAnsi="Avenir Next LT Pro"/>
          <w:sz w:val="20"/>
          <w:szCs w:val="20"/>
        </w:rPr>
      </w:pPr>
    </w:p>
    <w:p w14:paraId="5556FE48" w14:textId="0565F22B" w:rsidR="00963DE5" w:rsidRDefault="00963DE5" w:rsidP="00BA456E">
      <w:pPr>
        <w:spacing w:before="1"/>
        <w:ind w:left="533" w:right="824"/>
        <w:jc w:val="both"/>
        <w:rPr>
          <w:rFonts w:ascii="Avenir Next LT Pro" w:hAnsi="Avenir Next LT Pro"/>
          <w:sz w:val="20"/>
          <w:szCs w:val="20"/>
        </w:rPr>
      </w:pPr>
    </w:p>
    <w:p w14:paraId="3307FF37" w14:textId="54D69F2C" w:rsidR="00963DE5" w:rsidRDefault="00963DE5" w:rsidP="00BA456E">
      <w:pPr>
        <w:spacing w:before="1"/>
        <w:ind w:left="533" w:right="824"/>
        <w:jc w:val="both"/>
        <w:rPr>
          <w:rFonts w:ascii="Avenir Next LT Pro" w:hAnsi="Avenir Next LT Pro"/>
          <w:sz w:val="20"/>
          <w:szCs w:val="20"/>
        </w:rPr>
      </w:pPr>
    </w:p>
    <w:p w14:paraId="48A52BAF" w14:textId="0389A41B" w:rsidR="00963DE5" w:rsidRDefault="00963DE5" w:rsidP="00BA456E">
      <w:pPr>
        <w:spacing w:before="1"/>
        <w:ind w:left="533" w:right="824"/>
        <w:jc w:val="both"/>
        <w:rPr>
          <w:rFonts w:ascii="Avenir Next LT Pro" w:hAnsi="Avenir Next LT Pro"/>
          <w:sz w:val="20"/>
          <w:szCs w:val="20"/>
        </w:rPr>
      </w:pPr>
    </w:p>
    <w:p w14:paraId="526956E1" w14:textId="2E36E2FC" w:rsidR="00963DE5" w:rsidRDefault="00963DE5" w:rsidP="00BA456E">
      <w:pPr>
        <w:spacing w:before="1"/>
        <w:ind w:left="533" w:right="824"/>
        <w:jc w:val="both"/>
        <w:rPr>
          <w:rFonts w:ascii="Avenir Next LT Pro" w:hAnsi="Avenir Next LT Pro"/>
          <w:sz w:val="20"/>
          <w:szCs w:val="20"/>
        </w:rPr>
      </w:pPr>
    </w:p>
    <w:p w14:paraId="0AAEB0F2" w14:textId="6AC6EDC2" w:rsidR="00963DE5" w:rsidRDefault="00963DE5" w:rsidP="00BA456E">
      <w:pPr>
        <w:spacing w:before="1"/>
        <w:ind w:left="533" w:right="824"/>
        <w:jc w:val="both"/>
        <w:rPr>
          <w:rFonts w:ascii="Avenir Next LT Pro" w:hAnsi="Avenir Next LT Pro"/>
          <w:sz w:val="20"/>
          <w:szCs w:val="20"/>
        </w:rPr>
      </w:pPr>
    </w:p>
    <w:p w14:paraId="6C9C0E01" w14:textId="39D2372C" w:rsidR="00963DE5" w:rsidRDefault="00963DE5" w:rsidP="00BA456E">
      <w:pPr>
        <w:spacing w:before="1"/>
        <w:ind w:left="533" w:right="824"/>
        <w:jc w:val="both"/>
        <w:rPr>
          <w:rFonts w:ascii="Avenir Next LT Pro" w:hAnsi="Avenir Next LT Pro"/>
          <w:sz w:val="20"/>
          <w:szCs w:val="20"/>
        </w:rPr>
      </w:pPr>
    </w:p>
    <w:p w14:paraId="509B61BC" w14:textId="74013F76" w:rsidR="00963DE5" w:rsidRDefault="00963DE5" w:rsidP="00BA456E">
      <w:pPr>
        <w:spacing w:before="1"/>
        <w:ind w:left="533" w:right="824"/>
        <w:jc w:val="both"/>
        <w:rPr>
          <w:rFonts w:ascii="Avenir Next LT Pro" w:hAnsi="Avenir Next LT Pro"/>
          <w:sz w:val="20"/>
          <w:szCs w:val="20"/>
        </w:rPr>
      </w:pPr>
    </w:p>
    <w:p w14:paraId="6EEC8DB9" w14:textId="0405D5CA" w:rsidR="00963DE5" w:rsidRDefault="00963DE5" w:rsidP="00BA456E">
      <w:pPr>
        <w:spacing w:before="1"/>
        <w:ind w:left="533" w:right="824"/>
        <w:jc w:val="both"/>
        <w:rPr>
          <w:rFonts w:ascii="Avenir Next LT Pro" w:hAnsi="Avenir Next LT Pro"/>
          <w:sz w:val="20"/>
          <w:szCs w:val="20"/>
        </w:rPr>
      </w:pPr>
    </w:p>
    <w:p w14:paraId="6EE7694B" w14:textId="3EBF43F4" w:rsidR="00963DE5" w:rsidRDefault="00963DE5" w:rsidP="00BA456E">
      <w:pPr>
        <w:spacing w:before="1"/>
        <w:ind w:left="533" w:right="824"/>
        <w:jc w:val="both"/>
        <w:rPr>
          <w:rFonts w:ascii="Avenir Next LT Pro" w:hAnsi="Avenir Next LT Pro"/>
          <w:sz w:val="20"/>
          <w:szCs w:val="20"/>
        </w:rPr>
      </w:pPr>
    </w:p>
    <w:p w14:paraId="4A9EBC16" w14:textId="46A266AB" w:rsidR="00963DE5" w:rsidRDefault="00963DE5" w:rsidP="00BA456E">
      <w:pPr>
        <w:spacing w:before="1"/>
        <w:ind w:left="533" w:right="824"/>
        <w:jc w:val="both"/>
        <w:rPr>
          <w:rFonts w:ascii="Avenir Next LT Pro" w:hAnsi="Avenir Next LT Pro"/>
          <w:sz w:val="20"/>
          <w:szCs w:val="20"/>
        </w:rPr>
      </w:pPr>
    </w:p>
    <w:p w14:paraId="5F497D52" w14:textId="21598C68" w:rsidR="00963DE5" w:rsidRDefault="00963DE5" w:rsidP="00BA456E">
      <w:pPr>
        <w:spacing w:before="1"/>
        <w:ind w:left="533" w:right="824"/>
        <w:jc w:val="both"/>
        <w:rPr>
          <w:rFonts w:ascii="Avenir Next LT Pro" w:hAnsi="Avenir Next LT Pro"/>
          <w:sz w:val="20"/>
          <w:szCs w:val="20"/>
        </w:rPr>
      </w:pPr>
    </w:p>
    <w:p w14:paraId="4EF154F5" w14:textId="1A520B73" w:rsidR="00260D4D" w:rsidRPr="00360CF5" w:rsidRDefault="005B247A">
      <w:pPr>
        <w:pStyle w:val="Corpotesto"/>
        <w:ind w:left="535"/>
        <w:rPr>
          <w:rFonts w:ascii="Avenir Next LT Pro" w:hAnsi="Avenir Next LT Pro"/>
        </w:rPr>
      </w:pPr>
      <w:r w:rsidRPr="00360CF5">
        <w:rPr>
          <w:rFonts w:ascii="Avenir Next LT Pro" w:hAnsi="Avenir Next LT Pro"/>
          <w:noProof/>
        </w:rPr>
        <w:lastRenderedPageBreak/>
        <mc:AlternateContent>
          <mc:Choice Requires="wps">
            <w:drawing>
              <wp:inline distT="0" distB="0" distL="0" distR="0" wp14:anchorId="60EE209F" wp14:editId="4981F99E">
                <wp:extent cx="6210300" cy="577850"/>
                <wp:effectExtent l="0" t="0" r="3175" b="0"/>
                <wp:docPr id="2072495618"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785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1B50A" w14:textId="77777777" w:rsidR="00260D4D" w:rsidRDefault="00847ABB">
                            <w:pPr>
                              <w:spacing w:before="230"/>
                              <w:ind w:left="283"/>
                              <w:rPr>
                                <w:sz w:val="26"/>
                              </w:rPr>
                            </w:pPr>
                            <w:bookmarkStart w:id="4" w:name="SEZIONE_1._SCHEDA_ANAGRAFICA_DELL’_AMMIN"/>
                            <w:bookmarkEnd w:id="4"/>
                            <w:r>
                              <w:rPr>
                                <w:color w:val="2E5395"/>
                                <w:w w:val="95"/>
                                <w:sz w:val="26"/>
                              </w:rPr>
                              <w:t>SEZIONE</w:t>
                            </w:r>
                            <w:r>
                              <w:rPr>
                                <w:color w:val="2E5395"/>
                                <w:spacing w:val="34"/>
                                <w:w w:val="95"/>
                                <w:sz w:val="26"/>
                              </w:rPr>
                              <w:t xml:space="preserve"> </w:t>
                            </w:r>
                            <w:r>
                              <w:rPr>
                                <w:color w:val="2E5395"/>
                                <w:w w:val="95"/>
                                <w:sz w:val="26"/>
                              </w:rPr>
                              <w:t>1.</w:t>
                            </w:r>
                            <w:r>
                              <w:rPr>
                                <w:color w:val="2E5395"/>
                                <w:spacing w:val="62"/>
                                <w:w w:val="95"/>
                                <w:sz w:val="26"/>
                              </w:rPr>
                              <w:t xml:space="preserve"> </w:t>
                            </w:r>
                            <w:r>
                              <w:rPr>
                                <w:color w:val="2E5395"/>
                                <w:w w:val="95"/>
                                <w:sz w:val="26"/>
                              </w:rPr>
                              <w:t>SCHEDA</w:t>
                            </w:r>
                            <w:r>
                              <w:rPr>
                                <w:color w:val="2E5395"/>
                                <w:spacing w:val="71"/>
                                <w:w w:val="95"/>
                                <w:sz w:val="26"/>
                              </w:rPr>
                              <w:t xml:space="preserve"> </w:t>
                            </w:r>
                            <w:r>
                              <w:rPr>
                                <w:color w:val="2E5395"/>
                                <w:w w:val="95"/>
                                <w:sz w:val="26"/>
                              </w:rPr>
                              <w:t>ANAGRAFICA</w:t>
                            </w:r>
                            <w:r>
                              <w:rPr>
                                <w:color w:val="2E5395"/>
                                <w:spacing w:val="46"/>
                                <w:w w:val="95"/>
                                <w:sz w:val="26"/>
                              </w:rPr>
                              <w:t xml:space="preserve"> </w:t>
                            </w:r>
                            <w:r>
                              <w:rPr>
                                <w:color w:val="2E5395"/>
                                <w:w w:val="95"/>
                                <w:sz w:val="26"/>
                              </w:rPr>
                              <w:t>DELL’</w:t>
                            </w:r>
                            <w:r>
                              <w:rPr>
                                <w:color w:val="2E5395"/>
                                <w:spacing w:val="-20"/>
                                <w:w w:val="95"/>
                                <w:sz w:val="26"/>
                              </w:rPr>
                              <w:t xml:space="preserve"> </w:t>
                            </w:r>
                            <w:r>
                              <w:rPr>
                                <w:color w:val="2E5395"/>
                                <w:w w:val="95"/>
                                <w:sz w:val="26"/>
                              </w:rPr>
                              <w:t>AMMINISTRAZIONE</w:t>
                            </w:r>
                          </w:p>
                        </w:txbxContent>
                      </wps:txbx>
                      <wps:bodyPr rot="0" vert="horz" wrap="square" lIns="0" tIns="0" rIns="0" bIns="0" anchor="t" anchorCtr="0" upright="1">
                        <a:noAutofit/>
                      </wps:bodyPr>
                    </wps:wsp>
                  </a:graphicData>
                </a:graphic>
              </wp:inline>
            </w:drawing>
          </mc:Choice>
          <mc:Fallback>
            <w:pict>
              <v:shape w14:anchorId="60EE209F" id="Text Box 1158" o:spid="_x0000_s1027" type="#_x0000_t202" style="width:489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" fillcolor="#c5d9ef" stroked="f">
                <v:textbox inset="0,0,0,0">
                  <w:txbxContent>
                    <w:p w14:paraId="7D71B50A" w14:textId="77777777" w:rsidR="00260D4D" w:rsidRDefault="00847ABB">
                      <w:pPr>
                        <w:spacing w:before="230"/>
                        <w:ind w:left="283"/>
                        <w:rPr>
                          <w:sz w:val="26"/>
                        </w:rPr>
                      </w:pPr>
                      <w:bookmarkStart w:id="5" w:name="SEZIONE_1._SCHEDA_ANAGRAFICA_DELL’_AMMIN"/>
                      <w:bookmarkEnd w:id="5"/>
                      <w:r>
                        <w:rPr>
                          <w:color w:val="2E5395"/>
                          <w:w w:val="95"/>
                          <w:sz w:val="26"/>
                        </w:rPr>
                        <w:t>SEZIONE</w:t>
                      </w:r>
                      <w:r>
                        <w:rPr>
                          <w:color w:val="2E5395"/>
                          <w:spacing w:val="34"/>
                          <w:w w:val="95"/>
                          <w:sz w:val="26"/>
                        </w:rPr>
                        <w:t xml:space="preserve"> </w:t>
                      </w:r>
                      <w:r>
                        <w:rPr>
                          <w:color w:val="2E5395"/>
                          <w:w w:val="95"/>
                          <w:sz w:val="26"/>
                        </w:rPr>
                        <w:t>1.</w:t>
                      </w:r>
                      <w:r>
                        <w:rPr>
                          <w:color w:val="2E5395"/>
                          <w:spacing w:val="62"/>
                          <w:w w:val="95"/>
                          <w:sz w:val="26"/>
                        </w:rPr>
                        <w:t xml:space="preserve"> </w:t>
                      </w:r>
                      <w:r>
                        <w:rPr>
                          <w:color w:val="2E5395"/>
                          <w:w w:val="95"/>
                          <w:sz w:val="26"/>
                        </w:rPr>
                        <w:t>SCHEDA</w:t>
                      </w:r>
                      <w:r>
                        <w:rPr>
                          <w:color w:val="2E5395"/>
                          <w:spacing w:val="71"/>
                          <w:w w:val="95"/>
                          <w:sz w:val="26"/>
                        </w:rPr>
                        <w:t xml:space="preserve"> </w:t>
                      </w:r>
                      <w:r>
                        <w:rPr>
                          <w:color w:val="2E5395"/>
                          <w:w w:val="95"/>
                          <w:sz w:val="26"/>
                        </w:rPr>
                        <w:t>ANAGRAFICA</w:t>
                      </w:r>
                      <w:r>
                        <w:rPr>
                          <w:color w:val="2E5395"/>
                          <w:spacing w:val="46"/>
                          <w:w w:val="95"/>
                          <w:sz w:val="26"/>
                        </w:rPr>
                        <w:t xml:space="preserve"> </w:t>
                      </w:r>
                      <w:r>
                        <w:rPr>
                          <w:color w:val="2E5395"/>
                          <w:w w:val="95"/>
                          <w:sz w:val="26"/>
                        </w:rPr>
                        <w:t>DELL’</w:t>
                      </w:r>
                      <w:r>
                        <w:rPr>
                          <w:color w:val="2E5395"/>
                          <w:spacing w:val="-20"/>
                          <w:w w:val="95"/>
                          <w:sz w:val="26"/>
                        </w:rPr>
                        <w:t xml:space="preserve"> </w:t>
                      </w:r>
                      <w:r>
                        <w:rPr>
                          <w:color w:val="2E5395"/>
                          <w:w w:val="95"/>
                          <w:sz w:val="26"/>
                        </w:rPr>
                        <w:t>AMMINISTRAZIONE</w:t>
                      </w:r>
                    </w:p>
                  </w:txbxContent>
                </v:textbox>
                <w10:anchorlock/>
              </v:shape>
            </w:pict>
          </mc:Fallback>
        </mc:AlternateContent>
      </w:r>
    </w:p>
    <w:p w14:paraId="1B550D6B" w14:textId="77777777" w:rsidR="00260D4D" w:rsidRPr="00360CF5" w:rsidRDefault="00260D4D">
      <w:pPr>
        <w:pStyle w:val="Corpotesto"/>
        <w:rPr>
          <w:rFonts w:ascii="Avenir Next LT Pro" w:hAnsi="Avenir Next LT Pro"/>
        </w:rPr>
      </w:pPr>
    </w:p>
    <w:p w14:paraId="28F084EF" w14:textId="77777777" w:rsidR="00260D4D" w:rsidRPr="00360CF5" w:rsidRDefault="00260D4D">
      <w:pPr>
        <w:pStyle w:val="Corpotesto"/>
        <w:rPr>
          <w:rFonts w:ascii="Avenir Next LT Pro" w:hAnsi="Avenir Next LT Pro"/>
        </w:rPr>
      </w:pPr>
    </w:p>
    <w:p w14:paraId="2E288E1B" w14:textId="067BC28D" w:rsidR="00260D4D" w:rsidRPr="00360CF5" w:rsidRDefault="00B42B24">
      <w:pPr>
        <w:pStyle w:val="Corpotesto"/>
        <w:rPr>
          <w:rFonts w:ascii="Avenir Next LT Pro" w:hAnsi="Avenir Next LT Pro"/>
        </w:rPr>
      </w:pPr>
      <w:r>
        <w:rPr>
          <w:noProof/>
        </w:rPr>
        <w:drawing>
          <wp:inline distT="0" distB="0" distL="0" distR="0" wp14:anchorId="3B5F76DD" wp14:editId="0BF28470">
            <wp:extent cx="2982574" cy="2215662"/>
            <wp:effectExtent l="0" t="0" r="8890" b="0"/>
            <wp:docPr id="4" name="Immagine 2" descr="Avio – Ma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io – Mapp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7629" cy="2226846"/>
                    </a:xfrm>
                    <a:prstGeom prst="rect">
                      <a:avLst/>
                    </a:prstGeom>
                    <a:noFill/>
                    <a:ln>
                      <a:noFill/>
                    </a:ln>
                  </pic:spPr>
                </pic:pic>
              </a:graphicData>
            </a:graphic>
          </wp:inline>
        </w:drawing>
      </w:r>
      <w:r>
        <w:rPr>
          <w:rFonts w:ascii="Avenir Next LT Pro" w:hAnsi="Avenir Next LT Pro"/>
          <w:noProof/>
        </w:rPr>
        <w:drawing>
          <wp:inline distT="0" distB="0" distL="0" distR="0" wp14:anchorId="313E6B6F" wp14:editId="34C93789">
            <wp:extent cx="2977515" cy="2061755"/>
            <wp:effectExtent l="0" t="0" r="0" b="0"/>
            <wp:docPr id="16899035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932" cy="2093203"/>
                    </a:xfrm>
                    <a:prstGeom prst="rect">
                      <a:avLst/>
                    </a:prstGeom>
                    <a:noFill/>
                  </pic:spPr>
                </pic:pic>
              </a:graphicData>
            </a:graphic>
          </wp:inline>
        </w:drawing>
      </w:r>
    </w:p>
    <w:p w14:paraId="64E06E02" w14:textId="77777777" w:rsidR="00260D4D" w:rsidRPr="00360CF5" w:rsidRDefault="00260D4D">
      <w:pPr>
        <w:pStyle w:val="Corpotesto"/>
        <w:spacing w:before="4"/>
        <w:rPr>
          <w:rFonts w:ascii="Avenir Next LT Pro" w:hAnsi="Avenir Next LT Pro"/>
        </w:rPr>
      </w:pPr>
    </w:p>
    <w:p w14:paraId="10E93884" w14:textId="17CD320F" w:rsidR="00260D4D" w:rsidRPr="00360CF5" w:rsidRDefault="00847ABB" w:rsidP="00423666">
      <w:pPr>
        <w:spacing w:line="360" w:lineRule="auto"/>
        <w:ind w:left="691"/>
        <w:rPr>
          <w:rFonts w:ascii="Avenir Next LT Pro" w:hAnsi="Avenir Next LT Pro"/>
          <w:sz w:val="20"/>
          <w:szCs w:val="20"/>
        </w:rPr>
      </w:pPr>
      <w:r w:rsidRPr="00360CF5">
        <w:rPr>
          <w:rFonts w:ascii="Avenir Next LT Pro" w:hAnsi="Avenir Next LT Pro"/>
          <w:w w:val="105"/>
          <w:sz w:val="20"/>
          <w:szCs w:val="20"/>
        </w:rPr>
        <w:t>Sede</w:t>
      </w:r>
      <w:r w:rsidRPr="00360CF5">
        <w:rPr>
          <w:rFonts w:ascii="Avenir Next LT Pro" w:hAnsi="Avenir Next LT Pro"/>
          <w:spacing w:val="-3"/>
          <w:w w:val="105"/>
          <w:sz w:val="20"/>
          <w:szCs w:val="20"/>
        </w:rPr>
        <w:t xml:space="preserve"> </w:t>
      </w:r>
      <w:r w:rsidRPr="00360CF5">
        <w:rPr>
          <w:rFonts w:ascii="Avenir Next LT Pro" w:hAnsi="Avenir Next LT Pro"/>
          <w:w w:val="105"/>
          <w:sz w:val="20"/>
          <w:szCs w:val="20"/>
        </w:rPr>
        <w:t>legale:</w:t>
      </w:r>
      <w:r w:rsidRPr="00360CF5">
        <w:rPr>
          <w:rFonts w:ascii="Avenir Next LT Pro" w:hAnsi="Avenir Next LT Pro"/>
          <w:spacing w:val="1"/>
          <w:w w:val="105"/>
          <w:sz w:val="20"/>
          <w:szCs w:val="20"/>
        </w:rPr>
        <w:t xml:space="preserve"> </w:t>
      </w:r>
      <w:r w:rsidR="00B42B24">
        <w:rPr>
          <w:rFonts w:ascii="Avenir Next LT Pro" w:hAnsi="Avenir Next LT Pro"/>
          <w:w w:val="105"/>
          <w:sz w:val="20"/>
          <w:szCs w:val="20"/>
        </w:rPr>
        <w:t>Piazza Vittorio Emanuele III, n.1 – 38063 Avio (TN)</w:t>
      </w:r>
    </w:p>
    <w:p w14:paraId="22D0A38F" w14:textId="6FDB5A8D" w:rsidR="00423666" w:rsidRDefault="00847ABB" w:rsidP="00423666">
      <w:pPr>
        <w:pStyle w:val="Titolo2"/>
        <w:spacing w:line="360" w:lineRule="auto"/>
        <w:ind w:left="691" w:right="1955"/>
        <w:jc w:val="left"/>
        <w:rPr>
          <w:rFonts w:ascii="Avenir Next LT Pro" w:hAnsi="Avenir Next LT Pro"/>
          <w:spacing w:val="4"/>
          <w:w w:val="105"/>
          <w:sz w:val="20"/>
          <w:szCs w:val="20"/>
        </w:rPr>
      </w:pPr>
      <w:r w:rsidRPr="00360CF5">
        <w:rPr>
          <w:rFonts w:ascii="Avenir Next LT Pro" w:hAnsi="Avenir Next LT Pro"/>
          <w:w w:val="105"/>
          <w:sz w:val="20"/>
          <w:szCs w:val="20"/>
        </w:rPr>
        <w:t>Codice</w:t>
      </w:r>
      <w:r w:rsidRPr="00360CF5">
        <w:rPr>
          <w:rFonts w:ascii="Avenir Next LT Pro" w:hAnsi="Avenir Next LT Pro"/>
          <w:spacing w:val="15"/>
          <w:w w:val="105"/>
          <w:sz w:val="20"/>
          <w:szCs w:val="20"/>
        </w:rPr>
        <w:t xml:space="preserve"> </w:t>
      </w:r>
      <w:r w:rsidRPr="00360CF5">
        <w:rPr>
          <w:rFonts w:ascii="Avenir Next LT Pro" w:hAnsi="Avenir Next LT Pro"/>
          <w:w w:val="105"/>
          <w:sz w:val="20"/>
          <w:szCs w:val="20"/>
        </w:rPr>
        <w:t>fiscale</w:t>
      </w:r>
      <w:r w:rsidRPr="00360CF5">
        <w:rPr>
          <w:rFonts w:ascii="Avenir Next LT Pro" w:hAnsi="Avenir Next LT Pro"/>
          <w:spacing w:val="14"/>
          <w:w w:val="105"/>
          <w:sz w:val="20"/>
          <w:szCs w:val="20"/>
        </w:rPr>
        <w:t xml:space="preserve"> </w:t>
      </w:r>
      <w:r w:rsidRPr="00360CF5">
        <w:rPr>
          <w:rFonts w:ascii="Avenir Next LT Pro" w:hAnsi="Avenir Next LT Pro"/>
          <w:w w:val="105"/>
          <w:sz w:val="20"/>
          <w:szCs w:val="20"/>
        </w:rPr>
        <w:t>0</w:t>
      </w:r>
      <w:r w:rsidR="00423666">
        <w:rPr>
          <w:rFonts w:ascii="Avenir Next LT Pro" w:hAnsi="Avenir Next LT Pro"/>
          <w:w w:val="105"/>
          <w:sz w:val="20"/>
          <w:szCs w:val="20"/>
        </w:rPr>
        <w:t>0110390226</w:t>
      </w:r>
      <w:r w:rsidRPr="00360CF5">
        <w:rPr>
          <w:rFonts w:ascii="Avenir Next LT Pro" w:hAnsi="Avenir Next LT Pro"/>
          <w:spacing w:val="26"/>
          <w:w w:val="105"/>
          <w:sz w:val="20"/>
          <w:szCs w:val="20"/>
        </w:rPr>
        <w:t xml:space="preserve"> </w:t>
      </w:r>
      <w:r w:rsidRPr="00360CF5">
        <w:rPr>
          <w:rFonts w:ascii="Avenir Next LT Pro" w:hAnsi="Avenir Next LT Pro"/>
          <w:w w:val="105"/>
          <w:sz w:val="20"/>
          <w:szCs w:val="20"/>
        </w:rPr>
        <w:t>-</w:t>
      </w:r>
      <w:r w:rsidRPr="00360CF5">
        <w:rPr>
          <w:rFonts w:ascii="Avenir Next LT Pro" w:hAnsi="Avenir Next LT Pro"/>
          <w:spacing w:val="12"/>
          <w:w w:val="105"/>
          <w:sz w:val="20"/>
          <w:szCs w:val="20"/>
        </w:rPr>
        <w:t xml:space="preserve"> </w:t>
      </w:r>
      <w:r w:rsidRPr="00360CF5">
        <w:rPr>
          <w:rFonts w:ascii="Avenir Next LT Pro" w:hAnsi="Avenir Next LT Pro"/>
          <w:w w:val="105"/>
          <w:sz w:val="20"/>
          <w:szCs w:val="20"/>
        </w:rPr>
        <w:t>Partita</w:t>
      </w:r>
      <w:r w:rsidRPr="00360CF5">
        <w:rPr>
          <w:rFonts w:ascii="Avenir Next LT Pro" w:hAnsi="Avenir Next LT Pro"/>
          <w:spacing w:val="13"/>
          <w:w w:val="105"/>
          <w:sz w:val="20"/>
          <w:szCs w:val="20"/>
        </w:rPr>
        <w:t xml:space="preserve"> </w:t>
      </w:r>
      <w:r w:rsidRPr="00360CF5">
        <w:rPr>
          <w:rFonts w:ascii="Avenir Next LT Pro" w:hAnsi="Avenir Next LT Pro"/>
          <w:w w:val="105"/>
          <w:sz w:val="20"/>
          <w:szCs w:val="20"/>
        </w:rPr>
        <w:t>IVA</w:t>
      </w:r>
      <w:r w:rsidRPr="00360CF5">
        <w:rPr>
          <w:rFonts w:ascii="Avenir Next LT Pro" w:hAnsi="Avenir Next LT Pro"/>
          <w:spacing w:val="17"/>
          <w:w w:val="105"/>
          <w:sz w:val="20"/>
          <w:szCs w:val="20"/>
        </w:rPr>
        <w:t xml:space="preserve"> </w:t>
      </w:r>
      <w:r w:rsidR="00423666" w:rsidRPr="00360CF5">
        <w:rPr>
          <w:rFonts w:ascii="Avenir Next LT Pro" w:hAnsi="Avenir Next LT Pro"/>
          <w:w w:val="105"/>
          <w:sz w:val="20"/>
          <w:szCs w:val="20"/>
        </w:rPr>
        <w:t>0</w:t>
      </w:r>
      <w:r w:rsidR="00423666">
        <w:rPr>
          <w:rFonts w:ascii="Avenir Next LT Pro" w:hAnsi="Avenir Next LT Pro"/>
          <w:w w:val="105"/>
          <w:sz w:val="20"/>
          <w:szCs w:val="20"/>
        </w:rPr>
        <w:t>0110390226</w:t>
      </w:r>
      <w:r w:rsidRPr="00360CF5">
        <w:rPr>
          <w:rFonts w:ascii="Avenir Next LT Pro" w:hAnsi="Avenir Next LT Pro"/>
          <w:spacing w:val="21"/>
          <w:w w:val="105"/>
          <w:sz w:val="20"/>
          <w:szCs w:val="20"/>
        </w:rPr>
        <w:t xml:space="preserve"> </w:t>
      </w:r>
      <w:r w:rsidRPr="00360CF5">
        <w:rPr>
          <w:rFonts w:ascii="Avenir Next LT Pro" w:hAnsi="Avenir Next LT Pro"/>
          <w:w w:val="105"/>
          <w:sz w:val="20"/>
          <w:szCs w:val="20"/>
        </w:rPr>
        <w:t>–</w:t>
      </w:r>
      <w:r w:rsidRPr="00360CF5">
        <w:rPr>
          <w:rFonts w:ascii="Avenir Next LT Pro" w:hAnsi="Avenir Next LT Pro"/>
          <w:spacing w:val="17"/>
          <w:w w:val="105"/>
          <w:sz w:val="20"/>
          <w:szCs w:val="20"/>
        </w:rPr>
        <w:t xml:space="preserve"> </w:t>
      </w:r>
      <w:r w:rsidRPr="00360CF5">
        <w:rPr>
          <w:rFonts w:ascii="Avenir Next LT Pro" w:hAnsi="Avenir Next LT Pro"/>
          <w:w w:val="105"/>
          <w:sz w:val="20"/>
          <w:szCs w:val="20"/>
        </w:rPr>
        <w:t>Codice</w:t>
      </w:r>
      <w:r w:rsidRPr="00360CF5">
        <w:rPr>
          <w:rFonts w:ascii="Avenir Next LT Pro" w:hAnsi="Avenir Next LT Pro"/>
          <w:spacing w:val="13"/>
          <w:w w:val="105"/>
          <w:sz w:val="20"/>
          <w:szCs w:val="20"/>
        </w:rPr>
        <w:t xml:space="preserve"> </w:t>
      </w:r>
      <w:r w:rsidRPr="00360CF5">
        <w:rPr>
          <w:rFonts w:ascii="Avenir Next LT Pro" w:hAnsi="Avenir Next LT Pro"/>
          <w:w w:val="105"/>
          <w:sz w:val="20"/>
          <w:szCs w:val="20"/>
        </w:rPr>
        <w:t>catastale</w:t>
      </w:r>
      <w:r w:rsidRPr="00360CF5">
        <w:rPr>
          <w:rFonts w:ascii="Avenir Next LT Pro" w:hAnsi="Avenir Next LT Pro"/>
          <w:spacing w:val="16"/>
          <w:w w:val="105"/>
          <w:sz w:val="20"/>
          <w:szCs w:val="20"/>
        </w:rPr>
        <w:t xml:space="preserve"> </w:t>
      </w:r>
      <w:r w:rsidR="00423666">
        <w:rPr>
          <w:rFonts w:ascii="Avenir Next LT Pro" w:hAnsi="Avenir Next LT Pro"/>
          <w:w w:val="105"/>
          <w:sz w:val="20"/>
          <w:szCs w:val="20"/>
        </w:rPr>
        <w:t>A520</w:t>
      </w:r>
      <w:r w:rsidRPr="00360CF5">
        <w:rPr>
          <w:rFonts w:ascii="Avenir Next LT Pro" w:hAnsi="Avenir Next LT Pro"/>
          <w:spacing w:val="-69"/>
          <w:w w:val="105"/>
          <w:sz w:val="20"/>
          <w:szCs w:val="20"/>
        </w:rPr>
        <w:t xml:space="preserve"> </w:t>
      </w:r>
      <w:r w:rsidRPr="00360CF5">
        <w:rPr>
          <w:rFonts w:ascii="Avenir Next LT Pro" w:hAnsi="Avenir Next LT Pro"/>
          <w:w w:val="105"/>
          <w:sz w:val="20"/>
          <w:szCs w:val="20"/>
        </w:rPr>
        <w:t>Centralino</w:t>
      </w:r>
      <w:r w:rsidRPr="00360CF5">
        <w:rPr>
          <w:rFonts w:ascii="Avenir Next LT Pro" w:hAnsi="Avenir Next LT Pro"/>
          <w:spacing w:val="17"/>
          <w:w w:val="105"/>
          <w:sz w:val="20"/>
          <w:szCs w:val="20"/>
        </w:rPr>
        <w:t xml:space="preserve"> </w:t>
      </w:r>
      <w:r w:rsidR="00423666">
        <w:rPr>
          <w:rFonts w:ascii="Avenir Next LT Pro" w:hAnsi="Avenir Next LT Pro"/>
          <w:w w:val="105"/>
          <w:sz w:val="20"/>
          <w:szCs w:val="20"/>
        </w:rPr>
        <w:t>0464688888</w:t>
      </w:r>
      <w:r w:rsidRPr="00360CF5">
        <w:rPr>
          <w:rFonts w:ascii="Avenir Next LT Pro" w:hAnsi="Avenir Next LT Pro"/>
          <w:spacing w:val="30"/>
          <w:w w:val="105"/>
          <w:sz w:val="20"/>
          <w:szCs w:val="20"/>
        </w:rPr>
        <w:t xml:space="preserve"> </w:t>
      </w:r>
      <w:r w:rsidR="00423666">
        <w:rPr>
          <w:rFonts w:ascii="Avenir Next LT Pro" w:hAnsi="Avenir Next LT Pro"/>
          <w:w w:val="105"/>
          <w:sz w:val="20"/>
          <w:szCs w:val="20"/>
        </w:rPr>
        <w:t>–</w:t>
      </w:r>
      <w:r w:rsidRPr="00360CF5">
        <w:rPr>
          <w:rFonts w:ascii="Avenir Next LT Pro" w:hAnsi="Avenir Next LT Pro"/>
          <w:spacing w:val="17"/>
          <w:w w:val="105"/>
          <w:sz w:val="20"/>
          <w:szCs w:val="20"/>
        </w:rPr>
        <w:t xml:space="preserve"> </w:t>
      </w:r>
      <w:r w:rsidRPr="00360CF5">
        <w:rPr>
          <w:rFonts w:ascii="Avenir Next LT Pro" w:hAnsi="Avenir Next LT Pro"/>
          <w:w w:val="105"/>
          <w:sz w:val="20"/>
          <w:szCs w:val="20"/>
        </w:rPr>
        <w:t>Posta certificata:</w:t>
      </w:r>
      <w:r w:rsidRPr="00360CF5">
        <w:rPr>
          <w:rFonts w:ascii="Avenir Next LT Pro" w:hAnsi="Avenir Next LT Pro"/>
          <w:spacing w:val="4"/>
          <w:w w:val="105"/>
          <w:sz w:val="20"/>
          <w:szCs w:val="20"/>
        </w:rPr>
        <w:t xml:space="preserve"> </w:t>
      </w:r>
      <w:hyperlink r:id="rId12" w:history="1">
        <w:r w:rsidR="00423666" w:rsidRPr="003928B4">
          <w:rPr>
            <w:rStyle w:val="Collegamentoipertestuale"/>
            <w:rFonts w:ascii="Avenir Next LT Pro" w:hAnsi="Avenir Next LT Pro"/>
            <w:spacing w:val="4"/>
            <w:w w:val="105"/>
            <w:sz w:val="20"/>
            <w:szCs w:val="20"/>
          </w:rPr>
          <w:t>segreteria@pec.comune.avio.tn.it</w:t>
        </w:r>
      </w:hyperlink>
    </w:p>
    <w:p w14:paraId="6EBFEE10" w14:textId="5E95800B" w:rsidR="00260D4D" w:rsidRDefault="00847ABB" w:rsidP="00423666">
      <w:pPr>
        <w:pStyle w:val="Titolo2"/>
        <w:spacing w:line="360" w:lineRule="auto"/>
        <w:ind w:left="691" w:right="1955"/>
        <w:jc w:val="left"/>
        <w:rPr>
          <w:rFonts w:ascii="Avenir Next LT Pro" w:hAnsi="Avenir Next LT Pro"/>
          <w:spacing w:val="47"/>
          <w:w w:val="105"/>
          <w:sz w:val="20"/>
          <w:szCs w:val="20"/>
        </w:rPr>
      </w:pPr>
      <w:r w:rsidRPr="00360CF5">
        <w:rPr>
          <w:rFonts w:ascii="Avenir Next LT Pro" w:hAnsi="Avenir Next LT Pro"/>
          <w:w w:val="105"/>
          <w:sz w:val="20"/>
          <w:szCs w:val="20"/>
        </w:rPr>
        <w:t>Comune:</w:t>
      </w:r>
      <w:r w:rsidRPr="00360CF5">
        <w:rPr>
          <w:rFonts w:ascii="Avenir Next LT Pro" w:hAnsi="Avenir Next LT Pro"/>
          <w:spacing w:val="47"/>
          <w:w w:val="105"/>
          <w:sz w:val="20"/>
          <w:szCs w:val="20"/>
        </w:rPr>
        <w:t xml:space="preserve"> </w:t>
      </w:r>
      <w:hyperlink r:id="rId13" w:history="1">
        <w:r w:rsidR="00423666" w:rsidRPr="003928B4">
          <w:rPr>
            <w:rStyle w:val="Collegamentoipertestuale"/>
            <w:rFonts w:ascii="Avenir Next LT Pro" w:hAnsi="Avenir Next LT Pro"/>
            <w:spacing w:val="47"/>
            <w:w w:val="105"/>
            <w:sz w:val="20"/>
            <w:szCs w:val="20"/>
          </w:rPr>
          <w:t>https://www.comune.avio.tn.it/</w:t>
        </w:r>
      </w:hyperlink>
    </w:p>
    <w:p w14:paraId="6EB35F58" w14:textId="367C38B6" w:rsidR="00260D4D" w:rsidRDefault="00847ABB" w:rsidP="00423666">
      <w:pPr>
        <w:spacing w:line="360" w:lineRule="auto"/>
        <w:ind w:left="691"/>
        <w:rPr>
          <w:rFonts w:ascii="Avenir Next LT Pro" w:hAnsi="Avenir Next LT Pro"/>
          <w:w w:val="105"/>
          <w:sz w:val="20"/>
          <w:szCs w:val="20"/>
        </w:rPr>
      </w:pPr>
      <w:r w:rsidRPr="00360CF5">
        <w:rPr>
          <w:rFonts w:ascii="Avenir Next LT Pro" w:hAnsi="Avenir Next LT Pro"/>
          <w:w w:val="105"/>
          <w:sz w:val="20"/>
          <w:szCs w:val="20"/>
        </w:rPr>
        <w:t>Amministrazione</w:t>
      </w:r>
      <w:r w:rsidRPr="00360CF5">
        <w:rPr>
          <w:rFonts w:ascii="Avenir Next LT Pro" w:hAnsi="Avenir Next LT Pro"/>
          <w:spacing w:val="8"/>
          <w:w w:val="105"/>
          <w:sz w:val="20"/>
          <w:szCs w:val="20"/>
        </w:rPr>
        <w:t xml:space="preserve"> </w:t>
      </w:r>
      <w:r w:rsidRPr="00360CF5">
        <w:rPr>
          <w:rFonts w:ascii="Avenir Next LT Pro" w:hAnsi="Avenir Next LT Pro"/>
          <w:w w:val="105"/>
          <w:sz w:val="20"/>
          <w:szCs w:val="20"/>
        </w:rPr>
        <w:t>trasparente:</w:t>
      </w:r>
      <w:r w:rsidR="00423666">
        <w:rPr>
          <w:rFonts w:ascii="Avenir Next LT Pro" w:hAnsi="Avenir Next LT Pro"/>
          <w:w w:val="105"/>
          <w:sz w:val="20"/>
          <w:szCs w:val="20"/>
        </w:rPr>
        <w:t xml:space="preserve"> </w:t>
      </w:r>
      <w:hyperlink r:id="rId14" w:history="1">
        <w:r w:rsidR="00423666" w:rsidRPr="003928B4">
          <w:rPr>
            <w:rStyle w:val="Collegamentoipertestuale"/>
            <w:rFonts w:ascii="Avenir Next LT Pro" w:hAnsi="Avenir Next LT Pro"/>
            <w:w w:val="105"/>
            <w:sz w:val="20"/>
            <w:szCs w:val="20"/>
          </w:rPr>
          <w:t>https://www.comune.avio.tn.it/Amministrazione-Trasparente</w:t>
        </w:r>
      </w:hyperlink>
    </w:p>
    <w:p w14:paraId="64B30074" w14:textId="2DE479C0" w:rsidR="00260D4D" w:rsidRPr="00360CF5" w:rsidRDefault="00847ABB" w:rsidP="00423666">
      <w:pPr>
        <w:spacing w:line="360" w:lineRule="auto"/>
        <w:ind w:left="691"/>
        <w:rPr>
          <w:rFonts w:ascii="Avenir Next LT Pro" w:hAnsi="Avenir Next LT Pro"/>
          <w:sz w:val="20"/>
          <w:szCs w:val="20"/>
        </w:rPr>
      </w:pPr>
      <w:r w:rsidRPr="00360CF5">
        <w:rPr>
          <w:rFonts w:ascii="Avenir Next LT Pro" w:hAnsi="Avenir Next LT Pro"/>
          <w:w w:val="105"/>
          <w:sz w:val="20"/>
          <w:szCs w:val="20"/>
        </w:rPr>
        <w:t>Sindaco</w:t>
      </w:r>
      <w:r w:rsidRPr="00360CF5">
        <w:rPr>
          <w:rFonts w:ascii="Avenir Next LT Pro" w:hAnsi="Avenir Next LT Pro"/>
          <w:spacing w:val="13"/>
          <w:w w:val="105"/>
          <w:sz w:val="20"/>
          <w:szCs w:val="20"/>
        </w:rPr>
        <w:t xml:space="preserve"> </w:t>
      </w:r>
      <w:r w:rsidRPr="00360CF5">
        <w:rPr>
          <w:rFonts w:ascii="Avenir Next LT Pro" w:hAnsi="Avenir Next LT Pro"/>
          <w:w w:val="105"/>
          <w:sz w:val="20"/>
          <w:szCs w:val="20"/>
        </w:rPr>
        <w:t>–</w:t>
      </w:r>
      <w:r w:rsidRPr="00360CF5">
        <w:rPr>
          <w:rFonts w:ascii="Avenir Next LT Pro" w:hAnsi="Avenir Next LT Pro"/>
          <w:spacing w:val="14"/>
          <w:w w:val="105"/>
          <w:sz w:val="20"/>
          <w:szCs w:val="20"/>
        </w:rPr>
        <w:t xml:space="preserve"> </w:t>
      </w:r>
      <w:r w:rsidR="00423666">
        <w:rPr>
          <w:rFonts w:ascii="Avenir Next LT Pro" w:hAnsi="Avenir Next LT Pro"/>
          <w:w w:val="105"/>
          <w:sz w:val="20"/>
          <w:szCs w:val="20"/>
        </w:rPr>
        <w:t xml:space="preserve">Ivano Fracchetti </w:t>
      </w:r>
    </w:p>
    <w:p w14:paraId="2312DC59" w14:textId="4E3C9029" w:rsidR="00423666" w:rsidRDefault="00847ABB" w:rsidP="00423666">
      <w:pPr>
        <w:spacing w:line="360" w:lineRule="auto"/>
        <w:ind w:left="691" w:right="979"/>
        <w:rPr>
          <w:rFonts w:ascii="Avenir Next LT Pro" w:hAnsi="Avenir Next LT Pro"/>
          <w:spacing w:val="1"/>
          <w:w w:val="105"/>
          <w:sz w:val="20"/>
          <w:szCs w:val="20"/>
        </w:rPr>
      </w:pPr>
      <w:r w:rsidRPr="00360CF5">
        <w:rPr>
          <w:rFonts w:ascii="Avenir Next LT Pro" w:hAnsi="Avenir Next LT Pro"/>
          <w:w w:val="105"/>
          <w:sz w:val="20"/>
          <w:szCs w:val="20"/>
        </w:rPr>
        <w:t>Giunta Comunale</w:t>
      </w:r>
      <w:r w:rsidR="00423666">
        <w:rPr>
          <w:rFonts w:ascii="Avenir Next LT Pro" w:hAnsi="Avenir Next LT Pro"/>
          <w:spacing w:val="1"/>
          <w:w w:val="105"/>
          <w:sz w:val="20"/>
          <w:szCs w:val="20"/>
        </w:rPr>
        <w:t xml:space="preserve"> - </w:t>
      </w:r>
      <w:hyperlink r:id="rId15" w:history="1">
        <w:r w:rsidR="00423666" w:rsidRPr="003928B4">
          <w:rPr>
            <w:rStyle w:val="Collegamentoipertestuale"/>
            <w:rFonts w:ascii="Avenir Next LT Pro" w:hAnsi="Avenir Next LT Pro"/>
            <w:spacing w:val="1"/>
            <w:w w:val="105"/>
            <w:sz w:val="20"/>
            <w:szCs w:val="20"/>
          </w:rPr>
          <w:t>https://www.comune.avio.tn.it/Amministrazione/Organi-di-governo/Giunta-comunale</w:t>
        </w:r>
      </w:hyperlink>
    </w:p>
    <w:p w14:paraId="2D7F0BCD" w14:textId="35F9C3E4" w:rsidR="00260D4D" w:rsidRDefault="00847ABB" w:rsidP="00423666">
      <w:pPr>
        <w:spacing w:line="360" w:lineRule="auto"/>
        <w:ind w:left="691" w:right="979"/>
        <w:rPr>
          <w:rFonts w:ascii="Avenir Next LT Pro" w:hAnsi="Avenir Next LT Pro"/>
          <w:w w:val="105"/>
          <w:sz w:val="20"/>
          <w:szCs w:val="20"/>
        </w:rPr>
      </w:pPr>
      <w:r w:rsidRPr="007B16B3">
        <w:rPr>
          <w:rFonts w:ascii="Avenir Next LT Pro" w:hAnsi="Avenir Next LT Pro"/>
          <w:w w:val="105"/>
          <w:sz w:val="20"/>
          <w:szCs w:val="20"/>
        </w:rPr>
        <w:t>Abitanti</w:t>
      </w:r>
      <w:r w:rsidRPr="007B16B3">
        <w:rPr>
          <w:rFonts w:ascii="Avenir Next LT Pro" w:hAnsi="Avenir Next LT Pro"/>
          <w:spacing w:val="-6"/>
          <w:w w:val="105"/>
          <w:sz w:val="20"/>
          <w:szCs w:val="20"/>
        </w:rPr>
        <w:t xml:space="preserve"> </w:t>
      </w:r>
      <w:r w:rsidRPr="007B16B3">
        <w:rPr>
          <w:rFonts w:ascii="Avenir Next LT Pro" w:hAnsi="Avenir Next LT Pro"/>
          <w:w w:val="105"/>
          <w:sz w:val="20"/>
          <w:szCs w:val="20"/>
        </w:rPr>
        <w:t xml:space="preserve">al </w:t>
      </w:r>
      <w:r w:rsidR="00423666" w:rsidRPr="007B16B3">
        <w:rPr>
          <w:rFonts w:ascii="Avenir Next LT Pro" w:hAnsi="Avenir Next LT Pro"/>
          <w:w w:val="105"/>
          <w:sz w:val="20"/>
          <w:szCs w:val="20"/>
        </w:rPr>
        <w:t>31.12.2022</w:t>
      </w:r>
      <w:r w:rsidRPr="007B16B3">
        <w:rPr>
          <w:rFonts w:ascii="Avenir Next LT Pro" w:hAnsi="Avenir Next LT Pro"/>
          <w:w w:val="105"/>
          <w:sz w:val="20"/>
          <w:szCs w:val="20"/>
        </w:rPr>
        <w:t xml:space="preserve"> –</w:t>
      </w:r>
      <w:r w:rsidR="00423666" w:rsidRPr="007B16B3">
        <w:rPr>
          <w:rFonts w:ascii="Avenir Next LT Pro" w:hAnsi="Avenir Next LT Pro"/>
          <w:w w:val="105"/>
          <w:sz w:val="20"/>
          <w:szCs w:val="20"/>
        </w:rPr>
        <w:t xml:space="preserve"> </w:t>
      </w:r>
      <w:r w:rsidR="0029741B">
        <w:rPr>
          <w:rFonts w:ascii="Avenir Next LT Pro" w:hAnsi="Avenir Next LT Pro"/>
          <w:w w:val="105"/>
          <w:sz w:val="20"/>
          <w:szCs w:val="20"/>
        </w:rPr>
        <w:t xml:space="preserve">n. </w:t>
      </w:r>
      <w:r w:rsidR="007B16B3" w:rsidRPr="007B16B3">
        <w:rPr>
          <w:rFonts w:ascii="Avenir Next LT Pro" w:hAnsi="Avenir Next LT Pro"/>
          <w:w w:val="105"/>
          <w:sz w:val="20"/>
          <w:szCs w:val="20"/>
        </w:rPr>
        <w:t>4101</w:t>
      </w:r>
      <w:r w:rsidR="00903071">
        <w:rPr>
          <w:rFonts w:ascii="Avenir Next LT Pro" w:hAnsi="Avenir Next LT Pro"/>
          <w:w w:val="105"/>
          <w:sz w:val="20"/>
          <w:szCs w:val="20"/>
        </w:rPr>
        <w:t xml:space="preserve"> </w:t>
      </w:r>
    </w:p>
    <w:p w14:paraId="2EB66197" w14:textId="5BC2910C" w:rsidR="00423666" w:rsidRPr="00423666" w:rsidRDefault="00423666" w:rsidP="00DD47C6">
      <w:pPr>
        <w:spacing w:line="360" w:lineRule="auto"/>
        <w:ind w:left="691" w:right="979"/>
        <w:rPr>
          <w:rFonts w:ascii="Avenir Next LT Pro" w:hAnsi="Avenir Next LT Pro"/>
          <w:w w:val="105"/>
          <w:sz w:val="20"/>
          <w:szCs w:val="20"/>
        </w:rPr>
        <w:sectPr w:rsidR="00423666" w:rsidRPr="00423666">
          <w:pgSz w:w="11910" w:h="16840"/>
          <w:pgMar w:top="1120" w:right="280" w:bottom="280" w:left="600" w:header="720" w:footer="720" w:gutter="0"/>
          <w:cols w:space="720"/>
        </w:sectPr>
      </w:pPr>
      <w:r>
        <w:rPr>
          <w:rFonts w:ascii="Avenir Next LT Pro" w:hAnsi="Avenir Next LT Pro"/>
          <w:w w:val="105"/>
          <w:sz w:val="20"/>
          <w:szCs w:val="20"/>
        </w:rPr>
        <w:t>Numero dipendenti in servizio alla data odierna: 2</w:t>
      </w:r>
      <w:r w:rsidR="00EA24A3">
        <w:rPr>
          <w:rFonts w:ascii="Avenir Next LT Pro" w:hAnsi="Avenir Next LT Pro"/>
          <w:w w:val="105"/>
          <w:sz w:val="20"/>
          <w:szCs w:val="20"/>
        </w:rPr>
        <w:t>7</w:t>
      </w:r>
      <w:r>
        <w:rPr>
          <w:rFonts w:ascii="Avenir Next LT Pro" w:hAnsi="Avenir Next LT Pro"/>
          <w:w w:val="105"/>
          <w:sz w:val="20"/>
          <w:szCs w:val="20"/>
        </w:rPr>
        <w:t>,</w:t>
      </w:r>
      <w:r w:rsidR="00DD47C6">
        <w:rPr>
          <w:rFonts w:ascii="Avenir Next LT Pro" w:hAnsi="Avenir Next LT Pro"/>
          <w:w w:val="105"/>
          <w:sz w:val="20"/>
          <w:szCs w:val="20"/>
        </w:rPr>
        <w:t>23</w:t>
      </w:r>
    </w:p>
    <w:p w14:paraId="25CAB500" w14:textId="2EC62601" w:rsidR="00260D4D" w:rsidRPr="00360CF5" w:rsidRDefault="005B247A">
      <w:pPr>
        <w:pStyle w:val="Corpotesto"/>
        <w:ind w:left="405"/>
        <w:rPr>
          <w:rFonts w:ascii="Avenir Next LT Pro" w:hAnsi="Avenir Next LT Pro"/>
        </w:rPr>
      </w:pPr>
      <w:r w:rsidRPr="00360CF5">
        <w:rPr>
          <w:rFonts w:ascii="Avenir Next LT Pro" w:hAnsi="Avenir Next LT Pro"/>
          <w:noProof/>
        </w:rPr>
        <w:lastRenderedPageBreak/>
        <mc:AlternateContent>
          <mc:Choice Requires="wps">
            <w:drawing>
              <wp:inline distT="0" distB="0" distL="0" distR="0" wp14:anchorId="53E84F1F" wp14:editId="5EDBBBF2">
                <wp:extent cx="6219825" cy="551815"/>
                <wp:effectExtent l="0" t="3175" r="0" b="0"/>
                <wp:docPr id="1887759175"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5181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26AF9" w14:textId="77777777" w:rsidR="00260D4D" w:rsidRDefault="00847ABB">
                            <w:pPr>
                              <w:spacing w:before="230"/>
                              <w:ind w:left="284"/>
                              <w:rPr>
                                <w:sz w:val="26"/>
                              </w:rPr>
                            </w:pPr>
                            <w:bookmarkStart w:id="6" w:name="SEZIONE_2._VALORE_PUBBLICO,_PERFORMANCE_"/>
                            <w:bookmarkEnd w:id="6"/>
                            <w:r>
                              <w:rPr>
                                <w:color w:val="2E5395"/>
                                <w:w w:val="95"/>
                                <w:sz w:val="26"/>
                              </w:rPr>
                              <w:t>SEZIONE</w:t>
                            </w:r>
                            <w:r>
                              <w:rPr>
                                <w:color w:val="2E5395"/>
                                <w:spacing w:val="-15"/>
                                <w:w w:val="95"/>
                                <w:sz w:val="26"/>
                              </w:rPr>
                              <w:t xml:space="preserve"> </w:t>
                            </w:r>
                            <w:r>
                              <w:rPr>
                                <w:color w:val="2E5395"/>
                                <w:w w:val="95"/>
                                <w:sz w:val="26"/>
                              </w:rPr>
                              <w:t>2.</w:t>
                            </w:r>
                            <w:r>
                              <w:rPr>
                                <w:color w:val="2E5395"/>
                                <w:spacing w:val="-11"/>
                                <w:w w:val="95"/>
                                <w:sz w:val="26"/>
                              </w:rPr>
                              <w:t xml:space="preserve"> </w:t>
                            </w:r>
                            <w:r>
                              <w:rPr>
                                <w:color w:val="2E5395"/>
                                <w:w w:val="95"/>
                                <w:sz w:val="26"/>
                              </w:rPr>
                              <w:t>VALORE</w:t>
                            </w:r>
                            <w:r>
                              <w:rPr>
                                <w:color w:val="2E5395"/>
                                <w:spacing w:val="-14"/>
                                <w:w w:val="95"/>
                                <w:sz w:val="26"/>
                              </w:rPr>
                              <w:t xml:space="preserve"> </w:t>
                            </w:r>
                            <w:r>
                              <w:rPr>
                                <w:color w:val="2E5395"/>
                                <w:w w:val="95"/>
                                <w:sz w:val="26"/>
                              </w:rPr>
                              <w:t>PUBBLICO,</w:t>
                            </w:r>
                            <w:r>
                              <w:rPr>
                                <w:color w:val="2E5395"/>
                                <w:spacing w:val="-15"/>
                                <w:w w:val="95"/>
                                <w:sz w:val="26"/>
                              </w:rPr>
                              <w:t xml:space="preserve"> </w:t>
                            </w:r>
                            <w:r>
                              <w:rPr>
                                <w:color w:val="2E5395"/>
                                <w:w w:val="95"/>
                                <w:sz w:val="26"/>
                              </w:rPr>
                              <w:t>PERFORMANCE</w:t>
                            </w:r>
                            <w:r>
                              <w:rPr>
                                <w:color w:val="2E5395"/>
                                <w:spacing w:val="-12"/>
                                <w:w w:val="95"/>
                                <w:sz w:val="26"/>
                              </w:rPr>
                              <w:t xml:space="preserve"> </w:t>
                            </w:r>
                            <w:r>
                              <w:rPr>
                                <w:color w:val="2E5395"/>
                                <w:w w:val="95"/>
                                <w:sz w:val="26"/>
                              </w:rPr>
                              <w:t>E</w:t>
                            </w:r>
                            <w:r>
                              <w:rPr>
                                <w:color w:val="2E5395"/>
                                <w:spacing w:val="-14"/>
                                <w:w w:val="95"/>
                                <w:sz w:val="26"/>
                              </w:rPr>
                              <w:t xml:space="preserve"> </w:t>
                            </w:r>
                            <w:r>
                              <w:rPr>
                                <w:color w:val="2E5395"/>
                                <w:w w:val="95"/>
                                <w:sz w:val="26"/>
                              </w:rPr>
                              <w:t>ANTICORRUZIONE</w:t>
                            </w:r>
                          </w:p>
                        </w:txbxContent>
                      </wps:txbx>
                      <wps:bodyPr rot="0" vert="horz" wrap="square" lIns="0" tIns="0" rIns="0" bIns="0" anchor="t" anchorCtr="0" upright="1">
                        <a:noAutofit/>
                      </wps:bodyPr>
                    </wps:wsp>
                  </a:graphicData>
                </a:graphic>
              </wp:inline>
            </w:drawing>
          </mc:Choice>
          <mc:Fallback>
            <w:pict>
              <v:shape w14:anchorId="53E84F1F" id="Text Box 1157" o:spid="_x0000_s1028" type="#_x0000_t202" style="width:489.75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" fillcolor="#c5d9ef" stroked="f">
                <v:textbox inset="0,0,0,0">
                  <w:txbxContent>
                    <w:p w14:paraId="14526AF9" w14:textId="77777777" w:rsidR="00260D4D" w:rsidRDefault="00847ABB">
                      <w:pPr>
                        <w:spacing w:before="230"/>
                        <w:ind w:left="284"/>
                        <w:rPr>
                          <w:sz w:val="26"/>
                        </w:rPr>
                      </w:pPr>
                      <w:bookmarkStart w:id="7" w:name="SEZIONE_2._VALORE_PUBBLICO,_PERFORMANCE_"/>
                      <w:bookmarkEnd w:id="7"/>
                      <w:r>
                        <w:rPr>
                          <w:color w:val="2E5395"/>
                          <w:w w:val="95"/>
                          <w:sz w:val="26"/>
                        </w:rPr>
                        <w:t>SEZIONE</w:t>
                      </w:r>
                      <w:r>
                        <w:rPr>
                          <w:color w:val="2E5395"/>
                          <w:spacing w:val="-15"/>
                          <w:w w:val="95"/>
                          <w:sz w:val="26"/>
                        </w:rPr>
                        <w:t xml:space="preserve"> </w:t>
                      </w:r>
                      <w:r>
                        <w:rPr>
                          <w:color w:val="2E5395"/>
                          <w:w w:val="95"/>
                          <w:sz w:val="26"/>
                        </w:rPr>
                        <w:t>2.</w:t>
                      </w:r>
                      <w:r>
                        <w:rPr>
                          <w:color w:val="2E5395"/>
                          <w:spacing w:val="-11"/>
                          <w:w w:val="95"/>
                          <w:sz w:val="26"/>
                        </w:rPr>
                        <w:t xml:space="preserve"> </w:t>
                      </w:r>
                      <w:r>
                        <w:rPr>
                          <w:color w:val="2E5395"/>
                          <w:w w:val="95"/>
                          <w:sz w:val="26"/>
                        </w:rPr>
                        <w:t>VALORE</w:t>
                      </w:r>
                      <w:r>
                        <w:rPr>
                          <w:color w:val="2E5395"/>
                          <w:spacing w:val="-14"/>
                          <w:w w:val="95"/>
                          <w:sz w:val="26"/>
                        </w:rPr>
                        <w:t xml:space="preserve"> </w:t>
                      </w:r>
                      <w:r>
                        <w:rPr>
                          <w:color w:val="2E5395"/>
                          <w:w w:val="95"/>
                          <w:sz w:val="26"/>
                        </w:rPr>
                        <w:t>PUBBLICO,</w:t>
                      </w:r>
                      <w:r>
                        <w:rPr>
                          <w:color w:val="2E5395"/>
                          <w:spacing w:val="-15"/>
                          <w:w w:val="95"/>
                          <w:sz w:val="26"/>
                        </w:rPr>
                        <w:t xml:space="preserve"> </w:t>
                      </w:r>
                      <w:r>
                        <w:rPr>
                          <w:color w:val="2E5395"/>
                          <w:w w:val="95"/>
                          <w:sz w:val="26"/>
                        </w:rPr>
                        <w:t>PERFORMANCE</w:t>
                      </w:r>
                      <w:r>
                        <w:rPr>
                          <w:color w:val="2E5395"/>
                          <w:spacing w:val="-12"/>
                          <w:w w:val="95"/>
                          <w:sz w:val="26"/>
                        </w:rPr>
                        <w:t xml:space="preserve"> </w:t>
                      </w:r>
                      <w:r>
                        <w:rPr>
                          <w:color w:val="2E5395"/>
                          <w:w w:val="95"/>
                          <w:sz w:val="26"/>
                        </w:rPr>
                        <w:t>E</w:t>
                      </w:r>
                      <w:r>
                        <w:rPr>
                          <w:color w:val="2E5395"/>
                          <w:spacing w:val="-14"/>
                          <w:w w:val="95"/>
                          <w:sz w:val="26"/>
                        </w:rPr>
                        <w:t xml:space="preserve"> </w:t>
                      </w:r>
                      <w:r>
                        <w:rPr>
                          <w:color w:val="2E5395"/>
                          <w:w w:val="95"/>
                          <w:sz w:val="26"/>
                        </w:rPr>
                        <w:t>ANTICORRUZIONE</w:t>
                      </w:r>
                    </w:p>
                  </w:txbxContent>
                </v:textbox>
                <w10:anchorlock/>
              </v:shape>
            </w:pict>
          </mc:Fallback>
        </mc:AlternateContent>
      </w:r>
    </w:p>
    <w:p w14:paraId="6C8E7DFD" w14:textId="77777777" w:rsidR="00260D4D" w:rsidRPr="00360CF5" w:rsidRDefault="00260D4D">
      <w:pPr>
        <w:pStyle w:val="Corpotesto"/>
        <w:spacing w:before="4"/>
        <w:rPr>
          <w:rFonts w:ascii="Avenir Next LT Pro" w:hAnsi="Avenir Next LT Pro"/>
        </w:rPr>
      </w:pPr>
    </w:p>
    <w:p w14:paraId="7922E1F4" w14:textId="62EF8658" w:rsidR="00260D4D" w:rsidRPr="00360CF5" w:rsidRDefault="005B247A">
      <w:pPr>
        <w:rPr>
          <w:rFonts w:ascii="Avenir Next LT Pro" w:hAnsi="Avenir Next LT Pro"/>
          <w:sz w:val="20"/>
          <w:szCs w:val="20"/>
        </w:rPr>
      </w:pPr>
      <w:bookmarkStart w:id="8" w:name="_bookmark1"/>
      <w:bookmarkEnd w:id="8"/>
      <w:r w:rsidRPr="00360CF5">
        <w:rPr>
          <w:rFonts w:ascii="Avenir Next LT Pro" w:hAnsi="Avenir Next LT Pro"/>
          <w:noProof/>
          <w:sz w:val="20"/>
          <w:szCs w:val="20"/>
        </w:rPr>
        <mc:AlternateContent>
          <mc:Choice Requires="wps">
            <w:drawing>
              <wp:anchor distT="0" distB="0" distL="114300" distR="114300" simplePos="0" relativeHeight="15739392" behindDoc="0" locked="0" layoutInCell="1" allowOverlap="1" wp14:anchorId="5EED2F5D" wp14:editId="59B7ADB8">
                <wp:simplePos x="0" y="0"/>
                <wp:positionH relativeFrom="page">
                  <wp:posOffset>715010</wp:posOffset>
                </wp:positionH>
                <wp:positionV relativeFrom="page">
                  <wp:posOffset>3719195</wp:posOffset>
                </wp:positionV>
                <wp:extent cx="6041390" cy="829310"/>
                <wp:effectExtent l="0" t="0" r="0" b="0"/>
                <wp:wrapNone/>
                <wp:docPr id="1731522802" name="Text Box 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D2E7" w14:textId="77777777" w:rsidR="00260D4D" w:rsidRDefault="00260D4D">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2F5D" id="Text Box 1139" o:spid="_x0000_s1029" type="#_x0000_t202" style="position:absolute;margin-left:56.3pt;margin-top:292.85pt;width:475.7pt;height:65.3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" filled="f" stroked="f">
                <v:textbox inset="0,0,0,0">
                  <w:txbxContent>
                    <w:p w14:paraId="4854D2E7" w14:textId="77777777" w:rsidR="00260D4D" w:rsidRDefault="00260D4D">
                      <w:pPr>
                        <w:pStyle w:val="Corpotesto"/>
                      </w:pPr>
                    </w:p>
                  </w:txbxContent>
                </v:textbox>
                <w10:wrap anchorx="page" anchory="page"/>
              </v:shape>
            </w:pict>
          </mc:Fallback>
        </mc:AlternateContent>
      </w:r>
      <w:r w:rsidRPr="00360CF5">
        <w:rPr>
          <w:rFonts w:ascii="Avenir Next LT Pro" w:hAnsi="Avenir Next LT Pro"/>
          <w:noProof/>
          <w:sz w:val="20"/>
          <w:szCs w:val="20"/>
        </w:rPr>
        <mc:AlternateContent>
          <mc:Choice Requires="wps">
            <w:drawing>
              <wp:anchor distT="0" distB="0" distL="114300" distR="114300" simplePos="0" relativeHeight="15740928" behindDoc="0" locked="0" layoutInCell="1" allowOverlap="1" wp14:anchorId="2D51253C" wp14:editId="712CC651">
                <wp:simplePos x="0" y="0"/>
                <wp:positionH relativeFrom="page">
                  <wp:posOffset>698500</wp:posOffset>
                </wp:positionH>
                <wp:positionV relativeFrom="page">
                  <wp:posOffset>362585</wp:posOffset>
                </wp:positionV>
                <wp:extent cx="6077585" cy="426720"/>
                <wp:effectExtent l="0" t="0" r="0" b="0"/>
                <wp:wrapNone/>
                <wp:docPr id="761936864" name="Text Box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4906" w14:textId="77777777" w:rsidR="00260D4D" w:rsidRDefault="00260D4D">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1253C" id="Text Box 1136" o:spid="_x0000_s1030" type="#_x0000_t202" style="position:absolute;margin-left:55pt;margin-top:28.55pt;width:478.55pt;height:33.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" filled="f" stroked="f">
                <v:textbox inset="0,0,0,0">
                  <w:txbxContent>
                    <w:p w14:paraId="2B3C4906" w14:textId="77777777" w:rsidR="00260D4D" w:rsidRDefault="00260D4D">
                      <w:pPr>
                        <w:pStyle w:val="Corpotesto"/>
                      </w:pPr>
                    </w:p>
                  </w:txbxContent>
                </v:textbox>
                <w10:wrap anchorx="page" anchory="page"/>
              </v:shape>
            </w:pict>
          </mc:Fallback>
        </mc:AlternateContent>
      </w:r>
      <w:r w:rsidRPr="00360CF5">
        <w:rPr>
          <w:rFonts w:ascii="Avenir Next LT Pro" w:hAnsi="Avenir Next LT Pro"/>
          <w:noProof/>
          <w:sz w:val="20"/>
          <w:szCs w:val="20"/>
        </w:rPr>
        <mc:AlternateContent>
          <mc:Choice Requires="wps">
            <w:drawing>
              <wp:anchor distT="0" distB="0" distL="114300" distR="114300" simplePos="0" relativeHeight="15741952" behindDoc="0" locked="0" layoutInCell="1" allowOverlap="1" wp14:anchorId="46871816" wp14:editId="1E848088">
                <wp:simplePos x="0" y="0"/>
                <wp:positionH relativeFrom="page">
                  <wp:posOffset>698500</wp:posOffset>
                </wp:positionH>
                <wp:positionV relativeFrom="page">
                  <wp:posOffset>3295015</wp:posOffset>
                </wp:positionV>
                <wp:extent cx="6077585" cy="287020"/>
                <wp:effectExtent l="0" t="0" r="0" b="0"/>
                <wp:wrapNone/>
                <wp:docPr id="110779506"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E559" w14:textId="77777777" w:rsidR="00260D4D" w:rsidRDefault="00260D4D">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71816" id="Text Box 1134" o:spid="_x0000_s1031" type="#_x0000_t202" style="position:absolute;margin-left:55pt;margin-top:259.45pt;width:478.55pt;height:22.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" filled="f" stroked="f">
                <v:textbox inset="0,0,0,0">
                  <w:txbxContent>
                    <w:p w14:paraId="18C6E559" w14:textId="77777777" w:rsidR="00260D4D" w:rsidRDefault="00260D4D">
                      <w:pPr>
                        <w:pStyle w:val="Corpotesto"/>
                      </w:pPr>
                    </w:p>
                  </w:txbxContent>
                </v:textbox>
                <w10:wrap anchorx="page" anchory="page"/>
              </v:shape>
            </w:pict>
          </mc:Fallback>
        </mc:AlternateContent>
      </w:r>
    </w:p>
    <w:p w14:paraId="67C25DD4" w14:textId="0DD31448" w:rsidR="00260D4D" w:rsidRPr="00360CF5" w:rsidRDefault="005B247A">
      <w:pPr>
        <w:pStyle w:val="Corpotesto"/>
        <w:ind w:left="533"/>
        <w:rPr>
          <w:rFonts w:ascii="Avenir Next LT Pro" w:hAnsi="Avenir Next LT Pro"/>
        </w:rPr>
      </w:pPr>
      <w:r w:rsidRPr="00360CF5">
        <w:rPr>
          <w:rFonts w:ascii="Avenir Next LT Pro" w:hAnsi="Avenir Next LT Pro"/>
          <w:noProof/>
        </w:rPr>
        <mc:AlternateContent>
          <mc:Choice Requires="wps">
            <w:drawing>
              <wp:inline distT="0" distB="0" distL="0" distR="0" wp14:anchorId="58E750EC" wp14:editId="099472F5">
                <wp:extent cx="6148754" cy="577850"/>
                <wp:effectExtent l="0" t="0" r="23495" b="12700"/>
                <wp:docPr id="1119947024"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54" cy="577850"/>
                        </a:xfrm>
                        <a:prstGeom prst="rect">
                          <a:avLst/>
                        </a:prstGeom>
                        <a:solidFill>
                          <a:srgbClr val="B4C5E7"/>
                        </a:solidFill>
                        <a:ln w="6097">
                          <a:solidFill>
                            <a:srgbClr val="000000"/>
                          </a:solidFill>
                          <a:prstDash val="solid"/>
                          <a:miter lim="800000"/>
                          <a:headEnd/>
                          <a:tailEnd/>
                        </a:ln>
                      </wps:spPr>
                      <wps:txbx>
                        <w:txbxContent>
                          <w:p w14:paraId="052DAD3D" w14:textId="77777777" w:rsidR="00260D4D" w:rsidRDefault="00260D4D">
                            <w:pPr>
                              <w:pStyle w:val="Corpotesto"/>
                              <w:spacing w:before="7"/>
                              <w:rPr>
                                <w:sz w:val="29"/>
                              </w:rPr>
                            </w:pPr>
                          </w:p>
                          <w:p w14:paraId="445BB4AF" w14:textId="77777777" w:rsidR="00260D4D" w:rsidRDefault="00847ABB">
                            <w:pPr>
                              <w:ind w:left="465"/>
                              <w:rPr>
                                <w:sz w:val="24"/>
                              </w:rPr>
                            </w:pPr>
                            <w:bookmarkStart w:id="9" w:name="_bookmark9"/>
                            <w:bookmarkEnd w:id="9"/>
                            <w:r>
                              <w:rPr>
                                <w:color w:val="2E5395"/>
                                <w:w w:val="95"/>
                                <w:sz w:val="24"/>
                              </w:rPr>
                              <w:t>2.2</w:t>
                            </w:r>
                            <w:r>
                              <w:rPr>
                                <w:color w:val="2E5395"/>
                                <w:spacing w:val="18"/>
                                <w:w w:val="95"/>
                                <w:sz w:val="24"/>
                              </w:rPr>
                              <w:t xml:space="preserve"> </w:t>
                            </w:r>
                            <w:r>
                              <w:rPr>
                                <w:color w:val="2E5395"/>
                                <w:w w:val="95"/>
                                <w:sz w:val="24"/>
                              </w:rPr>
                              <w:t>–</w:t>
                            </w:r>
                            <w:r>
                              <w:rPr>
                                <w:color w:val="2E5395"/>
                                <w:spacing w:val="17"/>
                                <w:w w:val="95"/>
                                <w:sz w:val="24"/>
                              </w:rPr>
                              <w:t xml:space="preserve"> </w:t>
                            </w:r>
                            <w:r>
                              <w:rPr>
                                <w:color w:val="2E5395"/>
                                <w:w w:val="95"/>
                                <w:sz w:val="24"/>
                              </w:rPr>
                              <w:t>Sottosezione</w:t>
                            </w:r>
                            <w:r>
                              <w:rPr>
                                <w:color w:val="2E5395"/>
                                <w:spacing w:val="15"/>
                                <w:w w:val="95"/>
                                <w:sz w:val="24"/>
                              </w:rPr>
                              <w:t xml:space="preserve"> </w:t>
                            </w:r>
                            <w:r>
                              <w:rPr>
                                <w:color w:val="2E5395"/>
                                <w:w w:val="95"/>
                                <w:sz w:val="24"/>
                              </w:rPr>
                              <w:t>di</w:t>
                            </w:r>
                            <w:r>
                              <w:rPr>
                                <w:color w:val="2E5395"/>
                                <w:spacing w:val="16"/>
                                <w:w w:val="95"/>
                                <w:sz w:val="24"/>
                              </w:rPr>
                              <w:t xml:space="preserve"> </w:t>
                            </w:r>
                            <w:r>
                              <w:rPr>
                                <w:color w:val="2E5395"/>
                                <w:w w:val="95"/>
                                <w:sz w:val="24"/>
                              </w:rPr>
                              <w:t>programmazione</w:t>
                            </w:r>
                            <w:r>
                              <w:rPr>
                                <w:color w:val="2E5395"/>
                                <w:spacing w:val="19"/>
                                <w:w w:val="95"/>
                                <w:sz w:val="24"/>
                              </w:rPr>
                              <w:t xml:space="preserve"> </w:t>
                            </w:r>
                            <w:r>
                              <w:rPr>
                                <w:color w:val="2E5395"/>
                                <w:w w:val="95"/>
                                <w:sz w:val="24"/>
                              </w:rPr>
                              <w:t>–</w:t>
                            </w:r>
                            <w:r>
                              <w:rPr>
                                <w:color w:val="2E5395"/>
                                <w:spacing w:val="17"/>
                                <w:w w:val="95"/>
                                <w:sz w:val="24"/>
                              </w:rPr>
                              <w:t xml:space="preserve"> </w:t>
                            </w:r>
                            <w:r>
                              <w:rPr>
                                <w:color w:val="2E5395"/>
                                <w:w w:val="95"/>
                                <w:sz w:val="24"/>
                              </w:rPr>
                              <w:t>PERFORMANCE</w:t>
                            </w:r>
                          </w:p>
                        </w:txbxContent>
                      </wps:txbx>
                      <wps:bodyPr rot="0" vert="horz" wrap="square" lIns="0" tIns="0" rIns="0" bIns="0" anchor="t" anchorCtr="0" upright="1">
                        <a:noAutofit/>
                      </wps:bodyPr>
                    </wps:wsp>
                  </a:graphicData>
                </a:graphic>
              </wp:inline>
            </w:drawing>
          </mc:Choice>
          <mc:Fallback>
            <w:pict>
              <v:shape w14:anchorId="58E750EC" id="Text Box 1091" o:spid="_x0000_s1032" type="#_x0000_t202" style="width:484.1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" fillcolor="#b4c5e7" strokeweight=".16936mm">
                <v:textbox inset="0,0,0,0">
                  <w:txbxContent>
                    <w:p w14:paraId="052DAD3D" w14:textId="77777777" w:rsidR="00260D4D" w:rsidRDefault="00260D4D">
                      <w:pPr>
                        <w:pStyle w:val="Corpotesto"/>
                        <w:spacing w:before="7"/>
                        <w:rPr>
                          <w:sz w:val="29"/>
                        </w:rPr>
                      </w:pPr>
                    </w:p>
                    <w:p w14:paraId="445BB4AF" w14:textId="77777777" w:rsidR="00260D4D" w:rsidRDefault="00847ABB">
                      <w:pPr>
                        <w:ind w:left="465"/>
                        <w:rPr>
                          <w:sz w:val="24"/>
                        </w:rPr>
                      </w:pPr>
                      <w:bookmarkStart w:id="10" w:name="_bookmark9"/>
                      <w:bookmarkEnd w:id="10"/>
                      <w:r>
                        <w:rPr>
                          <w:color w:val="2E5395"/>
                          <w:w w:val="95"/>
                          <w:sz w:val="24"/>
                        </w:rPr>
                        <w:t>2.2</w:t>
                      </w:r>
                      <w:r>
                        <w:rPr>
                          <w:color w:val="2E5395"/>
                          <w:spacing w:val="18"/>
                          <w:w w:val="95"/>
                          <w:sz w:val="24"/>
                        </w:rPr>
                        <w:t xml:space="preserve"> </w:t>
                      </w:r>
                      <w:r>
                        <w:rPr>
                          <w:color w:val="2E5395"/>
                          <w:w w:val="95"/>
                          <w:sz w:val="24"/>
                        </w:rPr>
                        <w:t>–</w:t>
                      </w:r>
                      <w:r>
                        <w:rPr>
                          <w:color w:val="2E5395"/>
                          <w:spacing w:val="17"/>
                          <w:w w:val="95"/>
                          <w:sz w:val="24"/>
                        </w:rPr>
                        <w:t xml:space="preserve"> </w:t>
                      </w:r>
                      <w:r>
                        <w:rPr>
                          <w:color w:val="2E5395"/>
                          <w:w w:val="95"/>
                          <w:sz w:val="24"/>
                        </w:rPr>
                        <w:t>Sottosezione</w:t>
                      </w:r>
                      <w:r>
                        <w:rPr>
                          <w:color w:val="2E5395"/>
                          <w:spacing w:val="15"/>
                          <w:w w:val="95"/>
                          <w:sz w:val="24"/>
                        </w:rPr>
                        <w:t xml:space="preserve"> </w:t>
                      </w:r>
                      <w:r>
                        <w:rPr>
                          <w:color w:val="2E5395"/>
                          <w:w w:val="95"/>
                          <w:sz w:val="24"/>
                        </w:rPr>
                        <w:t>di</w:t>
                      </w:r>
                      <w:r>
                        <w:rPr>
                          <w:color w:val="2E5395"/>
                          <w:spacing w:val="16"/>
                          <w:w w:val="95"/>
                          <w:sz w:val="24"/>
                        </w:rPr>
                        <w:t xml:space="preserve"> </w:t>
                      </w:r>
                      <w:r>
                        <w:rPr>
                          <w:color w:val="2E5395"/>
                          <w:w w:val="95"/>
                          <w:sz w:val="24"/>
                        </w:rPr>
                        <w:t>programmazione</w:t>
                      </w:r>
                      <w:r>
                        <w:rPr>
                          <w:color w:val="2E5395"/>
                          <w:spacing w:val="19"/>
                          <w:w w:val="95"/>
                          <w:sz w:val="24"/>
                        </w:rPr>
                        <w:t xml:space="preserve"> </w:t>
                      </w:r>
                      <w:r>
                        <w:rPr>
                          <w:color w:val="2E5395"/>
                          <w:w w:val="95"/>
                          <w:sz w:val="24"/>
                        </w:rPr>
                        <w:t>–</w:t>
                      </w:r>
                      <w:r>
                        <w:rPr>
                          <w:color w:val="2E5395"/>
                          <w:spacing w:val="17"/>
                          <w:w w:val="95"/>
                          <w:sz w:val="24"/>
                        </w:rPr>
                        <w:t xml:space="preserve"> </w:t>
                      </w:r>
                      <w:r>
                        <w:rPr>
                          <w:color w:val="2E5395"/>
                          <w:w w:val="95"/>
                          <w:sz w:val="24"/>
                        </w:rPr>
                        <w:t>PERFORMANCE</w:t>
                      </w:r>
                    </w:p>
                  </w:txbxContent>
                </v:textbox>
                <w10:anchorlock/>
              </v:shape>
            </w:pict>
          </mc:Fallback>
        </mc:AlternateContent>
      </w:r>
    </w:p>
    <w:p w14:paraId="26967EEF" w14:textId="77777777" w:rsidR="00260D4D" w:rsidRPr="00360CF5" w:rsidRDefault="00260D4D">
      <w:pPr>
        <w:pStyle w:val="Corpotesto"/>
        <w:spacing w:before="9"/>
        <w:rPr>
          <w:rFonts w:ascii="Avenir Next LT Pro" w:hAnsi="Avenir Next LT Pro"/>
        </w:rPr>
      </w:pPr>
    </w:p>
    <w:p w14:paraId="76906665" w14:textId="77777777" w:rsidR="00260D4D" w:rsidRPr="00360CF5" w:rsidRDefault="00847ABB">
      <w:pPr>
        <w:pStyle w:val="Titolo1"/>
        <w:spacing w:before="91"/>
        <w:ind w:left="1422" w:right="1703"/>
        <w:jc w:val="center"/>
        <w:rPr>
          <w:rFonts w:ascii="Avenir Next LT Pro" w:hAnsi="Avenir Next LT Pro"/>
          <w:sz w:val="20"/>
          <w:szCs w:val="20"/>
        </w:rPr>
      </w:pPr>
      <w:bookmarkStart w:id="11" w:name="Gli_obiettivi_gestionali,_le_azioni_e_i_"/>
      <w:bookmarkStart w:id="12" w:name="_bookmark10"/>
      <w:bookmarkEnd w:id="11"/>
      <w:bookmarkEnd w:id="12"/>
      <w:r w:rsidRPr="00360CF5">
        <w:rPr>
          <w:rFonts w:ascii="Avenir Next LT Pro" w:hAnsi="Avenir Next LT Pro"/>
          <w:color w:val="1F3762"/>
          <w:w w:val="95"/>
          <w:sz w:val="20"/>
          <w:szCs w:val="20"/>
        </w:rPr>
        <w:t>Gli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obiettivi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gestionali,</w:t>
      </w:r>
      <w:r w:rsidRPr="00360CF5">
        <w:rPr>
          <w:rFonts w:ascii="Avenir Next LT Pro" w:hAnsi="Avenir Next LT Pro"/>
          <w:color w:val="1F3762"/>
          <w:spacing w:val="1"/>
          <w:w w:val="95"/>
          <w:sz w:val="20"/>
          <w:szCs w:val="20"/>
        </w:rPr>
        <w:t xml:space="preserve"> </w:t>
      </w:r>
      <w:r w:rsidRPr="00360CF5">
        <w:rPr>
          <w:rFonts w:ascii="Avenir Next LT Pro" w:hAnsi="Avenir Next LT Pro"/>
          <w:color w:val="1F3762"/>
          <w:w w:val="95"/>
          <w:sz w:val="20"/>
          <w:szCs w:val="20"/>
        </w:rPr>
        <w:t>le</w:t>
      </w:r>
      <w:r w:rsidRPr="00360CF5">
        <w:rPr>
          <w:rFonts w:ascii="Avenir Next LT Pro" w:hAnsi="Avenir Next LT Pro"/>
          <w:color w:val="1F3762"/>
          <w:spacing w:val="4"/>
          <w:w w:val="95"/>
          <w:sz w:val="20"/>
          <w:szCs w:val="20"/>
        </w:rPr>
        <w:t xml:space="preserve"> </w:t>
      </w:r>
      <w:r w:rsidRPr="00360CF5">
        <w:rPr>
          <w:rFonts w:ascii="Avenir Next LT Pro" w:hAnsi="Avenir Next LT Pro"/>
          <w:color w:val="1F3762"/>
          <w:w w:val="95"/>
          <w:sz w:val="20"/>
          <w:szCs w:val="20"/>
        </w:rPr>
        <w:t>azioni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e</w:t>
      </w:r>
      <w:r w:rsidRPr="00360CF5">
        <w:rPr>
          <w:rFonts w:ascii="Avenir Next LT Pro" w:hAnsi="Avenir Next LT Pro"/>
          <w:color w:val="1F3762"/>
          <w:spacing w:val="4"/>
          <w:w w:val="95"/>
          <w:sz w:val="20"/>
          <w:szCs w:val="20"/>
        </w:rPr>
        <w:t xml:space="preserve"> </w:t>
      </w:r>
      <w:r w:rsidRPr="00360CF5">
        <w:rPr>
          <w:rFonts w:ascii="Avenir Next LT Pro" w:hAnsi="Avenir Next LT Pro"/>
          <w:color w:val="1F3762"/>
          <w:w w:val="95"/>
          <w:sz w:val="20"/>
          <w:szCs w:val="20"/>
        </w:rPr>
        <w:t>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risultati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attesi</w:t>
      </w:r>
      <w:r w:rsidRPr="00360CF5">
        <w:rPr>
          <w:rFonts w:ascii="Avenir Next LT Pro" w:hAnsi="Avenir Next LT Pro"/>
          <w:color w:val="1F3762"/>
          <w:spacing w:val="5"/>
          <w:w w:val="95"/>
          <w:sz w:val="20"/>
          <w:szCs w:val="20"/>
        </w:rPr>
        <w:t xml:space="preserve"> </w:t>
      </w:r>
      <w:r w:rsidRPr="00360CF5">
        <w:rPr>
          <w:rFonts w:ascii="Avenir Next LT Pro" w:hAnsi="Avenir Next LT Pro"/>
          <w:color w:val="1F3762"/>
          <w:w w:val="95"/>
          <w:sz w:val="20"/>
          <w:szCs w:val="20"/>
        </w:rPr>
        <w:t>per</w:t>
      </w:r>
      <w:r w:rsidRPr="00360CF5">
        <w:rPr>
          <w:rFonts w:ascii="Avenir Next LT Pro" w:hAnsi="Avenir Next LT Pro"/>
          <w:color w:val="1F3762"/>
          <w:spacing w:val="4"/>
          <w:w w:val="95"/>
          <w:sz w:val="20"/>
          <w:szCs w:val="20"/>
        </w:rPr>
        <w:t xml:space="preserve"> </w:t>
      </w:r>
      <w:r w:rsidRPr="00360CF5">
        <w:rPr>
          <w:rFonts w:ascii="Avenir Next LT Pro" w:hAnsi="Avenir Next LT Pro"/>
          <w:color w:val="1F3762"/>
          <w:w w:val="95"/>
          <w:sz w:val="20"/>
          <w:szCs w:val="20"/>
        </w:rPr>
        <w:t>generare</w:t>
      </w:r>
      <w:r w:rsidRPr="00360CF5">
        <w:rPr>
          <w:rFonts w:ascii="Avenir Next LT Pro" w:hAnsi="Avenir Next LT Pro"/>
          <w:color w:val="1F3762"/>
          <w:spacing w:val="13"/>
          <w:w w:val="95"/>
          <w:sz w:val="20"/>
          <w:szCs w:val="20"/>
        </w:rPr>
        <w:t xml:space="preserve"> </w:t>
      </w:r>
      <w:r w:rsidRPr="00360CF5">
        <w:rPr>
          <w:rFonts w:ascii="Avenir Next LT Pro" w:hAnsi="Avenir Next LT Pro"/>
          <w:color w:val="1F3762"/>
          <w:w w:val="95"/>
          <w:sz w:val="20"/>
          <w:szCs w:val="20"/>
        </w:rPr>
        <w:t>valore</w:t>
      </w:r>
      <w:r w:rsidRPr="00360CF5">
        <w:rPr>
          <w:rFonts w:ascii="Avenir Next LT Pro" w:hAnsi="Avenir Next LT Pro"/>
          <w:color w:val="1F3762"/>
          <w:spacing w:val="3"/>
          <w:w w:val="95"/>
          <w:sz w:val="20"/>
          <w:szCs w:val="20"/>
        </w:rPr>
        <w:t xml:space="preserve"> </w:t>
      </w:r>
      <w:r w:rsidRPr="00360CF5">
        <w:rPr>
          <w:rFonts w:ascii="Avenir Next LT Pro" w:hAnsi="Avenir Next LT Pro"/>
          <w:color w:val="1F3762"/>
          <w:w w:val="95"/>
          <w:sz w:val="20"/>
          <w:szCs w:val="20"/>
        </w:rPr>
        <w:t>pubblico</w:t>
      </w:r>
    </w:p>
    <w:p w14:paraId="1CB52D26" w14:textId="225FBB94" w:rsidR="00260D4D" w:rsidRPr="00360CF5" w:rsidRDefault="00963DE5">
      <w:pPr>
        <w:pStyle w:val="Corpotesto"/>
        <w:rPr>
          <w:rFonts w:ascii="Avenir Next LT Pro" w:hAnsi="Avenir Next LT Pro"/>
        </w:rPr>
      </w:pPr>
      <w:r w:rsidRPr="00360CF5">
        <w:rPr>
          <w:rFonts w:ascii="Avenir Next LT Pro" w:hAnsi="Avenir Next LT Pro"/>
          <w:noProof/>
        </w:rPr>
        <mc:AlternateContent>
          <mc:Choice Requires="wpg">
            <w:drawing>
              <wp:anchor distT="0" distB="0" distL="114300" distR="114300" simplePos="0" relativeHeight="473231360" behindDoc="1" locked="0" layoutInCell="1" allowOverlap="1" wp14:anchorId="6A308509" wp14:editId="4DABD509">
                <wp:simplePos x="0" y="0"/>
                <wp:positionH relativeFrom="page">
                  <wp:align>center</wp:align>
                </wp:positionH>
                <wp:positionV relativeFrom="paragraph">
                  <wp:posOffset>83137</wp:posOffset>
                </wp:positionV>
                <wp:extent cx="6211570" cy="8562975"/>
                <wp:effectExtent l="0" t="0" r="0" b="0"/>
                <wp:wrapNone/>
                <wp:docPr id="880545722" name="Group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8562975"/>
                          <a:chOff x="1133" y="-154"/>
                          <a:chExt cx="9782" cy="13485"/>
                        </a:xfrm>
                      </wpg:grpSpPr>
                      <wps:wsp>
                        <wps:cNvPr id="1095220392" name="Rectangle 1090"/>
                        <wps:cNvSpPr>
                          <a:spLocks noChangeArrowheads="1"/>
                        </wps:cNvSpPr>
                        <wps:spPr bwMode="auto">
                          <a:xfrm>
                            <a:off x="1145" y="-135"/>
                            <a:ext cx="9763" cy="236"/>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322477" name="Rectangle 1089"/>
                        <wps:cNvSpPr>
                          <a:spLocks noChangeArrowheads="1"/>
                        </wps:cNvSpPr>
                        <wps:spPr bwMode="auto">
                          <a:xfrm>
                            <a:off x="1145" y="-145"/>
                            <a:ext cx="97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156214" name="Freeform 1088"/>
                        <wps:cNvSpPr>
                          <a:spLocks/>
                        </wps:cNvSpPr>
                        <wps:spPr bwMode="auto">
                          <a:xfrm>
                            <a:off x="1145" y="100"/>
                            <a:ext cx="9763" cy="452"/>
                          </a:xfrm>
                          <a:custGeom>
                            <a:avLst/>
                            <a:gdLst>
                              <a:gd name="T0" fmla="+- 0 10908 1145"/>
                              <a:gd name="T1" fmla="*/ T0 w 9763"/>
                              <a:gd name="T2" fmla="+- 0 100 100"/>
                              <a:gd name="T3" fmla="*/ 100 h 452"/>
                              <a:gd name="T4" fmla="+- 0 1145 1145"/>
                              <a:gd name="T5" fmla="*/ T4 w 9763"/>
                              <a:gd name="T6" fmla="+- 0 100 100"/>
                              <a:gd name="T7" fmla="*/ 100 h 452"/>
                              <a:gd name="T8" fmla="+- 0 1145 1145"/>
                              <a:gd name="T9" fmla="*/ T8 w 9763"/>
                              <a:gd name="T10" fmla="+- 0 316 100"/>
                              <a:gd name="T11" fmla="*/ 316 h 452"/>
                              <a:gd name="T12" fmla="+- 0 1145 1145"/>
                              <a:gd name="T13" fmla="*/ T12 w 9763"/>
                              <a:gd name="T14" fmla="+- 0 551 100"/>
                              <a:gd name="T15" fmla="*/ 551 h 452"/>
                              <a:gd name="T16" fmla="+- 0 10908 1145"/>
                              <a:gd name="T17" fmla="*/ T16 w 9763"/>
                              <a:gd name="T18" fmla="+- 0 551 100"/>
                              <a:gd name="T19" fmla="*/ 551 h 452"/>
                              <a:gd name="T20" fmla="+- 0 10908 1145"/>
                              <a:gd name="T21" fmla="*/ T20 w 9763"/>
                              <a:gd name="T22" fmla="+- 0 316 100"/>
                              <a:gd name="T23" fmla="*/ 316 h 452"/>
                              <a:gd name="T24" fmla="+- 0 10908 1145"/>
                              <a:gd name="T25" fmla="*/ T24 w 9763"/>
                              <a:gd name="T26" fmla="+- 0 100 100"/>
                              <a:gd name="T27" fmla="*/ 100 h 452"/>
                            </a:gdLst>
                            <a:ahLst/>
                            <a:cxnLst>
                              <a:cxn ang="0">
                                <a:pos x="T1" y="T3"/>
                              </a:cxn>
                              <a:cxn ang="0">
                                <a:pos x="T5" y="T7"/>
                              </a:cxn>
                              <a:cxn ang="0">
                                <a:pos x="T9" y="T11"/>
                              </a:cxn>
                              <a:cxn ang="0">
                                <a:pos x="T13" y="T15"/>
                              </a:cxn>
                              <a:cxn ang="0">
                                <a:pos x="T17" y="T19"/>
                              </a:cxn>
                              <a:cxn ang="0">
                                <a:pos x="T21" y="T23"/>
                              </a:cxn>
                              <a:cxn ang="0">
                                <a:pos x="T25" y="T27"/>
                              </a:cxn>
                            </a:cxnLst>
                            <a:rect l="0" t="0" r="r" b="b"/>
                            <a:pathLst>
                              <a:path w="9763" h="452">
                                <a:moveTo>
                                  <a:pt x="9763" y="0"/>
                                </a:moveTo>
                                <a:lnTo>
                                  <a:pt x="0" y="0"/>
                                </a:lnTo>
                                <a:lnTo>
                                  <a:pt x="0" y="216"/>
                                </a:lnTo>
                                <a:lnTo>
                                  <a:pt x="0" y="451"/>
                                </a:lnTo>
                                <a:lnTo>
                                  <a:pt x="9763" y="451"/>
                                </a:lnTo>
                                <a:lnTo>
                                  <a:pt x="9763" y="216"/>
                                </a:lnTo>
                                <a:lnTo>
                                  <a:pt x="9763"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956820" name="AutoShape 1087"/>
                        <wps:cNvSpPr>
                          <a:spLocks/>
                        </wps:cNvSpPr>
                        <wps:spPr bwMode="auto">
                          <a:xfrm>
                            <a:off x="1133" y="-155"/>
                            <a:ext cx="9782" cy="13485"/>
                          </a:xfrm>
                          <a:custGeom>
                            <a:avLst/>
                            <a:gdLst>
                              <a:gd name="T0" fmla="+- 0 1143 1133"/>
                              <a:gd name="T1" fmla="*/ T0 w 9782"/>
                              <a:gd name="T2" fmla="+- 0 -144 -154"/>
                              <a:gd name="T3" fmla="*/ -144 h 13485"/>
                              <a:gd name="T4" fmla="+- 0 1133 1133"/>
                              <a:gd name="T5" fmla="*/ T4 w 9782"/>
                              <a:gd name="T6" fmla="+- 0 -144 -154"/>
                              <a:gd name="T7" fmla="*/ -144 h 13485"/>
                              <a:gd name="T8" fmla="+- 0 1133 1133"/>
                              <a:gd name="T9" fmla="*/ T8 w 9782"/>
                              <a:gd name="T10" fmla="+- 0 13321 -154"/>
                              <a:gd name="T11" fmla="*/ 13321 h 13485"/>
                              <a:gd name="T12" fmla="+- 0 1143 1133"/>
                              <a:gd name="T13" fmla="*/ T12 w 9782"/>
                              <a:gd name="T14" fmla="+- 0 13321 -154"/>
                              <a:gd name="T15" fmla="*/ 13321 h 13485"/>
                              <a:gd name="T16" fmla="+- 0 1143 1133"/>
                              <a:gd name="T17" fmla="*/ T16 w 9782"/>
                              <a:gd name="T18" fmla="+- 0 -144 -154"/>
                              <a:gd name="T19" fmla="*/ -144 h 13485"/>
                              <a:gd name="T20" fmla="+- 0 10915 1133"/>
                              <a:gd name="T21" fmla="*/ T20 w 9782"/>
                              <a:gd name="T22" fmla="+- 0 13321 -154"/>
                              <a:gd name="T23" fmla="*/ 13321 h 13485"/>
                              <a:gd name="T24" fmla="+- 0 10906 1133"/>
                              <a:gd name="T25" fmla="*/ T24 w 9782"/>
                              <a:gd name="T26" fmla="+- 0 13321 -154"/>
                              <a:gd name="T27" fmla="*/ 13321 h 13485"/>
                              <a:gd name="T28" fmla="+- 0 10906 1133"/>
                              <a:gd name="T29" fmla="*/ T28 w 9782"/>
                              <a:gd name="T30" fmla="+- 0 13321 -154"/>
                              <a:gd name="T31" fmla="*/ 13321 h 13485"/>
                              <a:gd name="T32" fmla="+- 0 1143 1133"/>
                              <a:gd name="T33" fmla="*/ T32 w 9782"/>
                              <a:gd name="T34" fmla="+- 0 13321 -154"/>
                              <a:gd name="T35" fmla="*/ 13321 h 13485"/>
                              <a:gd name="T36" fmla="+- 0 1133 1133"/>
                              <a:gd name="T37" fmla="*/ T36 w 9782"/>
                              <a:gd name="T38" fmla="+- 0 13321 -154"/>
                              <a:gd name="T39" fmla="*/ 13321 h 13485"/>
                              <a:gd name="T40" fmla="+- 0 1133 1133"/>
                              <a:gd name="T41" fmla="*/ T40 w 9782"/>
                              <a:gd name="T42" fmla="+- 0 13331 -154"/>
                              <a:gd name="T43" fmla="*/ 13331 h 13485"/>
                              <a:gd name="T44" fmla="+- 0 1143 1133"/>
                              <a:gd name="T45" fmla="*/ T44 w 9782"/>
                              <a:gd name="T46" fmla="+- 0 13331 -154"/>
                              <a:gd name="T47" fmla="*/ 13331 h 13485"/>
                              <a:gd name="T48" fmla="+- 0 10906 1133"/>
                              <a:gd name="T49" fmla="*/ T48 w 9782"/>
                              <a:gd name="T50" fmla="+- 0 13331 -154"/>
                              <a:gd name="T51" fmla="*/ 13331 h 13485"/>
                              <a:gd name="T52" fmla="+- 0 10906 1133"/>
                              <a:gd name="T53" fmla="*/ T52 w 9782"/>
                              <a:gd name="T54" fmla="+- 0 13331 -154"/>
                              <a:gd name="T55" fmla="*/ 13331 h 13485"/>
                              <a:gd name="T56" fmla="+- 0 10915 1133"/>
                              <a:gd name="T57" fmla="*/ T56 w 9782"/>
                              <a:gd name="T58" fmla="+- 0 13331 -154"/>
                              <a:gd name="T59" fmla="*/ 13331 h 13485"/>
                              <a:gd name="T60" fmla="+- 0 10915 1133"/>
                              <a:gd name="T61" fmla="*/ T60 w 9782"/>
                              <a:gd name="T62" fmla="+- 0 13321 -154"/>
                              <a:gd name="T63" fmla="*/ 13321 h 13485"/>
                              <a:gd name="T64" fmla="+- 0 10915 1133"/>
                              <a:gd name="T65" fmla="*/ T64 w 9782"/>
                              <a:gd name="T66" fmla="+- 0 -144 -154"/>
                              <a:gd name="T67" fmla="*/ -144 h 13485"/>
                              <a:gd name="T68" fmla="+- 0 10906 1133"/>
                              <a:gd name="T69" fmla="*/ T68 w 9782"/>
                              <a:gd name="T70" fmla="+- 0 -144 -154"/>
                              <a:gd name="T71" fmla="*/ -144 h 13485"/>
                              <a:gd name="T72" fmla="+- 0 10906 1133"/>
                              <a:gd name="T73" fmla="*/ T72 w 9782"/>
                              <a:gd name="T74" fmla="+- 0 551 -154"/>
                              <a:gd name="T75" fmla="*/ 551 h 13485"/>
                              <a:gd name="T76" fmla="+- 0 1145 1133"/>
                              <a:gd name="T77" fmla="*/ T76 w 9782"/>
                              <a:gd name="T78" fmla="+- 0 551 -154"/>
                              <a:gd name="T79" fmla="*/ 551 h 13485"/>
                              <a:gd name="T80" fmla="+- 0 1145 1133"/>
                              <a:gd name="T81" fmla="*/ T80 w 9782"/>
                              <a:gd name="T82" fmla="+- 0 561 -154"/>
                              <a:gd name="T83" fmla="*/ 561 h 13485"/>
                              <a:gd name="T84" fmla="+- 0 10906 1133"/>
                              <a:gd name="T85" fmla="*/ T84 w 9782"/>
                              <a:gd name="T86" fmla="+- 0 561 -154"/>
                              <a:gd name="T87" fmla="*/ 561 h 13485"/>
                              <a:gd name="T88" fmla="+- 0 10906 1133"/>
                              <a:gd name="T89" fmla="*/ T88 w 9782"/>
                              <a:gd name="T90" fmla="+- 0 13321 -154"/>
                              <a:gd name="T91" fmla="*/ 13321 h 13485"/>
                              <a:gd name="T92" fmla="+- 0 10915 1133"/>
                              <a:gd name="T93" fmla="*/ T92 w 9782"/>
                              <a:gd name="T94" fmla="+- 0 13321 -154"/>
                              <a:gd name="T95" fmla="*/ 13321 h 13485"/>
                              <a:gd name="T96" fmla="+- 0 10915 1133"/>
                              <a:gd name="T97" fmla="*/ T96 w 9782"/>
                              <a:gd name="T98" fmla="+- 0 -144 -154"/>
                              <a:gd name="T99" fmla="*/ -144 h 13485"/>
                              <a:gd name="T100" fmla="+- 0 10915 1133"/>
                              <a:gd name="T101" fmla="*/ T100 w 9782"/>
                              <a:gd name="T102" fmla="+- 0 -154 -154"/>
                              <a:gd name="T103" fmla="*/ -154 h 13485"/>
                              <a:gd name="T104" fmla="+- 0 10906 1133"/>
                              <a:gd name="T105" fmla="*/ T104 w 9782"/>
                              <a:gd name="T106" fmla="+- 0 -154 -154"/>
                              <a:gd name="T107" fmla="*/ -154 h 13485"/>
                              <a:gd name="T108" fmla="+- 0 10906 1133"/>
                              <a:gd name="T109" fmla="*/ T108 w 9782"/>
                              <a:gd name="T110" fmla="+- 0 -154 -154"/>
                              <a:gd name="T111" fmla="*/ -154 h 13485"/>
                              <a:gd name="T112" fmla="+- 0 1143 1133"/>
                              <a:gd name="T113" fmla="*/ T112 w 9782"/>
                              <a:gd name="T114" fmla="+- 0 -154 -154"/>
                              <a:gd name="T115" fmla="*/ -154 h 13485"/>
                              <a:gd name="T116" fmla="+- 0 1133 1133"/>
                              <a:gd name="T117" fmla="*/ T116 w 9782"/>
                              <a:gd name="T118" fmla="+- 0 -154 -154"/>
                              <a:gd name="T119" fmla="*/ -154 h 13485"/>
                              <a:gd name="T120" fmla="+- 0 1133 1133"/>
                              <a:gd name="T121" fmla="*/ T120 w 9782"/>
                              <a:gd name="T122" fmla="+- 0 -145 -154"/>
                              <a:gd name="T123" fmla="*/ -145 h 13485"/>
                              <a:gd name="T124" fmla="+- 0 1143 1133"/>
                              <a:gd name="T125" fmla="*/ T124 w 9782"/>
                              <a:gd name="T126" fmla="+- 0 -145 -154"/>
                              <a:gd name="T127" fmla="*/ -145 h 13485"/>
                              <a:gd name="T128" fmla="+- 0 10906 1133"/>
                              <a:gd name="T129" fmla="*/ T128 w 9782"/>
                              <a:gd name="T130" fmla="+- 0 -145 -154"/>
                              <a:gd name="T131" fmla="*/ -145 h 13485"/>
                              <a:gd name="T132" fmla="+- 0 10906 1133"/>
                              <a:gd name="T133" fmla="*/ T132 w 9782"/>
                              <a:gd name="T134" fmla="+- 0 -145 -154"/>
                              <a:gd name="T135" fmla="*/ -145 h 13485"/>
                              <a:gd name="T136" fmla="+- 0 10915 1133"/>
                              <a:gd name="T137" fmla="*/ T136 w 9782"/>
                              <a:gd name="T138" fmla="+- 0 -145 -154"/>
                              <a:gd name="T139" fmla="*/ -145 h 13485"/>
                              <a:gd name="T140" fmla="+- 0 10915 1133"/>
                              <a:gd name="T141" fmla="*/ T140 w 9782"/>
                              <a:gd name="T142" fmla="+- 0 -154 -154"/>
                              <a:gd name="T143" fmla="*/ -154 h 13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782" h="13485">
                                <a:moveTo>
                                  <a:pt x="10" y="10"/>
                                </a:moveTo>
                                <a:lnTo>
                                  <a:pt x="0" y="10"/>
                                </a:lnTo>
                                <a:lnTo>
                                  <a:pt x="0" y="13475"/>
                                </a:lnTo>
                                <a:lnTo>
                                  <a:pt x="10" y="13475"/>
                                </a:lnTo>
                                <a:lnTo>
                                  <a:pt x="10" y="10"/>
                                </a:lnTo>
                                <a:close/>
                                <a:moveTo>
                                  <a:pt x="9782" y="13475"/>
                                </a:moveTo>
                                <a:lnTo>
                                  <a:pt x="9773" y="13475"/>
                                </a:lnTo>
                                <a:lnTo>
                                  <a:pt x="10" y="13475"/>
                                </a:lnTo>
                                <a:lnTo>
                                  <a:pt x="0" y="13475"/>
                                </a:lnTo>
                                <a:lnTo>
                                  <a:pt x="0" y="13485"/>
                                </a:lnTo>
                                <a:lnTo>
                                  <a:pt x="10" y="13485"/>
                                </a:lnTo>
                                <a:lnTo>
                                  <a:pt x="9773" y="13485"/>
                                </a:lnTo>
                                <a:lnTo>
                                  <a:pt x="9782" y="13485"/>
                                </a:lnTo>
                                <a:lnTo>
                                  <a:pt x="9782" y="13475"/>
                                </a:lnTo>
                                <a:close/>
                                <a:moveTo>
                                  <a:pt x="9782" y="10"/>
                                </a:moveTo>
                                <a:lnTo>
                                  <a:pt x="9773" y="10"/>
                                </a:lnTo>
                                <a:lnTo>
                                  <a:pt x="9773" y="705"/>
                                </a:lnTo>
                                <a:lnTo>
                                  <a:pt x="12" y="705"/>
                                </a:lnTo>
                                <a:lnTo>
                                  <a:pt x="12" y="715"/>
                                </a:lnTo>
                                <a:lnTo>
                                  <a:pt x="9773" y="715"/>
                                </a:lnTo>
                                <a:lnTo>
                                  <a:pt x="9773" y="13475"/>
                                </a:lnTo>
                                <a:lnTo>
                                  <a:pt x="9782" y="13475"/>
                                </a:lnTo>
                                <a:lnTo>
                                  <a:pt x="9782" y="10"/>
                                </a:lnTo>
                                <a:close/>
                                <a:moveTo>
                                  <a:pt x="9782" y="0"/>
                                </a:moveTo>
                                <a:lnTo>
                                  <a:pt x="9773" y="0"/>
                                </a:lnTo>
                                <a:lnTo>
                                  <a:pt x="10" y="0"/>
                                </a:lnTo>
                                <a:lnTo>
                                  <a:pt x="0" y="0"/>
                                </a:lnTo>
                                <a:lnTo>
                                  <a:pt x="0" y="9"/>
                                </a:lnTo>
                                <a:lnTo>
                                  <a:pt x="10" y="9"/>
                                </a:lnTo>
                                <a:lnTo>
                                  <a:pt x="9773" y="9"/>
                                </a:lnTo>
                                <a:lnTo>
                                  <a:pt x="9782" y="9"/>
                                </a:lnTo>
                                <a:lnTo>
                                  <a:pt x="9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B9422" id="Group 1086" o:spid="_x0000_s1026" style="position:absolute;margin-left:0;margin-top:6.55pt;width:489.1pt;height:674.25pt;z-index:-30085120;mso-position-horizontal:center;mso-position-horizontal-relative:page" coordorigin="1133,-154" coordsize="9782,1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">
                <v:rect id="Rectangle 1090" o:spid="_x0000_s1027" style="position:absolute;left:1145;top:-135;width:9763;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" fillcolor="#00afef" stroked="f"/>
                <v:rect id="Rectangle 1089" o:spid="_x0000_s1028" style="position:absolute;left:1145;top:-145;width:97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" fillcolor="black" stroked="f"/>
                <v:shape id="Freeform 1088" o:spid="_x0000_s1029" style="position:absolute;left:1145;top:100;width:9763;height:452;visibility:visible;mso-wrap-style:square;v-text-anchor:top" coordsize="976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" path="m9763,l,,,216,,451r9763,l9763,216,9763,xe" fillcolor="#00afef" stroked="f">
                  <v:path arrowok="t" o:connecttype="custom" o:connectlocs="9763,100;0,100;0,316;0,551;9763,551;9763,316;9763,100" o:connectangles="0,0,0,0,0,0,0"/>
                </v:shape>
                <v:shape id="AutoShape 1087" o:spid="_x0000_s1030" style="position:absolute;left:1133;top:-155;width:9782;height:13485;visibility:visible;mso-wrap-style:square;v-text-anchor:top" coordsize="9782,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" path="m10,10l,10,,13475r10,l10,10xm9782,13475r-9,l10,13475r-10,l,13485r10,l9773,13485r9,l9782,13475xm9782,10r-9,l9773,705,12,705r,10l9773,715r,12760l9782,13475,9782,10xm9782,r-9,l10,,,,,9r10,l9773,9r9,l9782,xe" fillcolor="black" stroked="f">
                  <v:path arrowok="t" o:connecttype="custom" o:connectlocs="10,-144;0,-144;0,13321;10,13321;10,-144;9782,13321;9773,13321;9773,13321;10,13321;0,13321;0,13331;10,13331;9773,13331;9773,13331;9782,13331;9782,13321;9782,-144;9773,-144;9773,551;12,551;12,561;9773,561;9773,13321;9782,13321;9782,-144;9782,-154;9773,-154;9773,-154;10,-154;0,-154;0,-145;10,-145;9773,-145;9773,-145;9782,-145;9782,-154" o:connectangles="0,0,0,0,0,0,0,0,0,0,0,0,0,0,0,0,0,0,0,0,0,0,0,0,0,0,0,0,0,0,0,0,0,0,0,0"/>
                </v:shape>
                <w10:wrap anchorx="page"/>
              </v:group>
            </w:pict>
          </mc:Fallback>
        </mc:AlternateContent>
      </w:r>
    </w:p>
    <w:p w14:paraId="6D91D967" w14:textId="77777777" w:rsidR="00260D4D" w:rsidRPr="00360CF5" w:rsidRDefault="00260D4D">
      <w:pPr>
        <w:pStyle w:val="Corpotesto"/>
        <w:spacing w:before="3"/>
        <w:rPr>
          <w:rFonts w:ascii="Avenir Next LT Pro" w:hAnsi="Avenir Next LT Pro"/>
        </w:rPr>
      </w:pPr>
    </w:p>
    <w:p w14:paraId="4607D7D3" w14:textId="77777777" w:rsidR="00260D4D" w:rsidRPr="00360CF5" w:rsidRDefault="00260D4D" w:rsidP="00963DE5">
      <w:pPr>
        <w:pStyle w:val="Corpotesto"/>
        <w:jc w:val="center"/>
        <w:rPr>
          <w:rFonts w:ascii="Avenir Next LT Pro" w:hAnsi="Avenir Next LT Pro"/>
        </w:rPr>
      </w:pPr>
    </w:p>
    <w:p w14:paraId="35EF9C69" w14:textId="77777777" w:rsidR="00260D4D" w:rsidRPr="00360CF5" w:rsidRDefault="00260D4D">
      <w:pPr>
        <w:pStyle w:val="Corpotesto"/>
        <w:spacing w:before="1"/>
        <w:rPr>
          <w:rFonts w:ascii="Avenir Next LT Pro" w:hAnsi="Avenir Next LT Pro"/>
        </w:rPr>
      </w:pPr>
    </w:p>
    <w:p w14:paraId="6C1D4BFF" w14:textId="425FB142"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Il DUP – Documento unico di programmazione</w:t>
      </w:r>
      <w:r w:rsidR="005179BD">
        <w:rPr>
          <w:rFonts w:ascii="Avenir Next LT Pro" w:hAnsi="Avenir Next LT Pro"/>
          <w:color w:val="1F3762"/>
          <w:w w:val="95"/>
          <w:sz w:val="20"/>
          <w:szCs w:val="20"/>
        </w:rPr>
        <w:t xml:space="preserve"> </w:t>
      </w:r>
      <w:r w:rsidRPr="00BE4366">
        <w:rPr>
          <w:rFonts w:ascii="Avenir Next LT Pro" w:hAnsi="Avenir Next LT Pro"/>
          <w:color w:val="1F3762"/>
          <w:w w:val="95"/>
          <w:sz w:val="20"/>
          <w:szCs w:val="20"/>
        </w:rPr>
        <w:t>è il nuovo documento di programmazione pluriennale mediante il quale l’Amministrazione definisce le proprie linee strategiche, che poi verranno tradotte in obiettivi operativi.</w:t>
      </w:r>
    </w:p>
    <w:p w14:paraId="3AF961D5" w14:textId="77777777"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Nella sezione operativa del DUP ciascun obiettivo strategico è stato declinato in obiettivi operativi.</w:t>
      </w:r>
    </w:p>
    <w:p w14:paraId="0C2B0D50" w14:textId="1B540482"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Gli obiettivi operativi così individuati vengono ripresi e dettagliati nel PEG – Piano esecutivo di gestione</w:t>
      </w:r>
      <w:r w:rsidR="005179BD">
        <w:rPr>
          <w:rFonts w:ascii="Avenir Next LT Pro" w:hAnsi="Avenir Next LT Pro"/>
          <w:color w:val="1F3762"/>
          <w:w w:val="95"/>
          <w:sz w:val="20"/>
          <w:szCs w:val="20"/>
        </w:rPr>
        <w:t xml:space="preserve"> e nella sottosezione Performance del PIAO</w:t>
      </w:r>
      <w:r w:rsidRPr="00BE4366">
        <w:rPr>
          <w:rFonts w:ascii="Avenir Next LT Pro" w:hAnsi="Avenir Next LT Pro"/>
          <w:color w:val="1F3762"/>
          <w:w w:val="95"/>
          <w:sz w:val="20"/>
          <w:szCs w:val="20"/>
        </w:rPr>
        <w:t xml:space="preserve"> definendo fasi</w:t>
      </w:r>
      <w:r w:rsidR="005179BD">
        <w:rPr>
          <w:rFonts w:ascii="Avenir Next LT Pro" w:hAnsi="Avenir Next LT Pro"/>
          <w:color w:val="1F3762"/>
          <w:w w:val="95"/>
          <w:sz w:val="20"/>
          <w:szCs w:val="20"/>
        </w:rPr>
        <w:t xml:space="preserve">, </w:t>
      </w:r>
      <w:r w:rsidRPr="00BE4366">
        <w:rPr>
          <w:rFonts w:ascii="Avenir Next LT Pro" w:hAnsi="Avenir Next LT Pro"/>
          <w:color w:val="1F3762"/>
          <w:w w:val="95"/>
          <w:sz w:val="20"/>
          <w:szCs w:val="20"/>
        </w:rPr>
        <w:t>tempi di realizzazione e gli indicatori che misurano i risultati intermedi e finali.</w:t>
      </w:r>
    </w:p>
    <w:p w14:paraId="6AAA5CE0" w14:textId="77777777"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Il presente documento è redatto a cura del Segretario comunale, in collaborazione con i Responsabili dei Servizi/Uffici, in ottemperanza alla normativa vigente.</w:t>
      </w:r>
    </w:p>
    <w:p w14:paraId="24B9DAAA" w14:textId="475565B2"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Il Piano esecutivo di gestione (PEG) ha carattere strategico ed operativo e si articola per Centri di Responsabilità.</w:t>
      </w:r>
    </w:p>
    <w:p w14:paraId="090664B5" w14:textId="322B381B"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Il presente Piano traduce in Obiettivi specifici i contenuti del DUP e del bilancio di previsione, oltre ad elencare più nel dettaglio compiti ed attività di competenza di Servizi e Uffici, assegnandoli ai Responsabili e a tutti i dipendenti, evidenziando i risultati attesi.</w:t>
      </w:r>
    </w:p>
    <w:p w14:paraId="55522907" w14:textId="23D8C5ED"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Il PEG</w:t>
      </w:r>
      <w:r w:rsidR="005179BD">
        <w:rPr>
          <w:rFonts w:ascii="Avenir Next LT Pro" w:hAnsi="Avenir Next LT Pro"/>
          <w:color w:val="1F3762"/>
          <w:w w:val="95"/>
          <w:sz w:val="20"/>
          <w:szCs w:val="20"/>
        </w:rPr>
        <w:t xml:space="preserve"> e la </w:t>
      </w:r>
      <w:r w:rsidR="00306C53">
        <w:rPr>
          <w:rFonts w:ascii="Avenir Next LT Pro" w:hAnsi="Avenir Next LT Pro"/>
          <w:color w:val="1F3762"/>
          <w:w w:val="95"/>
          <w:sz w:val="20"/>
          <w:szCs w:val="20"/>
        </w:rPr>
        <w:t>sotto</w:t>
      </w:r>
      <w:r w:rsidR="005179BD">
        <w:rPr>
          <w:rFonts w:ascii="Avenir Next LT Pro" w:hAnsi="Avenir Next LT Pro"/>
          <w:color w:val="1F3762"/>
          <w:w w:val="95"/>
          <w:sz w:val="20"/>
          <w:szCs w:val="20"/>
        </w:rPr>
        <w:t>sezione Performance del PIAO</w:t>
      </w:r>
      <w:r w:rsidRPr="00BE4366">
        <w:rPr>
          <w:rFonts w:ascii="Avenir Next LT Pro" w:hAnsi="Avenir Next LT Pro"/>
          <w:color w:val="1F3762"/>
          <w:w w:val="95"/>
          <w:sz w:val="20"/>
          <w:szCs w:val="20"/>
        </w:rPr>
        <w:t xml:space="preserve"> ha</w:t>
      </w:r>
      <w:r w:rsidR="005179BD">
        <w:rPr>
          <w:rFonts w:ascii="Avenir Next LT Pro" w:hAnsi="Avenir Next LT Pro"/>
          <w:color w:val="1F3762"/>
          <w:w w:val="95"/>
          <w:sz w:val="20"/>
          <w:szCs w:val="20"/>
        </w:rPr>
        <w:t>nno</w:t>
      </w:r>
      <w:r w:rsidRPr="00BE4366">
        <w:rPr>
          <w:rFonts w:ascii="Avenir Next LT Pro" w:hAnsi="Avenir Next LT Pro"/>
          <w:color w:val="1F3762"/>
          <w:w w:val="95"/>
          <w:sz w:val="20"/>
          <w:szCs w:val="20"/>
        </w:rPr>
        <w:t xml:space="preserve"> la funzione di autorizzare e considerare la spesa in maniera più analitica e vincolante del bilancio di previsione e </w:t>
      </w:r>
      <w:r w:rsidR="005179BD">
        <w:rPr>
          <w:rFonts w:ascii="Avenir Next LT Pro" w:hAnsi="Avenir Next LT Pro"/>
          <w:color w:val="1F3762"/>
          <w:w w:val="95"/>
          <w:sz w:val="20"/>
          <w:szCs w:val="20"/>
        </w:rPr>
        <w:t xml:space="preserve">di </w:t>
      </w:r>
      <w:r w:rsidRPr="00BE4366">
        <w:rPr>
          <w:rFonts w:ascii="Avenir Next LT Pro" w:hAnsi="Avenir Next LT Pro"/>
          <w:color w:val="1F3762"/>
          <w:w w:val="95"/>
          <w:sz w:val="20"/>
          <w:szCs w:val="20"/>
        </w:rPr>
        <w:t xml:space="preserve">collegare gli obiettivi e le dotazioni ai Responsabili: è quindi uno strumento di responsabilizzazione ed è la base per il sistema </w:t>
      </w:r>
      <w:r w:rsidR="005179BD">
        <w:rPr>
          <w:rFonts w:ascii="Avenir Next LT Pro" w:hAnsi="Avenir Next LT Pro"/>
          <w:color w:val="1F3762"/>
          <w:w w:val="95"/>
          <w:sz w:val="20"/>
          <w:szCs w:val="20"/>
        </w:rPr>
        <w:t>di controllo interno</w:t>
      </w:r>
      <w:r w:rsidRPr="00BE4366">
        <w:rPr>
          <w:rFonts w:ascii="Avenir Next LT Pro" w:hAnsi="Avenir Next LT Pro"/>
          <w:color w:val="1F3762"/>
          <w:w w:val="95"/>
          <w:sz w:val="20"/>
          <w:szCs w:val="20"/>
        </w:rPr>
        <w:t xml:space="preserve"> e per l'attività di valutazione delle posizioni organizzative </w:t>
      </w:r>
      <w:r w:rsidR="005179BD">
        <w:rPr>
          <w:rFonts w:ascii="Avenir Next LT Pro" w:hAnsi="Avenir Next LT Pro"/>
          <w:color w:val="1F3762"/>
          <w:w w:val="95"/>
          <w:sz w:val="20"/>
          <w:szCs w:val="20"/>
        </w:rPr>
        <w:t xml:space="preserve">e del restante personale dipendente. </w:t>
      </w:r>
    </w:p>
    <w:p w14:paraId="4BFCD100" w14:textId="76732A92"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Gli obiettivi gestionali individuati contengono, infatti, i risultati che ci si propone di raggiungere, creando i presupposti per la misurazione e valutazione dei medesimi.</w:t>
      </w:r>
    </w:p>
    <w:p w14:paraId="3CEAD693" w14:textId="6B37B007"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L’analisi dei risultati di gestione previsti nel</w:t>
      </w:r>
      <w:r w:rsidR="00306C53">
        <w:rPr>
          <w:rFonts w:ascii="Avenir Next LT Pro" w:hAnsi="Avenir Next LT Pro"/>
          <w:color w:val="1F3762"/>
          <w:w w:val="95"/>
          <w:sz w:val="20"/>
          <w:szCs w:val="20"/>
        </w:rPr>
        <w:t>la sottosezione del PIAO</w:t>
      </w:r>
      <w:r w:rsidRPr="00BE4366">
        <w:rPr>
          <w:rFonts w:ascii="Avenir Next LT Pro" w:hAnsi="Avenir Next LT Pro"/>
          <w:color w:val="1F3762"/>
          <w:w w:val="95"/>
          <w:sz w:val="20"/>
          <w:szCs w:val="20"/>
        </w:rPr>
        <w:t xml:space="preserve"> ha lo scopo, pertanto, di:</w:t>
      </w:r>
    </w:p>
    <w:p w14:paraId="18369C9F" w14:textId="2DD4A9F7" w:rsidR="00BE4366" w:rsidRPr="00BE4366" w:rsidRDefault="00306C53" w:rsidP="00BE4366">
      <w:pPr>
        <w:pStyle w:val="Sommario1"/>
        <w:ind w:right="825"/>
        <w:jc w:val="both"/>
        <w:rPr>
          <w:rFonts w:ascii="Avenir Next LT Pro" w:hAnsi="Avenir Next LT Pro"/>
          <w:color w:val="1F3762"/>
          <w:w w:val="95"/>
          <w:sz w:val="20"/>
          <w:szCs w:val="20"/>
        </w:rPr>
      </w:pPr>
      <w:r w:rsidRPr="00360CF5">
        <w:rPr>
          <w:rFonts w:ascii="Avenir Next LT Pro" w:hAnsi="Avenir Next LT Pro"/>
          <w:noProof/>
          <w:sz w:val="20"/>
          <w:szCs w:val="20"/>
        </w:rPr>
        <mc:AlternateContent>
          <mc:Choice Requires="wps">
            <w:drawing>
              <wp:anchor distT="0" distB="0" distL="114300" distR="114300" simplePos="0" relativeHeight="15742976" behindDoc="0" locked="0" layoutInCell="1" allowOverlap="1" wp14:anchorId="5BE753D0" wp14:editId="5E791046">
                <wp:simplePos x="0" y="0"/>
                <wp:positionH relativeFrom="page">
                  <wp:posOffset>697523</wp:posOffset>
                </wp:positionH>
                <wp:positionV relativeFrom="paragraph">
                  <wp:posOffset>180681</wp:posOffset>
                </wp:positionV>
                <wp:extent cx="6077585" cy="167835"/>
                <wp:effectExtent l="0" t="0" r="18415" b="3810"/>
                <wp:wrapNone/>
                <wp:docPr id="16654381"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77585" cy="16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7FC3" w14:textId="77777777" w:rsidR="00260D4D" w:rsidRDefault="00260D4D">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753D0" id="Text Box 1132" o:spid="_x0000_s1033" type="#_x0000_t202" style="position:absolute;left:0;text-align:left;margin-left:54.9pt;margin-top:14.25pt;width:478.55pt;height:13.2pt;flip:y;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" filled="f" stroked="f">
                <v:textbox inset="0,0,0,0">
                  <w:txbxContent>
                    <w:p w14:paraId="54077FC3" w14:textId="77777777" w:rsidR="00260D4D" w:rsidRDefault="00260D4D">
                      <w:pPr>
                        <w:pStyle w:val="Corpotesto"/>
                      </w:pPr>
                    </w:p>
                  </w:txbxContent>
                </v:textbox>
                <w10:wrap anchorx="page"/>
              </v:shape>
            </w:pict>
          </mc:Fallback>
        </mc:AlternateContent>
      </w:r>
      <w:r w:rsidR="00BE4366" w:rsidRPr="00BE4366">
        <w:rPr>
          <w:rFonts w:ascii="Avenir Next LT Pro" w:hAnsi="Avenir Next LT Pro"/>
          <w:color w:val="1F3762"/>
          <w:w w:val="95"/>
          <w:sz w:val="20"/>
          <w:szCs w:val="20"/>
        </w:rPr>
        <w:t>-</w:t>
      </w:r>
      <w:r w:rsidR="00BE4366" w:rsidRPr="00BE4366">
        <w:rPr>
          <w:rFonts w:ascii="Avenir Next LT Pro" w:hAnsi="Avenir Next LT Pro"/>
          <w:color w:val="1F3762"/>
          <w:w w:val="95"/>
          <w:sz w:val="20"/>
          <w:szCs w:val="20"/>
        </w:rPr>
        <w:tab/>
        <w:t>misurare le prestazioni dei dipendenti in termini di raggiungimento dei risultati rispetto a compiti, attività e obiettivi gestionali specifici assegnati;</w:t>
      </w:r>
    </w:p>
    <w:p w14:paraId="022343BA" w14:textId="77777777"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w:t>
      </w:r>
      <w:r w:rsidRPr="00BE4366">
        <w:rPr>
          <w:rFonts w:ascii="Avenir Next LT Pro" w:hAnsi="Avenir Next LT Pro"/>
          <w:color w:val="1F3762"/>
          <w:w w:val="95"/>
          <w:sz w:val="20"/>
          <w:szCs w:val="20"/>
        </w:rPr>
        <w:tab/>
        <w:t>valutare i comportamenti organizzativi e professionali tenuti, nonché le competenze dimostrate, anche in base a parametri di valutazione determinati;</w:t>
      </w:r>
    </w:p>
    <w:p w14:paraId="1DE9E062" w14:textId="2F8235E3"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w:t>
      </w:r>
      <w:r w:rsidRPr="00BE4366">
        <w:rPr>
          <w:rFonts w:ascii="Avenir Next LT Pro" w:hAnsi="Avenir Next LT Pro"/>
          <w:color w:val="1F3762"/>
          <w:w w:val="95"/>
          <w:sz w:val="20"/>
          <w:szCs w:val="20"/>
        </w:rPr>
        <w:tab/>
        <w:t xml:space="preserve">misurare </w:t>
      </w:r>
      <w:r w:rsidR="00362569">
        <w:rPr>
          <w:rFonts w:ascii="Avenir Next LT Pro" w:hAnsi="Avenir Next LT Pro"/>
          <w:color w:val="1F3762"/>
          <w:w w:val="95"/>
          <w:sz w:val="20"/>
          <w:szCs w:val="20"/>
        </w:rPr>
        <w:t>la performance</w:t>
      </w:r>
      <w:r w:rsidRPr="00BE4366">
        <w:rPr>
          <w:rFonts w:ascii="Avenir Next LT Pro" w:hAnsi="Avenir Next LT Pro"/>
          <w:color w:val="1F3762"/>
          <w:w w:val="95"/>
          <w:sz w:val="20"/>
          <w:szCs w:val="20"/>
        </w:rPr>
        <w:t xml:space="preserve"> della struttura organizzativa </w:t>
      </w:r>
      <w:r w:rsidR="00362569">
        <w:rPr>
          <w:rFonts w:ascii="Avenir Next LT Pro" w:hAnsi="Avenir Next LT Pro"/>
          <w:color w:val="1F3762"/>
          <w:w w:val="95"/>
          <w:sz w:val="20"/>
          <w:szCs w:val="20"/>
        </w:rPr>
        <w:t>e/o di</w:t>
      </w:r>
      <w:r w:rsidRPr="00BE4366">
        <w:rPr>
          <w:rFonts w:ascii="Avenir Next LT Pro" w:hAnsi="Avenir Next LT Pro"/>
          <w:color w:val="1F3762"/>
          <w:w w:val="95"/>
          <w:sz w:val="20"/>
          <w:szCs w:val="20"/>
        </w:rPr>
        <w:t xml:space="preserve"> grupp</w:t>
      </w:r>
      <w:r w:rsidR="00362569">
        <w:rPr>
          <w:rFonts w:ascii="Avenir Next LT Pro" w:hAnsi="Avenir Next LT Pro"/>
          <w:color w:val="1F3762"/>
          <w:w w:val="95"/>
          <w:sz w:val="20"/>
          <w:szCs w:val="20"/>
        </w:rPr>
        <w:t>i</w:t>
      </w:r>
      <w:r w:rsidRPr="00BE4366">
        <w:rPr>
          <w:rFonts w:ascii="Avenir Next LT Pro" w:hAnsi="Avenir Next LT Pro"/>
          <w:color w:val="1F3762"/>
          <w:w w:val="95"/>
          <w:sz w:val="20"/>
          <w:szCs w:val="20"/>
        </w:rPr>
        <w:t xml:space="preserve"> di lavoro.</w:t>
      </w:r>
    </w:p>
    <w:p w14:paraId="3051D0B8" w14:textId="77777777" w:rsidR="00BE4366" w:rsidRPr="00BE4366" w:rsidRDefault="00BE4366" w:rsidP="00BE4366">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Dal conseguimento dei risultati deve scaturire un concreto vantaggio e utilità per l’Amministrazione comunale e la collettività amministrata, cui è correlata l’erogazione economica di incentivi ed indennità accessorie al personale dipendente.</w:t>
      </w:r>
    </w:p>
    <w:p w14:paraId="7C7A3BF9" w14:textId="70E0BB61" w:rsidR="00BE4366" w:rsidRPr="00BE4366" w:rsidRDefault="00362569" w:rsidP="00362569">
      <w:pPr>
        <w:pStyle w:val="Sommario1"/>
        <w:ind w:right="825"/>
        <w:jc w:val="both"/>
        <w:rPr>
          <w:rFonts w:ascii="Avenir Next LT Pro" w:hAnsi="Avenir Next LT Pro"/>
          <w:color w:val="1F3762"/>
          <w:w w:val="95"/>
          <w:sz w:val="20"/>
          <w:szCs w:val="20"/>
        </w:rPr>
      </w:pPr>
      <w:r>
        <w:rPr>
          <w:rFonts w:ascii="Avenir Next LT Pro" w:hAnsi="Avenir Next LT Pro"/>
          <w:color w:val="1F3762"/>
          <w:w w:val="95"/>
          <w:sz w:val="20"/>
          <w:szCs w:val="20"/>
        </w:rPr>
        <w:t>La sottosezione Performance</w:t>
      </w:r>
      <w:r w:rsidR="00BE4366" w:rsidRPr="00BE4366">
        <w:rPr>
          <w:rFonts w:ascii="Avenir Next LT Pro" w:hAnsi="Avenir Next LT Pro"/>
          <w:color w:val="1F3762"/>
          <w:w w:val="95"/>
          <w:sz w:val="20"/>
          <w:szCs w:val="20"/>
        </w:rPr>
        <w:t xml:space="preserve"> deve essere, infine, strettamente conness</w:t>
      </w:r>
      <w:r>
        <w:rPr>
          <w:rFonts w:ascii="Avenir Next LT Pro" w:hAnsi="Avenir Next LT Pro"/>
          <w:color w:val="1F3762"/>
          <w:w w:val="95"/>
          <w:sz w:val="20"/>
          <w:szCs w:val="20"/>
        </w:rPr>
        <w:t>a</w:t>
      </w:r>
      <w:r w:rsidR="00BE4366" w:rsidRPr="00BE4366">
        <w:rPr>
          <w:rFonts w:ascii="Avenir Next LT Pro" w:hAnsi="Avenir Next LT Pro"/>
          <w:color w:val="1F3762"/>
          <w:w w:val="95"/>
          <w:sz w:val="20"/>
          <w:szCs w:val="20"/>
        </w:rPr>
        <w:t xml:space="preserve"> ed integrat</w:t>
      </w:r>
      <w:r>
        <w:rPr>
          <w:rFonts w:ascii="Avenir Next LT Pro" w:hAnsi="Avenir Next LT Pro"/>
          <w:color w:val="1F3762"/>
          <w:w w:val="95"/>
          <w:sz w:val="20"/>
          <w:szCs w:val="20"/>
        </w:rPr>
        <w:t>a</w:t>
      </w:r>
      <w:r w:rsidR="00BE4366" w:rsidRPr="00BE4366">
        <w:rPr>
          <w:rFonts w:ascii="Avenir Next LT Pro" w:hAnsi="Avenir Next LT Pro"/>
          <w:color w:val="1F3762"/>
          <w:w w:val="95"/>
          <w:sz w:val="20"/>
          <w:szCs w:val="20"/>
        </w:rPr>
        <w:t xml:space="preserve"> con </w:t>
      </w:r>
      <w:r>
        <w:rPr>
          <w:rFonts w:ascii="Avenir Next LT Pro" w:hAnsi="Avenir Next LT Pro"/>
          <w:color w:val="1F3762"/>
          <w:w w:val="95"/>
          <w:sz w:val="20"/>
          <w:szCs w:val="20"/>
        </w:rPr>
        <w:t xml:space="preserve">la sottosezione Rischi corruttivi e Trasparenza, la quale </w:t>
      </w:r>
      <w:r w:rsidR="00BE4366" w:rsidRPr="00BE4366">
        <w:rPr>
          <w:rFonts w:ascii="Avenir Next LT Pro" w:hAnsi="Avenir Next LT Pro"/>
          <w:color w:val="1F3762"/>
          <w:w w:val="95"/>
          <w:sz w:val="20"/>
          <w:szCs w:val="20"/>
        </w:rPr>
        <w:t>a sua volta incorpora il Piano operativo per la Trasparenza. Tale integrazione è volta a garantire la piena ed effettiva conoscibilità ed imparzialità dell’agire dell’Ente.</w:t>
      </w:r>
    </w:p>
    <w:p w14:paraId="785BAC53" w14:textId="10F8E38F" w:rsidR="00BE4366" w:rsidRDefault="00BE4366" w:rsidP="00D11501">
      <w:pPr>
        <w:pStyle w:val="Sommario1"/>
        <w:ind w:right="825"/>
        <w:jc w:val="both"/>
        <w:rPr>
          <w:rFonts w:ascii="Avenir Next LT Pro" w:hAnsi="Avenir Next LT Pro"/>
          <w:color w:val="1F3762"/>
          <w:w w:val="95"/>
          <w:sz w:val="20"/>
          <w:szCs w:val="20"/>
        </w:rPr>
      </w:pPr>
      <w:r w:rsidRPr="00BE4366">
        <w:rPr>
          <w:rFonts w:ascii="Avenir Next LT Pro" w:hAnsi="Avenir Next LT Pro"/>
          <w:color w:val="1F3762"/>
          <w:w w:val="95"/>
          <w:sz w:val="20"/>
          <w:szCs w:val="20"/>
        </w:rPr>
        <w:t xml:space="preserve">Si riporta di seguito l’articolo 169 del D.Lgs. 18 agosto 2000, n. 267, </w:t>
      </w:r>
      <w:r w:rsidR="00362569">
        <w:rPr>
          <w:rFonts w:ascii="Avenir Next LT Pro" w:hAnsi="Avenir Next LT Pro"/>
          <w:color w:val="1F3762"/>
          <w:w w:val="95"/>
          <w:sz w:val="20"/>
          <w:szCs w:val="20"/>
        </w:rPr>
        <w:t>come modificato dal d.l. n.81/2022.</w:t>
      </w:r>
    </w:p>
    <w:p w14:paraId="156ADD23" w14:textId="1689EABA" w:rsidR="00362569" w:rsidRPr="00362569" w:rsidRDefault="00362569" w:rsidP="00362569">
      <w:pPr>
        <w:pStyle w:val="Sommario1"/>
        <w:ind w:right="825"/>
        <w:jc w:val="both"/>
        <w:rPr>
          <w:rFonts w:ascii="Avenir Next LT Pro" w:hAnsi="Avenir Next LT Pro"/>
          <w:i/>
          <w:iCs/>
          <w:color w:val="1F3762"/>
          <w:w w:val="95"/>
          <w:sz w:val="20"/>
          <w:szCs w:val="20"/>
        </w:rPr>
      </w:pPr>
      <w:r w:rsidRPr="00362569">
        <w:rPr>
          <w:rFonts w:ascii="Avenir Next LT Pro" w:hAnsi="Avenir Next LT Pro"/>
          <w:i/>
          <w:iCs/>
          <w:color w:val="1F3762"/>
          <w:w w:val="95"/>
          <w:sz w:val="20"/>
          <w:szCs w:val="20"/>
        </w:rPr>
        <w:t xml:space="preserve">1. La giunta delibera il piano esecutivo di gestione (PEG) entro venti giorni dall'approvazione del bilancio di previsione, in termini di competenza </w:t>
      </w:r>
      <w:r w:rsidR="003E69AD">
        <w:rPr>
          <w:rFonts w:ascii="Avenir Next LT Pro" w:hAnsi="Avenir Next LT Pro"/>
          <w:i/>
          <w:iCs/>
          <w:color w:val="1F3762"/>
          <w:w w:val="95"/>
          <w:sz w:val="20"/>
          <w:szCs w:val="20"/>
        </w:rPr>
        <w:t xml:space="preserve">. </w:t>
      </w:r>
      <w:r w:rsidRPr="00362569">
        <w:rPr>
          <w:rFonts w:ascii="Avenir Next LT Pro" w:hAnsi="Avenir Next LT Pro"/>
          <w:i/>
          <w:iCs/>
          <w:color w:val="1F3762"/>
          <w:w w:val="95"/>
          <w:sz w:val="20"/>
          <w:szCs w:val="20"/>
        </w:rPr>
        <w:t>Con riferimento al primo esercizio il PEG è redatto anche in termini di cassa. Il PEG è riferito ai medesimi esercizi considerati nel bilancio, individua gli obiettivi della gestione ed affida gli stessi, unitamente alle dotazioni necessarie, ai responsabili dei servizi.</w:t>
      </w:r>
    </w:p>
    <w:p w14:paraId="3FB233A0" w14:textId="77777777" w:rsidR="00362569" w:rsidRPr="00362569" w:rsidRDefault="00362569" w:rsidP="00362569">
      <w:pPr>
        <w:pStyle w:val="Sommario1"/>
        <w:ind w:right="825"/>
        <w:jc w:val="both"/>
        <w:rPr>
          <w:rFonts w:ascii="Avenir Next LT Pro" w:hAnsi="Avenir Next LT Pro"/>
          <w:i/>
          <w:iCs/>
          <w:color w:val="1F3762"/>
          <w:w w:val="95"/>
          <w:sz w:val="20"/>
          <w:szCs w:val="20"/>
        </w:rPr>
      </w:pPr>
      <w:r w:rsidRPr="00362569">
        <w:rPr>
          <w:rFonts w:ascii="Avenir Next LT Pro" w:hAnsi="Avenir Next LT Pro"/>
          <w:i/>
          <w:iCs/>
          <w:color w:val="1F3762"/>
          <w:w w:val="95"/>
          <w:sz w:val="20"/>
          <w:szCs w:val="20"/>
        </w:rPr>
        <w:t xml:space="preserve">2. Nel PEG le entrate sono articolate in titoli, tipologie, categorie, capitoli, ed eventualmente in articoli, secondo il rispettivo oggetto. Le spese sono articolate in missioni, programmi, titoli, macroaggregati, capitoli ed </w:t>
      </w:r>
      <w:r w:rsidRPr="00362569">
        <w:rPr>
          <w:rFonts w:ascii="Avenir Next LT Pro" w:hAnsi="Avenir Next LT Pro"/>
          <w:i/>
          <w:iCs/>
          <w:color w:val="1F3762"/>
          <w:w w:val="95"/>
          <w:sz w:val="20"/>
          <w:szCs w:val="20"/>
        </w:rPr>
        <w:lastRenderedPageBreak/>
        <w:t>eventualmente in articoli. I capitoli costituiscono le unità elementari ai fini della gestione e della rendicontazione, e sono raccordati al quarto livello del piano dei conti finanziario di cui all'articolo 157.</w:t>
      </w:r>
    </w:p>
    <w:p w14:paraId="32734589" w14:textId="77777777" w:rsidR="00362569" w:rsidRPr="00362569" w:rsidRDefault="00362569" w:rsidP="00362569">
      <w:pPr>
        <w:pStyle w:val="Sommario1"/>
        <w:pBdr>
          <w:left w:val="single" w:sz="4" w:space="4" w:color="auto"/>
          <w:right w:val="single" w:sz="4" w:space="1" w:color="auto"/>
        </w:pBdr>
        <w:ind w:right="825"/>
        <w:jc w:val="both"/>
        <w:rPr>
          <w:rFonts w:ascii="Avenir Next LT Pro" w:hAnsi="Avenir Next LT Pro"/>
          <w:i/>
          <w:iCs/>
          <w:color w:val="1F3762"/>
          <w:w w:val="95"/>
          <w:sz w:val="20"/>
          <w:szCs w:val="20"/>
        </w:rPr>
      </w:pPr>
      <w:r w:rsidRPr="00362569">
        <w:rPr>
          <w:rFonts w:ascii="Avenir Next LT Pro" w:hAnsi="Avenir Next LT Pro"/>
          <w:i/>
          <w:iCs/>
          <w:color w:val="1F3762"/>
          <w:w w:val="95"/>
          <w:sz w:val="20"/>
          <w:szCs w:val="20"/>
        </w:rPr>
        <w:t>3. L'applicazione dei commi 1 e 2 del presente articolo è facoltativa per gli enti locali con popolazione inferiore a 5.000 abitanti, fermo restando l'obbligo di rilevare unitariamente i fatti gestionali secondo la struttura del piano dei conti di cui all'art. 157, comma 1-bis.</w:t>
      </w:r>
    </w:p>
    <w:p w14:paraId="0B3F6C65" w14:textId="77777777" w:rsidR="00362569" w:rsidRPr="00362569" w:rsidRDefault="00362569" w:rsidP="00362569">
      <w:pPr>
        <w:pStyle w:val="Sommario1"/>
        <w:pBdr>
          <w:left w:val="single" w:sz="4" w:space="4" w:color="auto"/>
          <w:right w:val="single" w:sz="4" w:space="1" w:color="auto"/>
        </w:pBdr>
        <w:ind w:right="825"/>
        <w:jc w:val="both"/>
        <w:rPr>
          <w:rFonts w:ascii="Avenir Next LT Pro" w:hAnsi="Avenir Next LT Pro"/>
          <w:i/>
          <w:iCs/>
          <w:color w:val="1F3762"/>
          <w:w w:val="95"/>
          <w:sz w:val="20"/>
          <w:szCs w:val="20"/>
        </w:rPr>
      </w:pPr>
      <w:r w:rsidRPr="00362569">
        <w:rPr>
          <w:rFonts w:ascii="Avenir Next LT Pro" w:hAnsi="Avenir Next LT Pro"/>
          <w:i/>
          <w:iCs/>
          <w:color w:val="1F3762"/>
          <w:w w:val="95"/>
          <w:sz w:val="20"/>
          <w:szCs w:val="20"/>
        </w:rPr>
        <w:t>3-bis. Il PEG è deliberato in coerenza con il bilancio di previsione e con il documento unico di programmazione. Al PEG è allegato il prospetto concernente la ripartizione delle tipologie in categorie e dei programmi in macroaggregati, secondo lo schema di cui all'allegato n. 8 al decreto legislativo 23 giugno 2011, n. 118, e successive modificazioni. Il piano dettagliato degli obiettivi di cui all'articolo 108, comma 1, del presente testo unico e il piano della performance di cui all'articolo 10 del decreto legislativo 27 ottobre 2009, n. 150, sono unificati organicamente nel PEG.</w:t>
      </w:r>
    </w:p>
    <w:p w14:paraId="1B2E0715" w14:textId="77777777" w:rsidR="00362569" w:rsidRPr="00362569" w:rsidRDefault="00362569" w:rsidP="00362569">
      <w:pPr>
        <w:pStyle w:val="Sommario1"/>
        <w:pBdr>
          <w:left w:val="single" w:sz="4" w:space="4" w:color="auto"/>
          <w:right w:val="single" w:sz="4" w:space="4" w:color="auto"/>
        </w:pBdr>
        <w:ind w:right="825"/>
        <w:jc w:val="both"/>
        <w:rPr>
          <w:rFonts w:ascii="Calibri" w:hAnsi="Calibri" w:cs="Calibri"/>
          <w:i/>
          <w:iCs/>
          <w:color w:val="000000"/>
          <w:sz w:val="20"/>
          <w:szCs w:val="20"/>
        </w:rPr>
      </w:pPr>
      <w:r w:rsidRPr="00362569">
        <w:rPr>
          <w:rFonts w:ascii="Avenir Next LT Pro" w:hAnsi="Avenir Next LT Pro"/>
          <w:i/>
          <w:iCs/>
          <w:color w:val="1F3762"/>
          <w:w w:val="95"/>
          <w:sz w:val="20"/>
          <w:szCs w:val="20"/>
        </w:rPr>
        <w:t>3-bis. Il PEG è deliberato in coerenza con il bilancio di previsione e con il documento unico di programmazione. Al PEG è allegato il prospetto concernente la ripartizione delle tipologie in categorie e dei programmi in macroaggregati, secondo lo schema di cui all'allegato n. 8 al decreto legislativo 23 giugno 2011, n. 118, e successive modificazioni.</w:t>
      </w:r>
      <w:r w:rsidRPr="00362569">
        <w:rPr>
          <w:rFonts w:ascii="Calibri" w:hAnsi="Calibri" w:cs="Calibri"/>
          <w:i/>
          <w:iCs/>
          <w:color w:val="808080"/>
          <w:sz w:val="20"/>
          <w:szCs w:val="20"/>
        </w:rPr>
        <w:t> [Il piano dettagliato degli obiettivi di cui all'</w:t>
      </w:r>
      <w:hyperlink r:id="rId16" w:anchor="108" w:history="1">
        <w:r w:rsidRPr="00362569">
          <w:rPr>
            <w:rStyle w:val="Collegamentoipertestuale"/>
            <w:rFonts w:ascii="Calibri" w:hAnsi="Calibri" w:cs="Calibri"/>
            <w:i/>
            <w:iCs/>
            <w:color w:val="808080"/>
            <w:sz w:val="20"/>
            <w:szCs w:val="20"/>
          </w:rPr>
          <w:t>art. 108, comma 1, del presente testo unico</w:t>
        </w:r>
      </w:hyperlink>
      <w:r w:rsidRPr="00362569">
        <w:rPr>
          <w:rFonts w:ascii="Calibri" w:hAnsi="Calibri" w:cs="Calibri"/>
          <w:i/>
          <w:iCs/>
          <w:color w:val="808080"/>
          <w:sz w:val="20"/>
          <w:szCs w:val="20"/>
        </w:rPr>
        <w:t> e il piano della performance di cui all'art. 10 del decreto legislativo 27 ottobre 2009, n. 150, sono unificati organicamente nel PEG.]</w:t>
      </w:r>
      <w:r w:rsidRPr="00362569">
        <w:rPr>
          <w:rFonts w:ascii="Calibri" w:hAnsi="Calibri" w:cs="Calibri"/>
          <w:i/>
          <w:iCs/>
          <w:color w:val="000000"/>
          <w:sz w:val="20"/>
          <w:szCs w:val="20"/>
        </w:rPr>
        <w:br/>
      </w:r>
      <w:r w:rsidRPr="00362569">
        <w:rPr>
          <w:rFonts w:ascii="Calibri" w:hAnsi="Calibri" w:cs="Calibri"/>
          <w:i/>
          <w:iCs/>
          <w:color w:val="FF0000"/>
          <w:sz w:val="20"/>
          <w:szCs w:val="20"/>
        </w:rPr>
        <w:t>(Il terzo periodo del comma 3-bis è stato soppresso dall'art. 1 comma 4 del d.P.R. n. 81 del 2022)</w:t>
      </w:r>
    </w:p>
    <w:p w14:paraId="2320FDEE" w14:textId="655EE6CC" w:rsidR="00BE4366" w:rsidRPr="00E15DBD" w:rsidRDefault="00BE4366" w:rsidP="00362569">
      <w:pPr>
        <w:pStyle w:val="Sommario1"/>
        <w:pBdr>
          <w:left w:val="single" w:sz="4" w:space="4" w:color="auto"/>
          <w:right w:val="single" w:sz="4" w:space="4" w:color="auto"/>
        </w:pBdr>
        <w:ind w:right="825"/>
        <w:jc w:val="both"/>
        <w:rPr>
          <w:rFonts w:ascii="Avenir Next LT Pro" w:hAnsi="Avenir Next LT Pro"/>
          <w:b/>
          <w:bCs/>
          <w:color w:val="1F3762"/>
          <w:w w:val="95"/>
          <w:sz w:val="20"/>
          <w:szCs w:val="20"/>
        </w:rPr>
      </w:pPr>
      <w:r w:rsidRPr="00E15DBD">
        <w:rPr>
          <w:rFonts w:ascii="Avenir Next LT Pro" w:hAnsi="Avenir Next LT Pro"/>
          <w:b/>
          <w:bCs/>
          <w:color w:val="1F3762"/>
          <w:w w:val="95"/>
          <w:sz w:val="20"/>
          <w:szCs w:val="20"/>
        </w:rPr>
        <w:t xml:space="preserve">INDIRIZZI E DIRETTIVE </w:t>
      </w:r>
      <w:r w:rsidR="0087349E" w:rsidRPr="00E15DBD">
        <w:rPr>
          <w:rFonts w:ascii="Avenir Next LT Pro" w:hAnsi="Avenir Next LT Pro"/>
          <w:b/>
          <w:bCs/>
          <w:color w:val="1F3762"/>
          <w:w w:val="95"/>
          <w:sz w:val="20"/>
          <w:szCs w:val="20"/>
        </w:rPr>
        <w:t xml:space="preserve">GENERALI </w:t>
      </w:r>
      <w:r w:rsidRPr="00E15DBD">
        <w:rPr>
          <w:rFonts w:ascii="Avenir Next LT Pro" w:hAnsi="Avenir Next LT Pro"/>
          <w:b/>
          <w:bCs/>
          <w:color w:val="1F3762"/>
          <w:w w:val="95"/>
          <w:sz w:val="20"/>
          <w:szCs w:val="20"/>
        </w:rPr>
        <w:t>DELLA GIUNTA COMUNALE</w:t>
      </w:r>
    </w:p>
    <w:p w14:paraId="605967A7" w14:textId="696CBB4D" w:rsidR="00BE4366" w:rsidRPr="00D11501" w:rsidRDefault="00BE4366" w:rsidP="00362569">
      <w:pPr>
        <w:pStyle w:val="Sommario1"/>
        <w:pBdr>
          <w:left w:val="single" w:sz="4" w:space="4" w:color="auto"/>
          <w:right w:val="single" w:sz="4" w:space="4"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La Giunta comunale, su conforme proposta del Segretario comunale, formula i seguenti indirizzi e direttive gestionali per l’esercizio 202</w:t>
      </w:r>
      <w:r w:rsidR="00362569">
        <w:rPr>
          <w:rFonts w:ascii="Avenir Next LT Pro" w:hAnsi="Avenir Next LT Pro"/>
          <w:color w:val="1F3762"/>
          <w:w w:val="95"/>
          <w:sz w:val="20"/>
          <w:szCs w:val="20"/>
        </w:rPr>
        <w:t>3</w:t>
      </w:r>
      <w:r w:rsidRPr="00D11501">
        <w:rPr>
          <w:rFonts w:ascii="Avenir Next LT Pro" w:hAnsi="Avenir Next LT Pro"/>
          <w:color w:val="1F3762"/>
          <w:w w:val="95"/>
          <w:sz w:val="20"/>
          <w:szCs w:val="20"/>
        </w:rPr>
        <w:t>. Si richiamano i seguenti provvedimenti di indirizzo:</w:t>
      </w:r>
    </w:p>
    <w:p w14:paraId="2745DA52" w14:textId="08AE3E41" w:rsidR="00BE4366" w:rsidRPr="00D11501" w:rsidRDefault="00362569" w:rsidP="00362569">
      <w:pPr>
        <w:pStyle w:val="Sommario1"/>
        <w:pBdr>
          <w:left w:val="single" w:sz="4" w:space="4" w:color="auto"/>
          <w:right w:val="single" w:sz="4" w:space="4"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Deliberazione del Consiglio comunale n.</w:t>
      </w:r>
      <w:r w:rsidR="00C26AA9">
        <w:rPr>
          <w:rFonts w:ascii="Avenir Next LT Pro" w:hAnsi="Avenir Next LT Pro"/>
          <w:color w:val="1F3762"/>
          <w:w w:val="95"/>
          <w:sz w:val="20"/>
          <w:szCs w:val="20"/>
        </w:rPr>
        <w:t>5</w:t>
      </w:r>
      <w:r w:rsidR="00BE4366" w:rsidRPr="00D11501">
        <w:rPr>
          <w:rFonts w:ascii="Avenir Next LT Pro" w:hAnsi="Avenir Next LT Pro"/>
          <w:color w:val="1F3762"/>
          <w:w w:val="95"/>
          <w:sz w:val="20"/>
          <w:szCs w:val="20"/>
        </w:rPr>
        <w:t xml:space="preserve"> di data </w:t>
      </w:r>
      <w:r w:rsidR="00C26AA9">
        <w:rPr>
          <w:rFonts w:ascii="Avenir Next LT Pro" w:hAnsi="Avenir Next LT Pro"/>
          <w:color w:val="1F3762"/>
          <w:w w:val="95"/>
          <w:sz w:val="20"/>
          <w:szCs w:val="20"/>
        </w:rPr>
        <w:t>09.03.2023</w:t>
      </w:r>
      <w:r w:rsidR="00BE4366" w:rsidRPr="00D11501">
        <w:rPr>
          <w:rFonts w:ascii="Avenir Next LT Pro" w:hAnsi="Avenir Next LT Pro"/>
          <w:color w:val="1F3762"/>
          <w:w w:val="95"/>
          <w:sz w:val="20"/>
          <w:szCs w:val="20"/>
        </w:rPr>
        <w:t xml:space="preserve">, di </w:t>
      </w:r>
      <w:r w:rsidR="00C26AA9">
        <w:rPr>
          <w:rFonts w:ascii="Avenir Next LT Pro" w:hAnsi="Avenir Next LT Pro"/>
          <w:color w:val="1F3762"/>
          <w:w w:val="95"/>
          <w:sz w:val="20"/>
          <w:szCs w:val="20"/>
        </w:rPr>
        <w:t>a</w:t>
      </w:r>
      <w:r w:rsidR="00C26AA9" w:rsidRPr="00C26AA9">
        <w:rPr>
          <w:rFonts w:ascii="Avenir Next LT Pro" w:hAnsi="Avenir Next LT Pro"/>
          <w:color w:val="1F3762"/>
          <w:w w:val="95"/>
          <w:sz w:val="20"/>
          <w:szCs w:val="20"/>
        </w:rPr>
        <w:t>pprovazione del Documento Unico di Programmazione integrato con la nota di aggiornamento 2023-2025, del Bilancio di Previsione finanziario 2023-2025 (Allegato 9 D.Lgs. n. 118/2011), della Nota Integrativa e del Piano degli Indicatori.</w:t>
      </w:r>
    </w:p>
    <w:p w14:paraId="2AA597C4" w14:textId="21E6EC5A" w:rsidR="00C26AA9" w:rsidRDefault="00362569" w:rsidP="00C26AA9">
      <w:pPr>
        <w:pStyle w:val="Sommario1"/>
        <w:pBdr>
          <w:left w:val="single" w:sz="4" w:space="4" w:color="auto"/>
          <w:right w:val="single" w:sz="4" w:space="4" w:color="auto"/>
        </w:pBdr>
        <w:ind w:right="825"/>
        <w:jc w:val="both"/>
        <w:rPr>
          <w:rFonts w:ascii="Verdana" w:hAnsi="Verdana"/>
          <w:color w:val="000066"/>
          <w:sz w:val="19"/>
          <w:szCs w:val="19"/>
          <w:shd w:val="clear" w:color="auto" w:fill="FFFFFF"/>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 xml:space="preserve">Deliberazione della Giunta comunale n. </w:t>
      </w:r>
      <w:r w:rsidR="00C26AA9">
        <w:rPr>
          <w:rFonts w:ascii="Avenir Next LT Pro" w:hAnsi="Avenir Next LT Pro"/>
          <w:color w:val="1F3762"/>
          <w:w w:val="95"/>
          <w:sz w:val="20"/>
          <w:szCs w:val="20"/>
        </w:rPr>
        <w:t>20</w:t>
      </w:r>
      <w:r w:rsidR="00BE4366" w:rsidRPr="00D11501">
        <w:rPr>
          <w:rFonts w:ascii="Avenir Next LT Pro" w:hAnsi="Avenir Next LT Pro"/>
          <w:color w:val="1F3762"/>
          <w:w w:val="95"/>
          <w:sz w:val="20"/>
          <w:szCs w:val="20"/>
        </w:rPr>
        <w:t xml:space="preserve"> di data </w:t>
      </w:r>
      <w:r w:rsidR="00C26AA9">
        <w:rPr>
          <w:rFonts w:ascii="Avenir Next LT Pro" w:hAnsi="Avenir Next LT Pro"/>
          <w:color w:val="1F3762"/>
          <w:w w:val="95"/>
          <w:sz w:val="20"/>
          <w:szCs w:val="20"/>
        </w:rPr>
        <w:t>09.03.2023</w:t>
      </w:r>
      <w:r w:rsidR="00BE4366" w:rsidRPr="00D11501">
        <w:rPr>
          <w:rFonts w:ascii="Avenir Next LT Pro" w:hAnsi="Avenir Next LT Pro"/>
          <w:color w:val="1F3762"/>
          <w:w w:val="95"/>
          <w:sz w:val="20"/>
          <w:szCs w:val="20"/>
        </w:rPr>
        <w:t xml:space="preserve">, di </w:t>
      </w:r>
      <w:r w:rsidR="00C26AA9">
        <w:rPr>
          <w:rFonts w:ascii="Avenir Next LT Pro" w:hAnsi="Avenir Next LT Pro"/>
          <w:color w:val="1F3762"/>
          <w:w w:val="95"/>
          <w:sz w:val="20"/>
          <w:szCs w:val="20"/>
        </w:rPr>
        <w:t>a</w:t>
      </w:r>
      <w:r w:rsidR="00C26AA9" w:rsidRPr="00C26AA9">
        <w:rPr>
          <w:rFonts w:ascii="Avenir Next LT Pro" w:hAnsi="Avenir Next LT Pro"/>
          <w:color w:val="1F3762"/>
          <w:w w:val="95"/>
          <w:sz w:val="20"/>
          <w:szCs w:val="20"/>
        </w:rPr>
        <w:t>pprovazione Piano Esecutivo di Gestione (P.E.G.) per il triennio 2023-2025 - parte finanziaria, ai sensi dell'art. 169 del D.Lgs n. 267/2000 e ss.mm</w:t>
      </w:r>
    </w:p>
    <w:p w14:paraId="27EF8592" w14:textId="4E298A25" w:rsidR="00BE4366" w:rsidRPr="00E15DBD" w:rsidRDefault="00BE4366" w:rsidP="00C26AA9">
      <w:pPr>
        <w:pStyle w:val="Sommario1"/>
        <w:pBdr>
          <w:left w:val="single" w:sz="4" w:space="4" w:color="auto"/>
          <w:right w:val="single" w:sz="4" w:space="4" w:color="auto"/>
        </w:pBdr>
        <w:ind w:right="825"/>
        <w:jc w:val="both"/>
        <w:rPr>
          <w:rFonts w:ascii="Avenir Next LT Pro" w:hAnsi="Avenir Next LT Pro"/>
          <w:b/>
          <w:bCs/>
          <w:color w:val="1F3762"/>
          <w:w w:val="95"/>
          <w:sz w:val="20"/>
          <w:szCs w:val="20"/>
        </w:rPr>
      </w:pPr>
      <w:r w:rsidRPr="00E15DBD">
        <w:rPr>
          <w:rFonts w:ascii="Avenir Next LT Pro" w:hAnsi="Avenir Next LT Pro"/>
          <w:b/>
          <w:bCs/>
          <w:color w:val="1F3762"/>
          <w:w w:val="95"/>
          <w:sz w:val="20"/>
          <w:szCs w:val="20"/>
        </w:rPr>
        <w:t>1.</w:t>
      </w:r>
      <w:r w:rsidRPr="00E15DBD">
        <w:rPr>
          <w:rFonts w:ascii="Avenir Next LT Pro" w:hAnsi="Avenir Next LT Pro"/>
          <w:b/>
          <w:bCs/>
          <w:color w:val="1F3762"/>
          <w:w w:val="95"/>
          <w:sz w:val="20"/>
          <w:szCs w:val="20"/>
        </w:rPr>
        <w:tab/>
        <w:t>Indirizzi strategici</w:t>
      </w:r>
    </w:p>
    <w:p w14:paraId="08161A85" w14:textId="56D26502"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Per completezza espositiva e per ampiezza delle tematiche trattate si rinvia alla consultazione del DUP – Documento Unico di Programmazione anni 202</w:t>
      </w:r>
      <w:r w:rsidR="00393657">
        <w:rPr>
          <w:rFonts w:ascii="Avenir Next LT Pro" w:hAnsi="Avenir Next LT Pro"/>
          <w:color w:val="1F3762"/>
          <w:w w:val="95"/>
          <w:sz w:val="20"/>
          <w:szCs w:val="20"/>
        </w:rPr>
        <w:t>3</w:t>
      </w:r>
      <w:r w:rsidRPr="00D11501">
        <w:rPr>
          <w:rFonts w:ascii="Avenir Next LT Pro" w:hAnsi="Avenir Next LT Pro"/>
          <w:color w:val="1F3762"/>
          <w:w w:val="95"/>
          <w:sz w:val="20"/>
          <w:szCs w:val="20"/>
        </w:rPr>
        <w:t>-202</w:t>
      </w:r>
      <w:r w:rsidR="00393657">
        <w:rPr>
          <w:rFonts w:ascii="Avenir Next LT Pro" w:hAnsi="Avenir Next LT Pro"/>
          <w:color w:val="1F3762"/>
          <w:w w:val="95"/>
          <w:sz w:val="20"/>
          <w:szCs w:val="20"/>
        </w:rPr>
        <w:t>5</w:t>
      </w:r>
      <w:r w:rsidRPr="00D11501">
        <w:rPr>
          <w:rFonts w:ascii="Avenir Next LT Pro" w:hAnsi="Avenir Next LT Pro"/>
          <w:color w:val="1F3762"/>
          <w:w w:val="95"/>
          <w:sz w:val="20"/>
          <w:szCs w:val="20"/>
        </w:rPr>
        <w:t>, rinvenibile in formato web al link Amministrazione Trasparente, nell’ambito del quale alle diverse Missioni sono collegati gli obiettivi strategici, declinati da un punto di vista operativo nei susseguenti Programmi.</w:t>
      </w:r>
    </w:p>
    <w:p w14:paraId="5EA0629B" w14:textId="77777777" w:rsidR="00BE4366" w:rsidRPr="00E15DBD"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E15DBD">
        <w:rPr>
          <w:rFonts w:ascii="Avenir Next LT Pro" w:hAnsi="Avenir Next LT Pro"/>
          <w:b/>
          <w:bCs/>
          <w:color w:val="1F3762"/>
          <w:w w:val="95"/>
          <w:sz w:val="20"/>
          <w:szCs w:val="20"/>
        </w:rPr>
        <w:t>2.</w:t>
      </w:r>
      <w:r w:rsidRPr="00E15DBD">
        <w:rPr>
          <w:rFonts w:ascii="Avenir Next LT Pro" w:hAnsi="Avenir Next LT Pro"/>
          <w:b/>
          <w:bCs/>
          <w:color w:val="1F3762"/>
          <w:w w:val="95"/>
          <w:sz w:val="20"/>
          <w:szCs w:val="20"/>
        </w:rPr>
        <w:tab/>
        <w:t>Entrate</w:t>
      </w:r>
    </w:p>
    <w:p w14:paraId="2B3D04A1" w14:textId="6D36288B"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affida la gestione delle entrate ai Responsabili di Servizio/Ufficio, che provvedono all’accertamento e a tutto quanto necessario ai fini della riscossione delle stesse nel rispetto delle procedure previste dalla legge e dai regolamenti dell’Ente dando carico ai medesimi di effettuare con</w:t>
      </w:r>
      <w:r w:rsidR="00036C46">
        <w:rPr>
          <w:rFonts w:ascii="Avenir Next LT Pro" w:hAnsi="Avenir Next LT Pro"/>
          <w:color w:val="1F3762"/>
          <w:w w:val="95"/>
          <w:sz w:val="20"/>
          <w:szCs w:val="20"/>
        </w:rPr>
        <w:t xml:space="preserve"> </w:t>
      </w:r>
      <w:r w:rsidRPr="00D11501">
        <w:rPr>
          <w:rFonts w:ascii="Avenir Next LT Pro" w:hAnsi="Avenir Next LT Pro"/>
          <w:color w:val="1F3762"/>
          <w:w w:val="95"/>
          <w:sz w:val="20"/>
          <w:szCs w:val="20"/>
        </w:rPr>
        <w:t>tempestività al Servizio Ragioneria e Tributi la segnalazione del verificarsi di eventuali squilibri rispetto alla previsione delle entrate loro assegnate.</w:t>
      </w:r>
    </w:p>
    <w:p w14:paraId="6EBCE6FB" w14:textId="77777777" w:rsidR="00BE4366" w:rsidRPr="00E15DBD"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E15DBD">
        <w:rPr>
          <w:rFonts w:ascii="Avenir Next LT Pro" w:hAnsi="Avenir Next LT Pro"/>
          <w:b/>
          <w:bCs/>
          <w:color w:val="1F3762"/>
          <w:w w:val="95"/>
          <w:sz w:val="20"/>
          <w:szCs w:val="20"/>
        </w:rPr>
        <w:t>3.</w:t>
      </w:r>
      <w:r w:rsidRPr="00E15DBD">
        <w:rPr>
          <w:rFonts w:ascii="Avenir Next LT Pro" w:hAnsi="Avenir Next LT Pro"/>
          <w:b/>
          <w:bCs/>
          <w:color w:val="1F3762"/>
          <w:w w:val="95"/>
          <w:sz w:val="20"/>
          <w:szCs w:val="20"/>
        </w:rPr>
        <w:tab/>
        <w:t>Spese</w:t>
      </w:r>
    </w:p>
    <w:p w14:paraId="7DDAB586"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autorizzano i Responsabili dei Servizi/Uffici, titolari del corrispondente potere di spesa, ad effettuare la liquidazione delle spese dovute per legge, per contratto e di personale entro i limiti delle somme loro assegnate a tale scopo. Dette spese, si sensi dell’articolo 183 del D.Lgs. n.267/2000, sono da considerare già impegnate e per le stesse sussiste l’attestazione di copertura finanziaria di cui all’articolo 153 del D.Lgs. n.267/2000.</w:t>
      </w:r>
    </w:p>
    <w:p w14:paraId="32D76D06" w14:textId="42BEA741"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Si incaricano i Responsabili dei Servizi/Uffici ad effettuare tempestive segnalazioni, ai fini delle variazioni al PEG e al bilancio, di eventuale insufficienza delle somme già impegnate </w:t>
      </w:r>
      <w:r w:rsidRPr="00264E51">
        <w:rPr>
          <w:rFonts w:ascii="Avenir Next LT Pro" w:hAnsi="Avenir Next LT Pro"/>
          <w:i/>
          <w:iCs/>
          <w:color w:val="1F3762"/>
          <w:w w:val="95"/>
          <w:sz w:val="20"/>
          <w:szCs w:val="20"/>
        </w:rPr>
        <w:t>ex lege</w:t>
      </w:r>
      <w:r w:rsidRPr="00D11501">
        <w:rPr>
          <w:rFonts w:ascii="Avenir Next LT Pro" w:hAnsi="Avenir Next LT Pro"/>
          <w:color w:val="1F3762"/>
          <w:w w:val="95"/>
          <w:sz w:val="20"/>
          <w:szCs w:val="20"/>
        </w:rPr>
        <w:t xml:space="preserve"> delle fattispecie già indicate al periodo che precede.</w:t>
      </w:r>
    </w:p>
    <w:p w14:paraId="426F0EE5"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autorizzano i Responsabili dei Servizi/Uffici ad impegnare con propria determinazione, le somme relative ai Programmi di attività loro assegnati, nel rispetto delle procedure previste dalla legge e dai regolamenti dell’Ente.</w:t>
      </w:r>
    </w:p>
    <w:p w14:paraId="399B3FE8" w14:textId="27234BF8"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stabilisce che le unità elementari del Piano Esecutivo di Gestione siano i capitoli e che, qualora si ravvisi da parte del Responsabile dei Servizi/Uffici cui lo stanziamento è assegnato in qualità di Responsabile del risultato, la necessità di variarne la previsione, la stessa comporterà la variazione al PEG e/o al bilancio.</w:t>
      </w:r>
    </w:p>
    <w:p w14:paraId="66954FCB" w14:textId="75DB706B"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Si stabilisce che ogni Servizio/Ufficio effettui le acquisizioni di beni, servizi e lavori afferenti </w:t>
      </w:r>
      <w:r w:rsidR="009C28F7">
        <w:rPr>
          <w:rFonts w:ascii="Avenir Next LT Pro" w:hAnsi="Avenir Next LT Pro"/>
          <w:color w:val="1F3762"/>
          <w:w w:val="95"/>
          <w:sz w:val="20"/>
          <w:szCs w:val="20"/>
        </w:rPr>
        <w:t>al</w:t>
      </w:r>
      <w:r w:rsidRPr="00D11501">
        <w:rPr>
          <w:rFonts w:ascii="Avenir Next LT Pro" w:hAnsi="Avenir Next LT Pro"/>
          <w:color w:val="1F3762"/>
          <w:w w:val="95"/>
          <w:sz w:val="20"/>
          <w:szCs w:val="20"/>
        </w:rPr>
        <w:t xml:space="preserve">l’esercizio delle funzioni istituzionali di competenza. Pertanto, la funzione di Responsabile del procedimento, di approvazione della gara, di aggiudicazione della stessa, di stipulazione del contratto, di verifica della regolare esecuzione dello stesso, nonché della liquidazione, sono incardinate in capo ad ogni Servizio/Ufficio comunale. Ai Responsabili </w:t>
      </w:r>
      <w:r w:rsidRPr="00D11501">
        <w:rPr>
          <w:rFonts w:ascii="Avenir Next LT Pro" w:hAnsi="Avenir Next LT Pro"/>
          <w:color w:val="1F3762"/>
          <w:w w:val="95"/>
          <w:sz w:val="20"/>
          <w:szCs w:val="20"/>
        </w:rPr>
        <w:lastRenderedPageBreak/>
        <w:t>dei Servizi/Uffici compete l’eventuale nomina di RUP e/o Direttori dell’esecuzione del contratto con apposito atto gestionale interno, se distinti dal Responsabile di dei Servizio/Ufficio.</w:t>
      </w:r>
    </w:p>
    <w:p w14:paraId="20D1FFB2"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In un’ottica di efficienza, di razionalizzazione ed ottimizzazione delle risorse economiche, gli acquisti di carta, cancelleria, applicativi informatici (software), del servizio di fotocopiatura, del materiale informatico anche durevole, sono effettuati trasversalmente dal Servizio Segreteria. Ogni Servizio dovrà pertanto formulare il proprio fabbisogno specifico ed inoltralo al Servizio Segreteria in tempi ragionevoli per consentirne l’acquisto compatibilmente con le attività già assegnate e programmate dal Servizio Segreteria.</w:t>
      </w:r>
    </w:p>
    <w:p w14:paraId="334B1DD1"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La regolare esecuzione della fornitura/servizio sono di competenza del Servizio Segreteria, previa acquisizione di apposita liberatoria formale ad opera del Servizio/Ufficio comunale di destinazione.</w:t>
      </w:r>
    </w:p>
    <w:p w14:paraId="62D2D937"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stabilisce che gli atti di liquidazione devono sempre essere successivi e mai coincidenti con gli atti di impegno della spesa.</w:t>
      </w:r>
    </w:p>
    <w:p w14:paraId="3D00DA74" w14:textId="77777777" w:rsidR="00BE4366" w:rsidRPr="00E15DBD"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E15DBD">
        <w:rPr>
          <w:rFonts w:ascii="Avenir Next LT Pro" w:hAnsi="Avenir Next LT Pro"/>
          <w:b/>
          <w:bCs/>
          <w:color w:val="1F3762"/>
          <w:w w:val="95"/>
          <w:sz w:val="20"/>
          <w:szCs w:val="20"/>
        </w:rPr>
        <w:t>4.</w:t>
      </w:r>
      <w:r w:rsidRPr="00E15DBD">
        <w:rPr>
          <w:rFonts w:ascii="Avenir Next LT Pro" w:hAnsi="Avenir Next LT Pro"/>
          <w:b/>
          <w:bCs/>
          <w:color w:val="1F3762"/>
          <w:w w:val="95"/>
          <w:sz w:val="20"/>
          <w:szCs w:val="20"/>
        </w:rPr>
        <w:tab/>
        <w:t>Gestioni associate</w:t>
      </w:r>
    </w:p>
    <w:p w14:paraId="1B42CDC0" w14:textId="66FF206A" w:rsidR="00BE4366" w:rsidRPr="00D11501" w:rsidRDefault="009C28F7"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I Servizi di</w:t>
      </w:r>
      <w:r w:rsidR="00BE4366" w:rsidRPr="00D11501">
        <w:rPr>
          <w:rFonts w:ascii="Avenir Next LT Pro" w:hAnsi="Avenir Next LT Pro"/>
          <w:color w:val="1F3762"/>
          <w:w w:val="95"/>
          <w:sz w:val="20"/>
          <w:szCs w:val="20"/>
        </w:rPr>
        <w:t xml:space="preserve"> Custodia Forestale e di Polizia locale sono gestiti in forma associata sovra comunal</w:t>
      </w:r>
      <w:r>
        <w:rPr>
          <w:rFonts w:ascii="Avenir Next LT Pro" w:hAnsi="Avenir Next LT Pro"/>
          <w:color w:val="1F3762"/>
          <w:w w:val="95"/>
          <w:sz w:val="20"/>
          <w:szCs w:val="20"/>
        </w:rPr>
        <w:t xml:space="preserve">e con il Comune di Ala quale capofila. </w:t>
      </w:r>
    </w:p>
    <w:p w14:paraId="4F91AE17" w14:textId="47404108"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Al Servizio Ragioneria </w:t>
      </w:r>
      <w:r w:rsidR="009C28F7">
        <w:rPr>
          <w:rFonts w:ascii="Avenir Next LT Pro" w:hAnsi="Avenir Next LT Pro"/>
          <w:color w:val="1F3762"/>
          <w:w w:val="95"/>
          <w:sz w:val="20"/>
          <w:szCs w:val="20"/>
        </w:rPr>
        <w:t xml:space="preserve">e Tributi </w:t>
      </w:r>
      <w:r w:rsidRPr="00D11501">
        <w:rPr>
          <w:rFonts w:ascii="Avenir Next LT Pro" w:hAnsi="Avenir Next LT Pro"/>
          <w:color w:val="1F3762"/>
          <w:w w:val="95"/>
          <w:sz w:val="20"/>
          <w:szCs w:val="20"/>
        </w:rPr>
        <w:t xml:space="preserve">è assegnato il budget di spesa di ogni convenzione di gestione associata. A tal fine dovrà provvedere </w:t>
      </w:r>
      <w:r w:rsidR="009C28F7">
        <w:rPr>
          <w:rFonts w:ascii="Avenir Next LT Pro" w:hAnsi="Avenir Next LT Pro"/>
          <w:color w:val="1F3762"/>
          <w:w w:val="95"/>
          <w:sz w:val="20"/>
          <w:szCs w:val="20"/>
        </w:rPr>
        <w:t>con apposito provvedimento</w:t>
      </w:r>
      <w:r w:rsidRPr="00D11501">
        <w:rPr>
          <w:rFonts w:ascii="Avenir Next LT Pro" w:hAnsi="Avenir Next LT Pro"/>
          <w:color w:val="1F3762"/>
          <w:w w:val="95"/>
          <w:sz w:val="20"/>
          <w:szCs w:val="20"/>
        </w:rPr>
        <w:t xml:space="preserve"> ad approvare ed impegnare i riparti preventivi. Il riparto dei consuntivi di spesa dovr</w:t>
      </w:r>
      <w:r w:rsidR="009C28F7">
        <w:rPr>
          <w:rFonts w:ascii="Avenir Next LT Pro" w:hAnsi="Avenir Next LT Pro"/>
          <w:color w:val="1F3762"/>
          <w:w w:val="95"/>
          <w:sz w:val="20"/>
          <w:szCs w:val="20"/>
        </w:rPr>
        <w:t>à</w:t>
      </w:r>
      <w:r w:rsidRPr="00D11501">
        <w:rPr>
          <w:rFonts w:ascii="Avenir Next LT Pro" w:hAnsi="Avenir Next LT Pro"/>
          <w:color w:val="1F3762"/>
          <w:w w:val="95"/>
          <w:sz w:val="20"/>
          <w:szCs w:val="20"/>
        </w:rPr>
        <w:t xml:space="preserve"> essere approvat</w:t>
      </w:r>
      <w:r w:rsidR="009C28F7">
        <w:rPr>
          <w:rFonts w:ascii="Avenir Next LT Pro" w:hAnsi="Avenir Next LT Pro"/>
          <w:color w:val="1F3762"/>
          <w:w w:val="95"/>
          <w:sz w:val="20"/>
          <w:szCs w:val="20"/>
        </w:rPr>
        <w:t>o</w:t>
      </w:r>
      <w:r w:rsidRPr="00D11501">
        <w:rPr>
          <w:rFonts w:ascii="Avenir Next LT Pro" w:hAnsi="Avenir Next LT Pro"/>
          <w:color w:val="1F3762"/>
          <w:w w:val="95"/>
          <w:sz w:val="20"/>
          <w:szCs w:val="20"/>
        </w:rPr>
        <w:t xml:space="preserve"> con deliberazione giuntale, e successivamente liquidat</w:t>
      </w:r>
      <w:r w:rsidR="009C28F7">
        <w:rPr>
          <w:rFonts w:ascii="Avenir Next LT Pro" w:hAnsi="Avenir Next LT Pro"/>
          <w:color w:val="1F3762"/>
          <w:w w:val="95"/>
          <w:sz w:val="20"/>
          <w:szCs w:val="20"/>
        </w:rPr>
        <w:t>o</w:t>
      </w:r>
      <w:r w:rsidRPr="00D11501">
        <w:rPr>
          <w:rFonts w:ascii="Avenir Next LT Pro" w:hAnsi="Avenir Next LT Pro"/>
          <w:color w:val="1F3762"/>
          <w:w w:val="95"/>
          <w:sz w:val="20"/>
          <w:szCs w:val="20"/>
        </w:rPr>
        <w:t xml:space="preserve"> con determinazione del </w:t>
      </w:r>
      <w:r w:rsidR="009C28F7">
        <w:rPr>
          <w:rFonts w:ascii="Avenir Next LT Pro" w:hAnsi="Avenir Next LT Pro"/>
          <w:color w:val="1F3762"/>
          <w:w w:val="95"/>
          <w:sz w:val="20"/>
          <w:szCs w:val="20"/>
        </w:rPr>
        <w:t>S</w:t>
      </w:r>
      <w:r w:rsidRPr="00D11501">
        <w:rPr>
          <w:rFonts w:ascii="Avenir Next LT Pro" w:hAnsi="Avenir Next LT Pro"/>
          <w:color w:val="1F3762"/>
          <w:w w:val="95"/>
          <w:sz w:val="20"/>
          <w:szCs w:val="20"/>
        </w:rPr>
        <w:t>ervizio Ragioneria e Tributi.</w:t>
      </w:r>
    </w:p>
    <w:p w14:paraId="372D66A9" w14:textId="77777777" w:rsidR="00BE4366" w:rsidRPr="009C28F7"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9C28F7">
        <w:rPr>
          <w:rFonts w:ascii="Avenir Next LT Pro" w:hAnsi="Avenir Next LT Pro"/>
          <w:b/>
          <w:bCs/>
          <w:color w:val="1F3762"/>
          <w:w w:val="95"/>
          <w:sz w:val="20"/>
          <w:szCs w:val="20"/>
        </w:rPr>
        <w:t>5.</w:t>
      </w:r>
      <w:r w:rsidRPr="009C28F7">
        <w:rPr>
          <w:rFonts w:ascii="Avenir Next LT Pro" w:hAnsi="Avenir Next LT Pro"/>
          <w:b/>
          <w:bCs/>
          <w:color w:val="1F3762"/>
          <w:w w:val="95"/>
          <w:sz w:val="20"/>
          <w:szCs w:val="20"/>
        </w:rPr>
        <w:tab/>
        <w:t>Procedure</w:t>
      </w:r>
    </w:p>
    <w:p w14:paraId="12420DBB" w14:textId="1BBAB723"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Le procedure di accertamento delle entrate e di impegno della spesa sono attivate dai Responsabili di Servizio/Ufficio, nel rispetto dei principi e delle modalità previste dal D.Lgs. n. 267/2000 e d</w:t>
      </w:r>
      <w:r w:rsidR="006F7A7B">
        <w:rPr>
          <w:rFonts w:ascii="Avenir Next LT Pro" w:hAnsi="Avenir Next LT Pro"/>
          <w:color w:val="1F3762"/>
          <w:w w:val="95"/>
          <w:sz w:val="20"/>
          <w:szCs w:val="20"/>
        </w:rPr>
        <w:t>a</w:t>
      </w:r>
      <w:r w:rsidRPr="00D11501">
        <w:rPr>
          <w:rFonts w:ascii="Avenir Next LT Pro" w:hAnsi="Avenir Next LT Pro"/>
          <w:color w:val="1F3762"/>
          <w:w w:val="95"/>
          <w:sz w:val="20"/>
          <w:szCs w:val="20"/>
        </w:rPr>
        <w:t>l regolamento di contabilità.</w:t>
      </w:r>
    </w:p>
    <w:p w14:paraId="54A44BD8"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Per le modalità procedurali nella individuazione del contraente, si dovrà procedere in base alla normativa in materia e ai regolamenti vigenti.</w:t>
      </w:r>
    </w:p>
    <w:p w14:paraId="68E00497"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Qualora il processo di spesa richieda l’individuazione del contraente mediante procedura ad evidenza pubblica, a fronte della prenotazione della spesa con determinazione a contrarre, il Servizio/Ufficio competente procederà all’aggiudicazione definitiva ed a perfezionare l’impegno di spesa (importo ed obbligazione giuridica) ed eventualmente il relativo accertamento dell’entrata.</w:t>
      </w:r>
    </w:p>
    <w:p w14:paraId="746AD866" w14:textId="79407646"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Il parere di regolarità contabile, in via generale e ai fini della tutela degli equilibri di bilancio dell’Ente, dovrà essere espresso dal Responsabile del Servizio </w:t>
      </w:r>
      <w:r w:rsidR="006F7A7B">
        <w:rPr>
          <w:rFonts w:ascii="Avenir Next LT Pro" w:hAnsi="Avenir Next LT Pro"/>
          <w:color w:val="1F3762"/>
          <w:w w:val="95"/>
          <w:sz w:val="20"/>
          <w:szCs w:val="20"/>
        </w:rPr>
        <w:t xml:space="preserve">Finanziario </w:t>
      </w:r>
      <w:r w:rsidRPr="00D11501">
        <w:rPr>
          <w:rFonts w:ascii="Avenir Next LT Pro" w:hAnsi="Avenir Next LT Pro"/>
          <w:color w:val="1F3762"/>
          <w:w w:val="95"/>
          <w:sz w:val="20"/>
          <w:szCs w:val="20"/>
        </w:rPr>
        <w:t xml:space="preserve">sulle proposte di deliberazioni che comportano riflessi diretti o indiretti sulla situazione economico – finanziaria o sul patrimonio dell’Ente. </w:t>
      </w:r>
    </w:p>
    <w:p w14:paraId="175860B1" w14:textId="77777777" w:rsidR="00BE4366" w:rsidRPr="00771142"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771142">
        <w:rPr>
          <w:rFonts w:ascii="Avenir Next LT Pro" w:hAnsi="Avenir Next LT Pro"/>
          <w:b/>
          <w:bCs/>
          <w:color w:val="1F3762"/>
          <w:w w:val="95"/>
          <w:sz w:val="20"/>
          <w:szCs w:val="20"/>
        </w:rPr>
        <w:t>6.</w:t>
      </w:r>
      <w:r w:rsidRPr="00771142">
        <w:rPr>
          <w:rFonts w:ascii="Avenir Next LT Pro" w:hAnsi="Avenir Next LT Pro"/>
          <w:b/>
          <w:bCs/>
          <w:color w:val="1F3762"/>
          <w:w w:val="95"/>
          <w:sz w:val="20"/>
          <w:szCs w:val="20"/>
        </w:rPr>
        <w:tab/>
        <w:t>Lavori e Opere pubbliche</w:t>
      </w:r>
    </w:p>
    <w:p w14:paraId="029325E3" w14:textId="36F97DFF"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Fatte salve le competenze del Responsabile Unico del Procedimento (RUP), la responsabilità procedurale di atti e provvedimenti amministrativi per la programmazione, progettazione, esecuzione, liquidazione e collaudo dei LL.PP., ivi comprese le manutenzioni ordinarie e straordinarie, per tutti gli interventi previsti nel PEG è affidata al Responsabile del</w:t>
      </w:r>
      <w:r w:rsidR="00461188">
        <w:rPr>
          <w:rFonts w:ascii="Avenir Next LT Pro" w:hAnsi="Avenir Next LT Pro"/>
          <w:color w:val="1F3762"/>
          <w:w w:val="95"/>
          <w:sz w:val="20"/>
          <w:szCs w:val="20"/>
        </w:rPr>
        <w:t>l’</w:t>
      </w:r>
      <w:r w:rsidRPr="00D11501">
        <w:rPr>
          <w:rFonts w:ascii="Avenir Next LT Pro" w:hAnsi="Avenir Next LT Pro"/>
          <w:color w:val="1F3762"/>
          <w:w w:val="95"/>
          <w:sz w:val="20"/>
          <w:szCs w:val="20"/>
        </w:rPr>
        <w:t>Ufficio Lavori Pubblici. Ad ess</w:t>
      </w:r>
      <w:r w:rsidR="00461188">
        <w:rPr>
          <w:rFonts w:ascii="Avenir Next LT Pro" w:hAnsi="Avenir Next LT Pro"/>
          <w:color w:val="1F3762"/>
          <w:w w:val="95"/>
          <w:sz w:val="20"/>
          <w:szCs w:val="20"/>
        </w:rPr>
        <w:t>o</w:t>
      </w:r>
      <w:r w:rsidRPr="00D11501">
        <w:rPr>
          <w:rFonts w:ascii="Avenir Next LT Pro" w:hAnsi="Avenir Next LT Pro"/>
          <w:color w:val="1F3762"/>
          <w:w w:val="95"/>
          <w:sz w:val="20"/>
          <w:szCs w:val="20"/>
        </w:rPr>
        <w:t xml:space="preserve"> è, inoltre, affidata la responsabilità relativa al presidio delle fonti di finanziamento provinciali, statali o da parte di altri enti, finalizzate alla realizzazione delle opere pubbliche.</w:t>
      </w:r>
    </w:p>
    <w:p w14:paraId="2A9FF495" w14:textId="5B9D529C"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Dovranno essere garantite da</w:t>
      </w:r>
      <w:r w:rsidR="00461188">
        <w:rPr>
          <w:rFonts w:ascii="Avenir Next LT Pro" w:hAnsi="Avenir Next LT Pro"/>
          <w:color w:val="1F3762"/>
          <w:w w:val="95"/>
          <w:sz w:val="20"/>
          <w:szCs w:val="20"/>
        </w:rPr>
        <w:t>l</w:t>
      </w:r>
      <w:r w:rsidRPr="00D11501">
        <w:rPr>
          <w:rFonts w:ascii="Avenir Next LT Pro" w:hAnsi="Avenir Next LT Pro"/>
          <w:color w:val="1F3762"/>
          <w:w w:val="95"/>
          <w:sz w:val="20"/>
          <w:szCs w:val="20"/>
        </w:rPr>
        <w:t xml:space="preserve"> RUP tutte le attività intermedie che concorrono al raggiungimento della realizzazione delle opere. </w:t>
      </w:r>
      <w:r w:rsidR="00461188">
        <w:rPr>
          <w:rFonts w:ascii="Avenir Next LT Pro" w:hAnsi="Avenir Next LT Pro"/>
          <w:color w:val="1F3762"/>
          <w:w w:val="95"/>
          <w:sz w:val="20"/>
          <w:szCs w:val="20"/>
        </w:rPr>
        <w:t xml:space="preserve">Il </w:t>
      </w:r>
      <w:r w:rsidRPr="00D11501">
        <w:rPr>
          <w:rFonts w:ascii="Avenir Next LT Pro" w:hAnsi="Avenir Next LT Pro"/>
          <w:color w:val="1F3762"/>
          <w:w w:val="95"/>
          <w:sz w:val="20"/>
          <w:szCs w:val="20"/>
        </w:rPr>
        <w:t>RUP dovr</w:t>
      </w:r>
      <w:r w:rsidR="00461188">
        <w:rPr>
          <w:rFonts w:ascii="Avenir Next LT Pro" w:hAnsi="Avenir Next LT Pro"/>
          <w:color w:val="1F3762"/>
          <w:w w:val="95"/>
          <w:sz w:val="20"/>
          <w:szCs w:val="20"/>
        </w:rPr>
        <w:t>à</w:t>
      </w:r>
      <w:r w:rsidRPr="00D11501">
        <w:rPr>
          <w:rFonts w:ascii="Avenir Next LT Pro" w:hAnsi="Avenir Next LT Pro"/>
          <w:color w:val="1F3762"/>
          <w:w w:val="95"/>
          <w:sz w:val="20"/>
          <w:szCs w:val="20"/>
        </w:rPr>
        <w:t xml:space="preserve"> coordinare le attività necessarie al fine della redazione dei vari stadi di progettazione e delle perizie di spesa, secondo le indicazioni contenute nel Piano generale delle opere pubbliche e nell’elenco annuale nonché nei documenti preliminari di progettazione. La Giunta comunale approva in linea tecnica i progetti di opere pubbliche, mentre il Responsabile di Servizio/Ufficio procede con determinazione ad assumere la relativa spesa finanziando l’intervento. Nel caso di finanziamento mediante ricorso all’indebitamento, il relativo impegno di spesa verrà assunto dal Responsabile del Servizio</w:t>
      </w:r>
      <w:r w:rsidR="00461188">
        <w:rPr>
          <w:rFonts w:ascii="Avenir Next LT Pro" w:hAnsi="Avenir Next LT Pro"/>
          <w:color w:val="1F3762"/>
          <w:w w:val="95"/>
          <w:sz w:val="20"/>
          <w:szCs w:val="20"/>
        </w:rPr>
        <w:t xml:space="preserve"> Finanziario</w:t>
      </w:r>
      <w:r w:rsidRPr="00D11501">
        <w:rPr>
          <w:rFonts w:ascii="Avenir Next LT Pro" w:hAnsi="Avenir Next LT Pro"/>
          <w:color w:val="1F3762"/>
          <w:w w:val="95"/>
          <w:sz w:val="20"/>
          <w:szCs w:val="20"/>
        </w:rPr>
        <w:t>, al quale compete altresì il perfezionamento del mutuo ai sensi dell’articolo 183, comma 5, del D.Lgs. n.267/2000.</w:t>
      </w:r>
    </w:p>
    <w:p w14:paraId="7786CEE8" w14:textId="77777777" w:rsidR="00BE4366" w:rsidRPr="00771142"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771142">
        <w:rPr>
          <w:rFonts w:ascii="Avenir Next LT Pro" w:hAnsi="Avenir Next LT Pro"/>
          <w:b/>
          <w:bCs/>
          <w:color w:val="1F3762"/>
          <w:w w:val="95"/>
          <w:sz w:val="20"/>
          <w:szCs w:val="20"/>
        </w:rPr>
        <w:t>7.</w:t>
      </w:r>
      <w:r w:rsidRPr="00771142">
        <w:rPr>
          <w:rFonts w:ascii="Avenir Next LT Pro" w:hAnsi="Avenir Next LT Pro"/>
          <w:b/>
          <w:bCs/>
          <w:color w:val="1F3762"/>
          <w:w w:val="95"/>
          <w:sz w:val="20"/>
          <w:szCs w:val="20"/>
        </w:rPr>
        <w:tab/>
        <w:t>Obiettivi di riqualificazione della spesa corrente</w:t>
      </w:r>
    </w:p>
    <w:p w14:paraId="426AB64B"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Nel periodo 2012-2019 la riqualificazione della spesa corrente è stata inserita all'interno del processo di bilancio con l'assegnazione di obiettivi di risparmio di spesa ai singoli enti locali da raggiungere entro i termini e con le modalità definite con successive delibere della Giunta provinciale (c.d. piano di miglioramento). </w:t>
      </w:r>
    </w:p>
    <w:p w14:paraId="4078069C"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Alla luce dei risultati conseguiti in tale periodo, con il Protocollo d'intesa in materia di finanza locale per il 2020 si è concordato di proseguire nell'azione di riqualificazione della spesa anche negli esercizi 2020-2024 assumendo come principio guida la salvaguardia del livello di spesa corrente raggiunto nel 2019 nella Missione 1, declinato in modo differenziato a seconda che il comune abbia o meno conseguito l'obiettivo di riduzione </w:t>
      </w:r>
      <w:r w:rsidRPr="008C7B5B">
        <w:rPr>
          <w:rFonts w:ascii="Avenir Next LT Pro" w:hAnsi="Avenir Next LT Pro"/>
          <w:color w:val="1F3762"/>
          <w:w w:val="95"/>
          <w:sz w:val="20"/>
          <w:szCs w:val="20"/>
        </w:rPr>
        <w:lastRenderedPageBreak/>
        <w:t xml:space="preserve">della spesa. </w:t>
      </w:r>
    </w:p>
    <w:p w14:paraId="0C9BBABF"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L'emergenza sanitaria da COVID-19 e le sue conseguenze in termini di impatto finanziario sui bilanci comunali ha determinato la sospensione per gli esercizi 2020, 2021 e 2022 della definizione degli obiettivi di qualificazione della spesa dei comuni trentini unitamente all’intento di rivalutare l’efficacia di misure di razionalizzazione della spesa che si basano su dati contabili ante pandemia. </w:t>
      </w:r>
    </w:p>
    <w:p w14:paraId="4329DEF8"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Nell’arco del 2022 tuttavia alle problematiche connesse alla pandemia si sono aggiunti ulteriori elementi di criticità derivanti dalla crisi energetica che ha innescato un aumento generalizzato dei costi incidendo in modo considerevole in termini di spesa nei bilanci degli enti locali. </w:t>
      </w:r>
    </w:p>
    <w:p w14:paraId="3119F5E9"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Allo stato attuale l’impatto sulla spesa pubblica dei costi dell’energia elettrica e del gas, del caro materiali e dell’inflazione rende opportuno sospendere anche per il 2023 l'obiettivo di qualificazione della spesa. Le parti concordano quindi di non fissare un limite al contenimento della spesa contabilizzata nella Missione 1, come indicato nel Protocollo d'intesa per la finanza locale per il 2020 per il periodo 2020-2024. </w:t>
      </w:r>
    </w:p>
    <w:p w14:paraId="1141E0D9" w14:textId="77777777" w:rsid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Resta comunque ferma l'applicazione delle disposizioni che recano vincoli alla spesa relativamente all’assunzione di personale. </w:t>
      </w:r>
    </w:p>
    <w:p w14:paraId="0E9D2F94" w14:textId="4BFBADA8" w:rsidR="008C7B5B" w:rsidRPr="008C7B5B" w:rsidRDefault="008C7B5B"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8C7B5B">
        <w:rPr>
          <w:rFonts w:ascii="Avenir Next LT Pro" w:hAnsi="Avenir Next LT Pro"/>
          <w:color w:val="1F3762"/>
          <w:w w:val="95"/>
          <w:sz w:val="20"/>
          <w:szCs w:val="20"/>
        </w:rPr>
        <w:t xml:space="preserve">In prospettiva, le parti condividono l’opportunità di valutare nuove metodologie di razionalizzazione della spesa che, nel rispetto degli obiettivi di efficienza, efficacia ed economicità dell’azione amministrativa e tenendo conto degli esiti del raggiungimento del piano di miglioramento provinciale 2012-2019 (enti che non hanno raggiunto l’obiettivo e comuni istituiti a seguito di fusione), introducano anche elementi di tipo qualitativo. </w:t>
      </w:r>
    </w:p>
    <w:p w14:paraId="25B75602" w14:textId="0589B2CE"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L’azione di ogni Servizio/Ufficio comunale deve in ogni caso essere improntata ad una razionalizzazione e contenimento dei costi e delle spese attraverso misure organizzative, procedurali nonché economico/patrimoniali. Un attento monitoraggio e controllo sia dai singoli Servizi che dai Servizi trasversali competenti andrà effettuato sulle spese per utenze varie (energia elettrica, gas, telefonia, altro).</w:t>
      </w:r>
    </w:p>
    <w:p w14:paraId="7F0FF91E" w14:textId="77777777" w:rsidR="00BE4366" w:rsidRPr="00771142"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771142">
        <w:rPr>
          <w:rFonts w:ascii="Avenir Next LT Pro" w:hAnsi="Avenir Next LT Pro"/>
          <w:b/>
          <w:bCs/>
          <w:color w:val="1F3762"/>
          <w:w w:val="95"/>
          <w:sz w:val="20"/>
          <w:szCs w:val="20"/>
        </w:rPr>
        <w:t>8.</w:t>
      </w:r>
      <w:r w:rsidRPr="00771142">
        <w:rPr>
          <w:rFonts w:ascii="Avenir Next LT Pro" w:hAnsi="Avenir Next LT Pro"/>
          <w:b/>
          <w:bCs/>
          <w:color w:val="1F3762"/>
          <w:w w:val="95"/>
          <w:sz w:val="20"/>
          <w:szCs w:val="20"/>
        </w:rPr>
        <w:tab/>
        <w:t>Personale</w:t>
      </w:r>
    </w:p>
    <w:p w14:paraId="5F7CF191" w14:textId="708DE68E" w:rsidR="00BE4366" w:rsidRPr="00D11501" w:rsidRDefault="00BE4366" w:rsidP="00393657">
      <w:pPr>
        <w:pStyle w:val="Sommario1"/>
        <w:pBdr>
          <w:left w:val="single" w:sz="4" w:space="5" w:color="auto"/>
          <w:right w:val="single" w:sz="4" w:space="1" w:color="auto"/>
        </w:pBdr>
        <w:tabs>
          <w:tab w:val="left" w:pos="1892"/>
        </w:tabs>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considerano già impegnate, ai sensi dell’articolo 183, comma 2, del D.Lgs. n. 267/2000, le spese dovute per il trattamento economico tabellare già attribuito e per i relativi oneri riflessi e le spese dovute nell’esercizio in base a contratti o disposizioni di legge.</w:t>
      </w:r>
    </w:p>
    <w:p w14:paraId="2060A319" w14:textId="0DEBB298"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La responsabilità </w:t>
      </w:r>
      <w:r w:rsidR="00273A06">
        <w:rPr>
          <w:rFonts w:ascii="Avenir Next LT Pro" w:hAnsi="Avenir Next LT Pro"/>
          <w:color w:val="1F3762"/>
          <w:w w:val="95"/>
          <w:sz w:val="20"/>
          <w:szCs w:val="20"/>
        </w:rPr>
        <w:t>di procedimento</w:t>
      </w:r>
      <w:r w:rsidRPr="00D11501">
        <w:rPr>
          <w:rFonts w:ascii="Avenir Next LT Pro" w:hAnsi="Avenir Next LT Pro"/>
          <w:color w:val="1F3762"/>
          <w:w w:val="95"/>
          <w:sz w:val="20"/>
          <w:szCs w:val="20"/>
        </w:rPr>
        <w:t xml:space="preserve"> in materia di </w:t>
      </w:r>
      <w:r w:rsidR="00273A06">
        <w:rPr>
          <w:rFonts w:ascii="Avenir Next LT Pro" w:hAnsi="Avenir Next LT Pro"/>
          <w:color w:val="1F3762"/>
          <w:w w:val="95"/>
          <w:sz w:val="20"/>
          <w:szCs w:val="20"/>
        </w:rPr>
        <w:t>organizzazione, gestione</w:t>
      </w:r>
      <w:r w:rsidRPr="00D11501">
        <w:rPr>
          <w:rFonts w:ascii="Avenir Next LT Pro" w:hAnsi="Avenir Next LT Pro"/>
          <w:color w:val="1F3762"/>
          <w:w w:val="95"/>
          <w:sz w:val="20"/>
          <w:szCs w:val="20"/>
        </w:rPr>
        <w:t xml:space="preserve"> e trattamento </w:t>
      </w:r>
      <w:r w:rsidR="00273A06">
        <w:rPr>
          <w:rFonts w:ascii="Avenir Next LT Pro" w:hAnsi="Avenir Next LT Pro"/>
          <w:color w:val="1F3762"/>
          <w:w w:val="95"/>
          <w:sz w:val="20"/>
          <w:szCs w:val="20"/>
        </w:rPr>
        <w:t>economico</w:t>
      </w:r>
      <w:r w:rsidRPr="00D11501">
        <w:rPr>
          <w:rFonts w:ascii="Avenir Next LT Pro" w:hAnsi="Avenir Next LT Pro"/>
          <w:color w:val="1F3762"/>
          <w:w w:val="95"/>
          <w:sz w:val="20"/>
          <w:szCs w:val="20"/>
        </w:rPr>
        <w:t xml:space="preserve"> del personale è di competenza del Segretario comunale, che cura</w:t>
      </w:r>
      <w:r w:rsidR="00273A06">
        <w:rPr>
          <w:rFonts w:ascii="Avenir Next LT Pro" w:hAnsi="Avenir Next LT Pro"/>
          <w:color w:val="1F3762"/>
          <w:w w:val="95"/>
          <w:sz w:val="20"/>
          <w:szCs w:val="20"/>
        </w:rPr>
        <w:t xml:space="preserve"> </w:t>
      </w:r>
      <w:r w:rsidRPr="00D11501">
        <w:rPr>
          <w:rFonts w:ascii="Avenir Next LT Pro" w:hAnsi="Avenir Next LT Pro"/>
          <w:color w:val="1F3762"/>
          <w:w w:val="95"/>
          <w:sz w:val="20"/>
          <w:szCs w:val="20"/>
        </w:rPr>
        <w:t xml:space="preserve">attraverso il supporto del proprio Servizio, ogni procedura, atto e attività concernente il reclutamento, lo stato giuridico del personale assunto a tempo determinato e indeterminato, nonché delle tipologie di rapporti a questi assimilati. </w:t>
      </w:r>
      <w:r w:rsidR="00273A06">
        <w:rPr>
          <w:rFonts w:ascii="Avenir Next LT Pro" w:hAnsi="Avenir Next LT Pro"/>
          <w:color w:val="1F3762"/>
          <w:w w:val="95"/>
          <w:sz w:val="20"/>
          <w:szCs w:val="20"/>
        </w:rPr>
        <w:t xml:space="preserve">L’Ufficio personale dipendente funzionalmente dal Segretario comunale, </w:t>
      </w:r>
      <w:r w:rsidRPr="00D11501">
        <w:rPr>
          <w:rFonts w:ascii="Avenir Next LT Pro" w:hAnsi="Avenir Next LT Pro"/>
          <w:color w:val="1F3762"/>
          <w:w w:val="95"/>
          <w:sz w:val="20"/>
          <w:szCs w:val="20"/>
        </w:rPr>
        <w:t>cura il trattamento economico e la gestione contabile del personale ed assimilato.</w:t>
      </w:r>
    </w:p>
    <w:p w14:paraId="46A851CC" w14:textId="77777777" w:rsidR="00BE4366" w:rsidRPr="00771142" w:rsidRDefault="00BE4366"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771142">
        <w:rPr>
          <w:rFonts w:ascii="Avenir Next LT Pro" w:hAnsi="Avenir Next LT Pro"/>
          <w:b/>
          <w:bCs/>
          <w:color w:val="1F3762"/>
          <w:w w:val="95"/>
          <w:sz w:val="20"/>
          <w:szCs w:val="20"/>
        </w:rPr>
        <w:t>9.</w:t>
      </w:r>
      <w:r w:rsidRPr="00771142">
        <w:rPr>
          <w:rFonts w:ascii="Avenir Next LT Pro" w:hAnsi="Avenir Next LT Pro"/>
          <w:b/>
          <w:bCs/>
          <w:color w:val="1F3762"/>
          <w:w w:val="95"/>
          <w:sz w:val="20"/>
          <w:szCs w:val="20"/>
        </w:rPr>
        <w:tab/>
        <w:t>Organizzazione del lavoro e responsabilità dirigenziale/gestionale</w:t>
      </w:r>
    </w:p>
    <w:p w14:paraId="177D6315" w14:textId="4FC88482"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L’organizzazione e i rapporti di </w:t>
      </w:r>
      <w:r w:rsidR="006C7273">
        <w:rPr>
          <w:rFonts w:ascii="Avenir Next LT Pro" w:hAnsi="Avenir Next LT Pro"/>
          <w:color w:val="1F3762"/>
          <w:w w:val="95"/>
          <w:sz w:val="20"/>
          <w:szCs w:val="20"/>
        </w:rPr>
        <w:t>servizio</w:t>
      </w:r>
      <w:r w:rsidRPr="00D11501">
        <w:rPr>
          <w:rFonts w:ascii="Avenir Next LT Pro" w:hAnsi="Avenir Next LT Pro"/>
          <w:color w:val="1F3762"/>
          <w:w w:val="95"/>
          <w:sz w:val="20"/>
          <w:szCs w:val="20"/>
        </w:rPr>
        <w:t xml:space="preserve"> alle dipendenze delle Amministrazioni pubbliche devono essere finalizzati ad accrescere l’efficienza delle amministrazioni, razionalizzare il costo del lavoro pubblico, realizzare la migliore utilizzazione delle risorse umane, in particolare curando la formazione e lo sviluppo professionale dei dipendenti.</w:t>
      </w:r>
    </w:p>
    <w:p w14:paraId="2DC5A8A0" w14:textId="4F9F5B1D"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L’ordinamento attribuisce ai </w:t>
      </w:r>
      <w:r w:rsidR="006C7273">
        <w:rPr>
          <w:rFonts w:ascii="Avenir Next LT Pro" w:hAnsi="Avenir Next LT Pro"/>
          <w:color w:val="1F3762"/>
          <w:w w:val="95"/>
          <w:sz w:val="20"/>
          <w:szCs w:val="20"/>
        </w:rPr>
        <w:t>d</w:t>
      </w:r>
      <w:r w:rsidRPr="00D11501">
        <w:rPr>
          <w:rFonts w:ascii="Avenir Next LT Pro" w:hAnsi="Avenir Next LT Pro"/>
          <w:color w:val="1F3762"/>
          <w:w w:val="95"/>
          <w:sz w:val="20"/>
          <w:szCs w:val="20"/>
        </w:rPr>
        <w:t>irigenti, ovvero agli incaricati dell’esercizio di funzioni direttive nel caso del Comune di Avio (Posizioni organizzative e Aree direttive), un insieme di poteri complessi ed incisivi, con l’attribuzione di una precisa responsabilità nella gestione delle risorse umane, finanziarie e strumentali.</w:t>
      </w:r>
    </w:p>
    <w:p w14:paraId="12E2C3EA"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Si richiama, quindi, l’attenzione dei Preposti alla direzione di Servizi e/o Uffici (Posizioni organizzative) e degli incaricati di funzionali gestionali che impegnano l’Amministrazione comunale verso l’esterno (Aree direttive), sulle responsabilità derivanti dalle funzioni loro attribuite, qualificabili non solo come amministrative, civili, contabili e penali, ma anche di carattere datoriale e gestionale. Le Posizioni organizzative e le Aree direttive devono improntare la loro attività alla miglior utilizzazione degli strumenti forniti dalla legislazione vigente, onde consentire all’Amministrazione di adottare scelte operative corrette dal punto di vista gestionale e non solo finanziario, e attente alla valorizzazione delle risorse umane.</w:t>
      </w:r>
    </w:p>
    <w:p w14:paraId="5056D5E7" w14:textId="35449510"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L’attività di programmazione deve essere interpretata in correlazione con le capacità del privato datore di lavoro attribuite a coloro che esercitano funzioni dirigenziali e gestionali, in base alle quali sono questi ad esprimere e proporre le esigenze organizzative ed il fabbisogno di personale delle strutture cui sono preposti, così definendo la micro – organizzazione del sistema amministrativo. In particolare, in un contesto legislativo di scarsità di risorse, anche umane, si impone un maggior utilizzo delle nuove tecnologie </w:t>
      </w:r>
      <w:r w:rsidR="004D3CCC">
        <w:rPr>
          <w:rFonts w:ascii="Avenir Next LT Pro" w:hAnsi="Avenir Next LT Pro"/>
          <w:color w:val="1F3762"/>
          <w:w w:val="95"/>
          <w:sz w:val="20"/>
          <w:szCs w:val="20"/>
        </w:rPr>
        <w:t xml:space="preserve">digitali. </w:t>
      </w:r>
    </w:p>
    <w:p w14:paraId="24BC36E8" w14:textId="44B3225B"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Al riguardo acquista particolare rilevanza l’attività di formazione e aggiornamento del personale che, pur nei limiti d</w:t>
      </w:r>
      <w:r w:rsidR="004D3CCC">
        <w:rPr>
          <w:rFonts w:ascii="Avenir Next LT Pro" w:hAnsi="Avenir Next LT Pro"/>
          <w:color w:val="1F3762"/>
          <w:w w:val="95"/>
          <w:sz w:val="20"/>
          <w:szCs w:val="20"/>
        </w:rPr>
        <w:t>elle</w:t>
      </w:r>
      <w:r w:rsidRPr="00D11501">
        <w:rPr>
          <w:rFonts w:ascii="Avenir Next LT Pro" w:hAnsi="Avenir Next LT Pro"/>
          <w:color w:val="1F3762"/>
          <w:w w:val="95"/>
          <w:sz w:val="20"/>
          <w:szCs w:val="20"/>
        </w:rPr>
        <w:t xml:space="preserve"> </w:t>
      </w:r>
      <w:r w:rsidR="004D3CCC">
        <w:rPr>
          <w:rFonts w:ascii="Avenir Next LT Pro" w:hAnsi="Avenir Next LT Pro"/>
          <w:color w:val="1F3762"/>
          <w:w w:val="95"/>
          <w:sz w:val="20"/>
          <w:szCs w:val="20"/>
        </w:rPr>
        <w:t>risorse</w:t>
      </w:r>
      <w:r w:rsidRPr="00D11501">
        <w:rPr>
          <w:rFonts w:ascii="Avenir Next LT Pro" w:hAnsi="Avenir Next LT Pro"/>
          <w:color w:val="1F3762"/>
          <w:w w:val="95"/>
          <w:sz w:val="20"/>
          <w:szCs w:val="20"/>
        </w:rPr>
        <w:t xml:space="preserve"> disponibili, deve essere oggetto di precisa pianificazione e programmazione da parte dei Titolari di Posizione Organizzativa in collaborazione con il Segretario comunale, in quanto strumento utile a rendere </w:t>
      </w:r>
      <w:r w:rsidRPr="00D11501">
        <w:rPr>
          <w:rFonts w:ascii="Avenir Next LT Pro" w:hAnsi="Avenir Next LT Pro"/>
          <w:color w:val="1F3762"/>
          <w:w w:val="95"/>
          <w:sz w:val="20"/>
          <w:szCs w:val="20"/>
        </w:rPr>
        <w:lastRenderedPageBreak/>
        <w:t>effettiva l’attuazione del principio di miglior utilizzazione delle risorse umane e dell’acquisizione delle necessarie professionalità all’interno della stessa amministrazione.</w:t>
      </w:r>
    </w:p>
    <w:p w14:paraId="1D0141CA" w14:textId="77777777"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I criteri informatori delle vigenti normative e che devono ispirare l’esercizio dell’attività di organizzazione all’interno dell’Ente sono:</w:t>
      </w:r>
    </w:p>
    <w:p w14:paraId="54459D5A" w14:textId="0E4D9462"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a)</w:t>
      </w:r>
      <w:r w:rsidRPr="00D11501">
        <w:rPr>
          <w:rFonts w:ascii="Avenir Next LT Pro" w:hAnsi="Avenir Next LT Pro"/>
          <w:color w:val="1F3762"/>
          <w:w w:val="95"/>
          <w:sz w:val="20"/>
          <w:szCs w:val="20"/>
        </w:rPr>
        <w:tab/>
        <w:t xml:space="preserve">la distinzione tra </w:t>
      </w:r>
      <w:r w:rsidR="004D3CCC">
        <w:rPr>
          <w:rFonts w:ascii="Avenir Next LT Pro" w:hAnsi="Avenir Next LT Pro"/>
          <w:color w:val="1F3762"/>
          <w:w w:val="95"/>
          <w:sz w:val="20"/>
          <w:szCs w:val="20"/>
        </w:rPr>
        <w:t xml:space="preserve">la </w:t>
      </w:r>
      <w:r w:rsidRPr="00D11501">
        <w:rPr>
          <w:rFonts w:ascii="Avenir Next LT Pro" w:hAnsi="Avenir Next LT Pro"/>
          <w:color w:val="1F3762"/>
          <w:w w:val="95"/>
          <w:sz w:val="20"/>
          <w:szCs w:val="20"/>
        </w:rPr>
        <w:t>responsabilità di indirizzo politico – amministrativo e di controllo</w:t>
      </w:r>
      <w:r w:rsidR="004D3CCC">
        <w:rPr>
          <w:rFonts w:ascii="Avenir Next LT Pro" w:hAnsi="Avenir Next LT Pro"/>
          <w:color w:val="1F3762"/>
          <w:w w:val="95"/>
          <w:sz w:val="20"/>
          <w:szCs w:val="20"/>
        </w:rPr>
        <w:t xml:space="preserve"> </w:t>
      </w:r>
      <w:r w:rsidRPr="00D11501">
        <w:rPr>
          <w:rFonts w:ascii="Avenir Next LT Pro" w:hAnsi="Avenir Next LT Pro"/>
          <w:color w:val="1F3762"/>
          <w:w w:val="95"/>
          <w:sz w:val="20"/>
          <w:szCs w:val="20"/>
        </w:rPr>
        <w:t xml:space="preserve">spettante agli organi di direzione politica, e </w:t>
      </w:r>
      <w:r w:rsidR="004D3CCC">
        <w:rPr>
          <w:rFonts w:ascii="Avenir Next LT Pro" w:hAnsi="Avenir Next LT Pro"/>
          <w:color w:val="1F3762"/>
          <w:w w:val="95"/>
          <w:sz w:val="20"/>
          <w:szCs w:val="20"/>
        </w:rPr>
        <w:t xml:space="preserve">la </w:t>
      </w:r>
      <w:r w:rsidRPr="00D11501">
        <w:rPr>
          <w:rFonts w:ascii="Avenir Next LT Pro" w:hAnsi="Avenir Next LT Pro"/>
          <w:color w:val="1F3762"/>
          <w:w w:val="95"/>
          <w:sz w:val="20"/>
          <w:szCs w:val="20"/>
        </w:rPr>
        <w:t>responsabilità di gestione amministrativa, tecnica e finanziaria di competenza degli organi gestionali, pertanto:</w:t>
      </w:r>
    </w:p>
    <w:p w14:paraId="0DB25DAA" w14:textId="01FF8901" w:rsidR="00BE4366" w:rsidRPr="00D11501" w:rsidRDefault="004D3CCC"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 xml:space="preserve">gli atti di </w:t>
      </w:r>
      <w:r>
        <w:rPr>
          <w:rFonts w:ascii="Avenir Next LT Pro" w:hAnsi="Avenir Next LT Pro"/>
          <w:color w:val="1F3762"/>
          <w:w w:val="95"/>
          <w:sz w:val="20"/>
          <w:szCs w:val="20"/>
        </w:rPr>
        <w:t xml:space="preserve">macro </w:t>
      </w:r>
      <w:r w:rsidR="00BE4366" w:rsidRPr="00D11501">
        <w:rPr>
          <w:rFonts w:ascii="Avenir Next LT Pro" w:hAnsi="Avenir Next LT Pro"/>
          <w:color w:val="1F3762"/>
          <w:w w:val="95"/>
          <w:sz w:val="20"/>
          <w:szCs w:val="20"/>
        </w:rPr>
        <w:t xml:space="preserve">organizzazione che definiscono l’articolazione, le </w:t>
      </w:r>
      <w:r>
        <w:rPr>
          <w:rFonts w:ascii="Avenir Next LT Pro" w:hAnsi="Avenir Next LT Pro"/>
          <w:color w:val="1F3762"/>
          <w:w w:val="95"/>
          <w:sz w:val="20"/>
          <w:szCs w:val="20"/>
        </w:rPr>
        <w:t>sfere di attribuzione</w:t>
      </w:r>
      <w:r w:rsidR="00BE4366" w:rsidRPr="00D11501">
        <w:rPr>
          <w:rFonts w:ascii="Avenir Next LT Pro" w:hAnsi="Avenir Next LT Pro"/>
          <w:color w:val="1F3762"/>
          <w:w w:val="95"/>
          <w:sz w:val="20"/>
          <w:szCs w:val="20"/>
        </w:rPr>
        <w:t xml:space="preserve"> e le modalità di funzionamento delle strutture organizzative del Comune, sono adottati dal Sindaco e/o dalla Giunta comunale, secondo le competenze loro attribuite dalla legge, dallo Statuto e dal Regolamento comunale di organizzazione;</w:t>
      </w:r>
    </w:p>
    <w:p w14:paraId="0EBFFFAE" w14:textId="476DD97D" w:rsidR="00BE4366" w:rsidRPr="00D11501" w:rsidRDefault="004D3CCC"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ai titolari di Posizione organizzativa e Area direttiva competono gli atti di gestione dei Servizi/Uffici cui sono preposti. Le determinazioni per l’organizzazione degli uffici e le misure inerenti alla gestione dei rapporti di lavoro sono assunte dagli organi gestionali competenti, nel rispetto della normativa vigente, con la capacità ed i poteri del privato datore di lavoro.</w:t>
      </w:r>
    </w:p>
    <w:p w14:paraId="76C05D2C" w14:textId="08503265"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b)</w:t>
      </w:r>
      <w:r w:rsidRPr="00D11501">
        <w:rPr>
          <w:rFonts w:ascii="Avenir Next LT Pro" w:hAnsi="Avenir Next LT Pro"/>
          <w:color w:val="1F3762"/>
          <w:w w:val="95"/>
          <w:sz w:val="20"/>
          <w:szCs w:val="20"/>
        </w:rPr>
        <w:tab/>
        <w:t xml:space="preserve">la garanzia della correttezza, dell’imparzialità e della trasparenza dell’attività amministrativa, anche attraverso la semplificazione </w:t>
      </w:r>
      <w:r w:rsidR="004D3CCC">
        <w:rPr>
          <w:rFonts w:ascii="Avenir Next LT Pro" w:hAnsi="Avenir Next LT Pro"/>
          <w:color w:val="1F3762"/>
          <w:w w:val="95"/>
          <w:sz w:val="20"/>
          <w:szCs w:val="20"/>
        </w:rPr>
        <w:t xml:space="preserve">(reingegnerizzazione dei processi) </w:t>
      </w:r>
      <w:r w:rsidRPr="00D11501">
        <w:rPr>
          <w:rFonts w:ascii="Avenir Next LT Pro" w:hAnsi="Avenir Next LT Pro"/>
          <w:color w:val="1F3762"/>
          <w:w w:val="95"/>
          <w:sz w:val="20"/>
          <w:szCs w:val="20"/>
        </w:rPr>
        <w:t>delle procedure;</w:t>
      </w:r>
    </w:p>
    <w:p w14:paraId="4CC34C35" w14:textId="456B10EF"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c)</w:t>
      </w:r>
      <w:r w:rsidRPr="00D11501">
        <w:rPr>
          <w:rFonts w:ascii="Avenir Next LT Pro" w:hAnsi="Avenir Next LT Pro"/>
          <w:color w:val="1F3762"/>
          <w:w w:val="95"/>
          <w:sz w:val="20"/>
          <w:szCs w:val="20"/>
        </w:rPr>
        <w:tab/>
        <w:t xml:space="preserve">ampia </w:t>
      </w:r>
      <w:r w:rsidR="004D3CCC">
        <w:rPr>
          <w:rFonts w:ascii="Avenir Next LT Pro" w:hAnsi="Avenir Next LT Pro"/>
          <w:color w:val="1F3762"/>
          <w:w w:val="95"/>
          <w:sz w:val="20"/>
          <w:szCs w:val="20"/>
        </w:rPr>
        <w:t>accessibilità fisica e digitale</w:t>
      </w:r>
      <w:r w:rsidRPr="00D11501">
        <w:rPr>
          <w:rFonts w:ascii="Avenir Next LT Pro" w:hAnsi="Avenir Next LT Pro"/>
          <w:color w:val="1F3762"/>
          <w:w w:val="95"/>
          <w:sz w:val="20"/>
          <w:szCs w:val="20"/>
        </w:rPr>
        <w:t>, sviluppando una reale e concreta comunicazione interna ed esterna tra le diverse articolazioni organizzative di cui si compone la struttura dell’Ente;</w:t>
      </w:r>
    </w:p>
    <w:p w14:paraId="7B4F6464" w14:textId="377576B1"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d)</w:t>
      </w:r>
      <w:r w:rsidRPr="00D11501">
        <w:rPr>
          <w:rFonts w:ascii="Avenir Next LT Pro" w:hAnsi="Avenir Next LT Pro"/>
          <w:color w:val="1F3762"/>
          <w:w w:val="95"/>
          <w:sz w:val="20"/>
          <w:szCs w:val="20"/>
        </w:rPr>
        <w:tab/>
      </w:r>
      <w:r w:rsidR="004D3CCC">
        <w:rPr>
          <w:rFonts w:ascii="Avenir Next LT Pro" w:hAnsi="Avenir Next LT Pro"/>
          <w:color w:val="1F3762"/>
          <w:w w:val="95"/>
          <w:sz w:val="20"/>
          <w:szCs w:val="20"/>
        </w:rPr>
        <w:t xml:space="preserve"> </w:t>
      </w:r>
      <w:r w:rsidRPr="00D11501">
        <w:rPr>
          <w:rFonts w:ascii="Avenir Next LT Pro" w:hAnsi="Avenir Next LT Pro"/>
          <w:color w:val="1F3762"/>
          <w:w w:val="95"/>
          <w:sz w:val="20"/>
          <w:szCs w:val="20"/>
        </w:rPr>
        <w:t>il maggior coinvolgimento da parte dei Responsabili del personale preposto al Servizio di merito, negli obiettivi assegnati e sui risultati attesi, al fine di contemperare la motivazione individuale con una maggior produttività ed efficienza di azione. </w:t>
      </w:r>
    </w:p>
    <w:p w14:paraId="2FCB5A0C" w14:textId="3FD001F4" w:rsidR="00BE4366" w:rsidRPr="004D3CCC" w:rsidRDefault="004D3CCC" w:rsidP="00393657">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Pr>
          <w:rFonts w:ascii="Avenir Next LT Pro" w:hAnsi="Avenir Next LT Pro"/>
          <w:b/>
          <w:bCs/>
          <w:color w:val="1F3762"/>
          <w:w w:val="95"/>
          <w:sz w:val="20"/>
          <w:szCs w:val="20"/>
        </w:rPr>
        <w:t xml:space="preserve">10. Obiettivi operativi in materia di anticorruzione e trasparenza </w:t>
      </w:r>
      <w:r w:rsidR="00B77AE7">
        <w:rPr>
          <w:rFonts w:ascii="Avenir Next LT Pro" w:hAnsi="Avenir Next LT Pro"/>
          <w:b/>
          <w:bCs/>
          <w:color w:val="1F3762"/>
          <w:w w:val="95"/>
          <w:sz w:val="20"/>
          <w:szCs w:val="20"/>
        </w:rPr>
        <w:t xml:space="preserve">degli incarichi direttivi </w:t>
      </w:r>
    </w:p>
    <w:p w14:paraId="69577782" w14:textId="36E8BCF4" w:rsidR="00BE4366" w:rsidRPr="00D11501" w:rsidRDefault="0001161A"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 xml:space="preserve">Aggiornare e dare attuazione </w:t>
      </w:r>
      <w:r w:rsidR="004D3CCC">
        <w:rPr>
          <w:rFonts w:ascii="Avenir Next LT Pro" w:hAnsi="Avenir Next LT Pro"/>
          <w:color w:val="1F3762"/>
          <w:w w:val="95"/>
          <w:sz w:val="20"/>
          <w:szCs w:val="20"/>
        </w:rPr>
        <w:t xml:space="preserve">alla sottosezione </w:t>
      </w:r>
      <w:r w:rsidR="00B77AE7">
        <w:rPr>
          <w:rFonts w:ascii="Avenir Next LT Pro" w:hAnsi="Avenir Next LT Pro"/>
          <w:color w:val="1F3762"/>
          <w:w w:val="95"/>
          <w:sz w:val="20"/>
          <w:szCs w:val="20"/>
        </w:rPr>
        <w:t>Rischi corruttivi e Trasparenza</w:t>
      </w:r>
      <w:r w:rsidR="00BE4366" w:rsidRPr="00D11501">
        <w:rPr>
          <w:rFonts w:ascii="Avenir Next LT Pro" w:hAnsi="Avenir Next LT Pro"/>
          <w:color w:val="1F3762"/>
          <w:w w:val="95"/>
          <w:sz w:val="20"/>
          <w:szCs w:val="20"/>
        </w:rPr>
        <w:t xml:space="preserve"> per migliorare la qualità dei procedimenti di competenza dell’Ente e salvaguardare la legalità dell’azione amministrativa.</w:t>
      </w:r>
      <w:r w:rsidR="00B77AE7">
        <w:rPr>
          <w:rFonts w:ascii="Avenir Next LT Pro" w:hAnsi="Avenir Next LT Pro"/>
          <w:color w:val="1F3762"/>
          <w:w w:val="95"/>
          <w:sz w:val="20"/>
          <w:szCs w:val="20"/>
        </w:rPr>
        <w:t xml:space="preserve"> Le misure generali e specifiche in materia sono poste a presidio della buona amministrazione e pertanto sono divenute ormai azioni integranti i processi lavorativi. </w:t>
      </w:r>
    </w:p>
    <w:p w14:paraId="581B3DFF" w14:textId="06BDAE32" w:rsidR="00BE4366" w:rsidRPr="00D11501" w:rsidRDefault="0001161A"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 xml:space="preserve">Aggiornare e dare attuazione </w:t>
      </w:r>
      <w:r w:rsidR="00B77AE7">
        <w:rPr>
          <w:rFonts w:ascii="Avenir Next LT Pro" w:hAnsi="Avenir Next LT Pro"/>
          <w:color w:val="1F3762"/>
          <w:w w:val="95"/>
          <w:sz w:val="20"/>
          <w:szCs w:val="20"/>
        </w:rPr>
        <w:t>alla programmazione della Trasparenza</w:t>
      </w:r>
      <w:r w:rsidR="00BE4366" w:rsidRPr="00D11501">
        <w:rPr>
          <w:rFonts w:ascii="Avenir Next LT Pro" w:hAnsi="Avenir Next LT Pro"/>
          <w:color w:val="1F3762"/>
          <w:w w:val="95"/>
          <w:sz w:val="20"/>
          <w:szCs w:val="20"/>
        </w:rPr>
        <w:t xml:space="preserve"> per realizzare un’Amministrazione sempre più aperta e al servizio del cittadino</w:t>
      </w:r>
      <w:r w:rsidR="00B77AE7">
        <w:rPr>
          <w:rFonts w:ascii="Avenir Next LT Pro" w:hAnsi="Avenir Next LT Pro"/>
          <w:color w:val="1F3762"/>
          <w:w w:val="95"/>
          <w:sz w:val="20"/>
          <w:szCs w:val="20"/>
        </w:rPr>
        <w:t xml:space="preserve">. </w:t>
      </w:r>
      <w:r w:rsidR="00E245ED">
        <w:rPr>
          <w:rFonts w:ascii="Avenir Next LT Pro" w:hAnsi="Avenir Next LT Pro"/>
          <w:color w:val="1F3762"/>
          <w:w w:val="95"/>
          <w:sz w:val="20"/>
          <w:szCs w:val="20"/>
        </w:rPr>
        <w:t xml:space="preserve">Il diritto di conoscere diffusamente come vengono impiegate le risorse pubbliche si configura alla stregua di un diritto di informazione costituzionalmente garantito </w:t>
      </w:r>
    </w:p>
    <w:p w14:paraId="2C588421" w14:textId="0A5DD76E" w:rsidR="00BE4366" w:rsidRPr="00D11501" w:rsidRDefault="00BE4366"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D11501">
        <w:rPr>
          <w:rFonts w:ascii="Avenir Next LT Pro" w:hAnsi="Avenir Next LT Pro"/>
          <w:color w:val="1F3762"/>
          <w:w w:val="95"/>
          <w:sz w:val="20"/>
          <w:szCs w:val="20"/>
        </w:rPr>
        <w:t xml:space="preserve">Di seguito le principali azioni che </w:t>
      </w:r>
      <w:r w:rsidR="0001161A">
        <w:rPr>
          <w:rFonts w:ascii="Avenir Next LT Pro" w:hAnsi="Avenir Next LT Pro"/>
          <w:color w:val="1F3762"/>
          <w:w w:val="95"/>
          <w:sz w:val="20"/>
          <w:szCs w:val="20"/>
        </w:rPr>
        <w:t>devono essere curate dai Responsabili di Servizio/Ufficio</w:t>
      </w:r>
      <w:r w:rsidRPr="00D11501">
        <w:rPr>
          <w:rFonts w:ascii="Avenir Next LT Pro" w:hAnsi="Avenir Next LT Pro"/>
          <w:color w:val="1F3762"/>
          <w:w w:val="95"/>
          <w:sz w:val="20"/>
          <w:szCs w:val="20"/>
        </w:rPr>
        <w:t xml:space="preserve"> nel corso dell’anno 202</w:t>
      </w:r>
      <w:r w:rsidR="0001161A">
        <w:rPr>
          <w:rFonts w:ascii="Avenir Next LT Pro" w:hAnsi="Avenir Next LT Pro"/>
          <w:color w:val="1F3762"/>
          <w:w w:val="95"/>
          <w:sz w:val="20"/>
          <w:szCs w:val="20"/>
        </w:rPr>
        <w:t>3</w:t>
      </w:r>
      <w:r w:rsidRPr="00D11501">
        <w:rPr>
          <w:rFonts w:ascii="Avenir Next LT Pro" w:hAnsi="Avenir Next LT Pro"/>
          <w:color w:val="1F3762"/>
          <w:w w:val="95"/>
          <w:sz w:val="20"/>
          <w:szCs w:val="20"/>
        </w:rPr>
        <w:t>:</w:t>
      </w:r>
    </w:p>
    <w:p w14:paraId="1122A750" w14:textId="77777777" w:rsidR="0001161A" w:rsidRDefault="0001161A" w:rsidP="0001161A">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 xml:space="preserve">Monitoraggio e pubblicazioni di dati, documenti e informazioni di competenza del Servizio in Amministrazione Trasparente nel rispetto di presupposti, modalità e tempistiche ben delineate </w:t>
      </w:r>
      <w:r>
        <w:rPr>
          <w:rFonts w:ascii="Avenir Next LT Pro" w:hAnsi="Avenir Next LT Pro"/>
          <w:color w:val="1F3762"/>
          <w:w w:val="95"/>
          <w:sz w:val="20"/>
          <w:szCs w:val="20"/>
        </w:rPr>
        <w:t>nella programmazione della</w:t>
      </w:r>
      <w:r w:rsidR="00BE4366" w:rsidRPr="00D11501">
        <w:rPr>
          <w:rFonts w:ascii="Avenir Next LT Pro" w:hAnsi="Avenir Next LT Pro"/>
          <w:color w:val="1F3762"/>
          <w:w w:val="95"/>
          <w:sz w:val="20"/>
          <w:szCs w:val="20"/>
        </w:rPr>
        <w:t xml:space="preserve"> trasparenza;</w:t>
      </w:r>
    </w:p>
    <w:p w14:paraId="776FD05F" w14:textId="77777777" w:rsidR="0001161A" w:rsidRDefault="0001161A" w:rsidP="0001161A">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Monitoraggio del rispetto dei termini di conclusione dei procedimenti di competenza, nel rispetto della legislazione vigente, da effettuare con modalità dapprima improntate all’analisi di un campione, con particolare riguardo ai procedimenti da attivarsi su istanza di parte;</w:t>
      </w:r>
    </w:p>
    <w:p w14:paraId="13674CE2" w14:textId="01D3BFB8" w:rsidR="00BE4366" w:rsidRPr="00D11501" w:rsidRDefault="0001161A" w:rsidP="0001161A">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Proposta di aggiornamento della mappatura dei processi di cui al PTPCT, da sottoporre all’attenzione del RPCT entro il 15 dicembre dell’anno in corso;</w:t>
      </w:r>
    </w:p>
    <w:p w14:paraId="7CFD2914" w14:textId="69F4730C" w:rsidR="00BE4366" w:rsidRPr="00D11501" w:rsidRDefault="0001161A"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Miglioramento della qualità degli atti, dell’accuratezza delle istruttorie (in particolare con riguardo alle determinazioni dei Responsabili di Area/Servizio), anche in relazione all’attività del controllo successivo di regolarità amministrativa;</w:t>
      </w:r>
    </w:p>
    <w:p w14:paraId="11E51304" w14:textId="0C27D54B" w:rsidR="00963DE5" w:rsidRDefault="0001161A"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00BE4366" w:rsidRPr="00D11501">
        <w:rPr>
          <w:rFonts w:ascii="Avenir Next LT Pro" w:hAnsi="Avenir Next LT Pro"/>
          <w:color w:val="1F3762"/>
          <w:w w:val="95"/>
          <w:sz w:val="20"/>
          <w:szCs w:val="20"/>
        </w:rPr>
        <w:t>Verifica e monitoraggio del rispetto del Codice di comportamento dei dipendenti con previsione di un report di riscontro da elaborarsi almeno una volta nel corso dell’anno 202</w:t>
      </w:r>
      <w:r>
        <w:rPr>
          <w:rFonts w:ascii="Avenir Next LT Pro" w:hAnsi="Avenir Next LT Pro"/>
          <w:color w:val="1F3762"/>
          <w:w w:val="95"/>
          <w:sz w:val="20"/>
          <w:szCs w:val="20"/>
        </w:rPr>
        <w:t xml:space="preserve">3. </w:t>
      </w:r>
    </w:p>
    <w:p w14:paraId="41020534" w14:textId="77777777" w:rsidR="00E245ED" w:rsidRDefault="00E245ED"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pPr>
    </w:p>
    <w:p w14:paraId="4A81F89E" w14:textId="1C1732BC" w:rsidR="00E245ED" w:rsidRPr="00D11501" w:rsidRDefault="00E245ED" w:rsidP="00393657">
      <w:pPr>
        <w:pStyle w:val="Sommario1"/>
        <w:pBdr>
          <w:left w:val="single" w:sz="4" w:space="5" w:color="auto"/>
          <w:right w:val="single" w:sz="4" w:space="1" w:color="auto"/>
        </w:pBdr>
        <w:ind w:right="825"/>
        <w:jc w:val="both"/>
        <w:rPr>
          <w:rFonts w:ascii="Avenir Next LT Pro" w:hAnsi="Avenir Next LT Pro"/>
          <w:color w:val="1F3762"/>
          <w:w w:val="95"/>
          <w:sz w:val="20"/>
          <w:szCs w:val="20"/>
        </w:rPr>
        <w:sectPr w:rsidR="00E245ED" w:rsidRPr="00D11501" w:rsidSect="00963DE5">
          <w:pgSz w:w="11910" w:h="16840"/>
          <w:pgMar w:top="561" w:right="278" w:bottom="278" w:left="601" w:header="720" w:footer="720" w:gutter="0"/>
          <w:cols w:space="720"/>
        </w:sectPr>
      </w:pPr>
    </w:p>
    <w:p w14:paraId="5F5DF3BD" w14:textId="3E812891" w:rsidR="00260D4D" w:rsidRDefault="00260D4D">
      <w:pPr>
        <w:rPr>
          <w:rFonts w:ascii="Avenir Next LT Pro" w:hAnsi="Avenir Next LT Pro"/>
          <w:sz w:val="20"/>
          <w:szCs w:val="20"/>
        </w:rPr>
      </w:pPr>
    </w:p>
    <w:p w14:paraId="21C972FB" w14:textId="77777777" w:rsidR="005E560C" w:rsidRDefault="005E560C" w:rsidP="005E560C">
      <w:pPr>
        <w:rPr>
          <w:rFonts w:ascii="Verdana" w:hAnsi="Verdana"/>
          <w:sz w:val="20"/>
        </w:rPr>
      </w:pPr>
    </w:p>
    <w:p w14:paraId="484CD6FB" w14:textId="77777777" w:rsidR="005E560C" w:rsidRPr="00AB02B1" w:rsidRDefault="005E560C" w:rsidP="005E560C">
      <w:pPr>
        <w:jc w:val="center"/>
        <w:rPr>
          <w:rFonts w:ascii="Verdana" w:hAnsi="Verdana"/>
          <w:b/>
          <w:sz w:val="18"/>
          <w:szCs w:val="18"/>
        </w:rPr>
      </w:pPr>
      <w:r w:rsidRPr="00AB02B1">
        <w:rPr>
          <w:rFonts w:ascii="Verdana" w:hAnsi="Verdana"/>
          <w:b/>
          <w:sz w:val="18"/>
          <w:szCs w:val="18"/>
        </w:rPr>
        <w:t>SERVIZIO SEGRETERIA E AFFARI GENERALI</w:t>
      </w:r>
    </w:p>
    <w:p w14:paraId="46E0462E" w14:textId="77777777" w:rsidR="005E560C" w:rsidRPr="00AB02B1" w:rsidRDefault="005E560C" w:rsidP="005E560C">
      <w:pPr>
        <w:jc w:val="center"/>
        <w:rPr>
          <w:rFonts w:ascii="Verdana" w:hAnsi="Verdana"/>
          <w:b/>
          <w:sz w:val="18"/>
          <w:szCs w:val="18"/>
        </w:rPr>
      </w:pPr>
      <w:r w:rsidRPr="00AB02B1">
        <w:rPr>
          <w:rFonts w:ascii="Verdana" w:hAnsi="Verdana"/>
          <w:b/>
          <w:sz w:val="18"/>
          <w:szCs w:val="18"/>
        </w:rPr>
        <w:t>Ufficio Segreteria e Affari generali</w:t>
      </w:r>
    </w:p>
    <w:p w14:paraId="24F13B3D" w14:textId="77777777" w:rsidR="005E560C" w:rsidRPr="00AB02B1" w:rsidRDefault="005E560C" w:rsidP="005E560C">
      <w:pPr>
        <w:jc w:val="center"/>
        <w:rPr>
          <w:rFonts w:ascii="Verdana" w:hAnsi="Verdana"/>
          <w:b/>
          <w:sz w:val="18"/>
          <w:szCs w:val="18"/>
        </w:rPr>
      </w:pPr>
      <w:r w:rsidRPr="00AB02B1">
        <w:rPr>
          <w:rFonts w:ascii="Verdana" w:hAnsi="Verdana"/>
          <w:b/>
          <w:sz w:val="18"/>
          <w:szCs w:val="18"/>
        </w:rPr>
        <w:t>Responsabile di Servizio: Segretario comunale</w:t>
      </w:r>
    </w:p>
    <w:p w14:paraId="557A558C" w14:textId="77777777" w:rsidR="005E560C" w:rsidRDefault="005E560C" w:rsidP="005E560C">
      <w:pPr>
        <w:rPr>
          <w:rFonts w:ascii="Verdana" w:hAnsi="Verdana"/>
          <w:b/>
          <w:sz w:val="20"/>
        </w:rPr>
      </w:pPr>
    </w:p>
    <w:tbl>
      <w:tblPr>
        <w:tblW w:w="0" w:type="auto"/>
        <w:shd w:val="clear" w:color="auto" w:fill="BFBFBF"/>
        <w:tblLook w:val="04A0" w:firstRow="1" w:lastRow="0" w:firstColumn="1" w:lastColumn="0" w:noHBand="0" w:noVBand="1"/>
      </w:tblPr>
      <w:tblGrid>
        <w:gridCol w:w="16018"/>
      </w:tblGrid>
      <w:tr w:rsidR="005E560C" w:rsidRPr="005E560C" w14:paraId="0D53A9A6" w14:textId="77777777" w:rsidTr="005E560C">
        <w:tc>
          <w:tcPr>
            <w:tcW w:w="16018" w:type="dxa"/>
          </w:tcPr>
          <w:p w14:paraId="3F48FC30"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Con decreto del Sindaco n. 6 di data 09.12.2020, il Segretario comunale è stato nominato </w:t>
            </w:r>
            <w:r w:rsidRPr="005E560C">
              <w:rPr>
                <w:rFonts w:ascii="Verdana" w:hAnsi="Verdana"/>
                <w:b/>
                <w:sz w:val="18"/>
                <w:szCs w:val="18"/>
              </w:rPr>
              <w:t>Responsabile del Servizio Segreteria e Affari Generali e del Servizio Ragioneria e Tributi</w:t>
            </w:r>
            <w:r w:rsidRPr="005E560C">
              <w:rPr>
                <w:sz w:val="18"/>
                <w:szCs w:val="18"/>
              </w:rPr>
              <w:t xml:space="preserve">, </w:t>
            </w:r>
            <w:r w:rsidRPr="005E560C">
              <w:rPr>
                <w:rFonts w:ascii="Verdana" w:hAnsi="Verdana"/>
                <w:sz w:val="18"/>
                <w:szCs w:val="18"/>
              </w:rPr>
              <w:t>ad esclusione della funzione fondamentale afferente ai tributi comunali gestita mediante convenzione con il Comune di Ala, così come delineata in termini di attribuzioni, funzioni e competenze nella Pianta organica, revisionata in via generale da ultimo con deliberazione della Giunta comunale n. 85 di data 15.05.2019 (</w:t>
            </w:r>
            <w:hyperlink r:id="rId17" w:history="1">
              <w:r w:rsidRPr="005E560C">
                <w:rPr>
                  <w:rStyle w:val="Collegamentoipertestuale"/>
                  <w:rFonts w:ascii="Verdana" w:hAnsi="Verdana"/>
                  <w:sz w:val="18"/>
                  <w:szCs w:val="18"/>
                </w:rPr>
                <w:t xml:space="preserve">Decreto di Nomina </w:t>
              </w:r>
            </w:hyperlink>
            <w:r w:rsidRPr="005E560C">
              <w:rPr>
                <w:rFonts w:ascii="Verdana" w:hAnsi="Verdana"/>
                <w:sz w:val="18"/>
                <w:szCs w:val="18"/>
              </w:rPr>
              <w:t xml:space="preserve">). L’incarico di Responsabile del Servizio Finanziario è venuto meno dal 01.07.2021, data di conferimento dello stesso ad una Posizione Organizzativa individuata nella struttura dell’Ente. </w:t>
            </w:r>
          </w:p>
          <w:p w14:paraId="6DFF9DA5" w14:textId="77777777" w:rsidR="005E560C" w:rsidRPr="005E560C" w:rsidRDefault="005E560C" w:rsidP="005E560C">
            <w:pPr>
              <w:ind w:right="5"/>
              <w:jc w:val="both"/>
              <w:rPr>
                <w:rFonts w:ascii="Verdana" w:hAnsi="Verdana"/>
                <w:sz w:val="18"/>
                <w:szCs w:val="18"/>
              </w:rPr>
            </w:pPr>
          </w:p>
          <w:p w14:paraId="024FA57A"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Con decreto del Sindaco prot. n. 13105-2 di data 28.11.2019, il Segretario comunale è stato nominato </w:t>
            </w:r>
            <w:r w:rsidRPr="005E560C">
              <w:rPr>
                <w:rFonts w:ascii="Verdana" w:hAnsi="Verdana"/>
                <w:b/>
                <w:sz w:val="18"/>
                <w:szCs w:val="18"/>
              </w:rPr>
              <w:t>Responsabile per la prevenzione della corruzione</w:t>
            </w:r>
            <w:r w:rsidRPr="005E560C">
              <w:rPr>
                <w:rFonts w:ascii="Verdana" w:hAnsi="Verdana"/>
                <w:sz w:val="18"/>
                <w:szCs w:val="18"/>
              </w:rPr>
              <w:t xml:space="preserve"> del Comune di Avio. </w:t>
            </w:r>
            <w:r w:rsidRPr="005E560C">
              <w:rPr>
                <w:rStyle w:val="Collegamentoipertestuale"/>
                <w:rFonts w:ascii="Verdana" w:hAnsi="Verdana"/>
                <w:sz w:val="18"/>
                <w:szCs w:val="18"/>
              </w:rPr>
              <w:t>(</w:t>
            </w:r>
            <w:hyperlink r:id="rId18" w:history="1">
              <w:r w:rsidRPr="005E560C">
                <w:rPr>
                  <w:rStyle w:val="Collegamentoipertestuale"/>
                  <w:rFonts w:ascii="Verdana" w:hAnsi="Verdana"/>
                  <w:sz w:val="18"/>
                  <w:szCs w:val="18"/>
                </w:rPr>
                <w:t>Decreto di nomina)</w:t>
              </w:r>
              <w:r w:rsidRPr="005E560C">
                <w:rPr>
                  <w:rStyle w:val="Collegamentoipertestuale"/>
                  <w:sz w:val="18"/>
                  <w:szCs w:val="18"/>
                </w:rPr>
                <w:t xml:space="preserve"> </w:t>
              </w:r>
            </w:hyperlink>
          </w:p>
          <w:p w14:paraId="448BE767" w14:textId="77777777" w:rsidR="005E560C" w:rsidRPr="005E560C" w:rsidRDefault="005E560C" w:rsidP="005E560C">
            <w:pPr>
              <w:ind w:right="5"/>
              <w:jc w:val="both"/>
              <w:rPr>
                <w:rFonts w:ascii="Verdana" w:hAnsi="Verdana"/>
                <w:sz w:val="18"/>
                <w:szCs w:val="18"/>
              </w:rPr>
            </w:pPr>
          </w:p>
          <w:p w14:paraId="46392918"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Con decreto del Sindaco n. 13107-2 di data 28.11.2019, il Segretario comunale è stato nominato </w:t>
            </w:r>
            <w:r w:rsidRPr="005E560C">
              <w:rPr>
                <w:rFonts w:ascii="Verdana" w:hAnsi="Verdana"/>
                <w:b/>
                <w:sz w:val="18"/>
                <w:szCs w:val="18"/>
              </w:rPr>
              <w:t>Datore di lavoro per la sicurezza</w:t>
            </w:r>
            <w:r w:rsidRPr="005E560C">
              <w:rPr>
                <w:rFonts w:ascii="Verdana" w:hAnsi="Verdana"/>
                <w:sz w:val="18"/>
                <w:szCs w:val="18"/>
              </w:rPr>
              <w:t xml:space="preserve"> del Comune di Avio. </w:t>
            </w:r>
            <w:r w:rsidRPr="005E560C">
              <w:rPr>
                <w:rStyle w:val="Collegamentoipertestuale"/>
                <w:rFonts w:ascii="Verdana" w:hAnsi="Verdana"/>
                <w:sz w:val="18"/>
                <w:szCs w:val="18"/>
              </w:rPr>
              <w:t>(</w:t>
            </w:r>
            <w:hyperlink r:id="rId19" w:history="1">
              <w:r w:rsidRPr="005E560C">
                <w:rPr>
                  <w:rStyle w:val="Collegamentoipertestuale"/>
                  <w:rFonts w:ascii="Verdana" w:hAnsi="Verdana"/>
                  <w:sz w:val="18"/>
                  <w:szCs w:val="18"/>
                </w:rPr>
                <w:t>Decreto di nomina)</w:t>
              </w:r>
              <w:r w:rsidRPr="005E560C">
                <w:rPr>
                  <w:rStyle w:val="Collegamentoipertestuale"/>
                  <w:sz w:val="18"/>
                  <w:szCs w:val="18"/>
                </w:rPr>
                <w:t xml:space="preserve">  </w:t>
              </w:r>
            </w:hyperlink>
          </w:p>
          <w:p w14:paraId="19EA63EC" w14:textId="77777777" w:rsidR="005E560C" w:rsidRPr="005E560C" w:rsidRDefault="005E560C" w:rsidP="005E560C">
            <w:pPr>
              <w:ind w:right="5"/>
              <w:jc w:val="both"/>
              <w:rPr>
                <w:rFonts w:ascii="Verdana" w:hAnsi="Verdana"/>
                <w:sz w:val="18"/>
                <w:szCs w:val="18"/>
              </w:rPr>
            </w:pPr>
          </w:p>
          <w:p w14:paraId="50082548"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Con decreto del Sindaco prot. n. 13105-2 di data 28.11.2019, il Segretario comunale è stato nominato </w:t>
            </w:r>
            <w:r w:rsidRPr="005E560C">
              <w:rPr>
                <w:rFonts w:ascii="Verdana" w:hAnsi="Verdana"/>
                <w:b/>
                <w:sz w:val="18"/>
                <w:szCs w:val="18"/>
              </w:rPr>
              <w:t>Responsabile per la Trasparenza</w:t>
            </w:r>
            <w:r w:rsidRPr="005E560C">
              <w:rPr>
                <w:rFonts w:ascii="Verdana" w:hAnsi="Verdana"/>
                <w:sz w:val="18"/>
                <w:szCs w:val="18"/>
              </w:rPr>
              <w:t xml:space="preserve"> del Comune di Avio. </w:t>
            </w:r>
            <w:r w:rsidRPr="005E560C">
              <w:rPr>
                <w:rStyle w:val="Collegamentoipertestuale"/>
                <w:sz w:val="18"/>
                <w:szCs w:val="18"/>
              </w:rPr>
              <w:t>(</w:t>
            </w:r>
            <w:hyperlink r:id="rId20" w:history="1">
              <w:r w:rsidRPr="005E560C">
                <w:rPr>
                  <w:rStyle w:val="Collegamentoipertestuale"/>
                  <w:rFonts w:ascii="Verdana" w:hAnsi="Verdana"/>
                  <w:sz w:val="18"/>
                  <w:szCs w:val="18"/>
                </w:rPr>
                <w:t>Decreto di nomina)</w:t>
              </w:r>
            </w:hyperlink>
            <w:r w:rsidRPr="005E560C">
              <w:rPr>
                <w:rFonts w:ascii="Verdana" w:hAnsi="Verdana"/>
                <w:sz w:val="18"/>
                <w:szCs w:val="18"/>
              </w:rPr>
              <w:t xml:space="preserve"> </w:t>
            </w:r>
          </w:p>
          <w:p w14:paraId="638B1F1C" w14:textId="77777777" w:rsidR="005E560C" w:rsidRPr="005E560C" w:rsidRDefault="005E560C" w:rsidP="005E560C">
            <w:pPr>
              <w:ind w:right="5"/>
              <w:jc w:val="both"/>
              <w:rPr>
                <w:rFonts w:ascii="Verdana" w:hAnsi="Verdana"/>
                <w:sz w:val="18"/>
                <w:szCs w:val="18"/>
              </w:rPr>
            </w:pPr>
          </w:p>
          <w:p w14:paraId="6B355AD9"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Il Segretario comunale pro tempore è nominato quale </w:t>
            </w:r>
            <w:r w:rsidRPr="005E560C">
              <w:rPr>
                <w:rFonts w:ascii="Verdana" w:hAnsi="Verdana"/>
                <w:b/>
                <w:bCs/>
                <w:sz w:val="18"/>
                <w:szCs w:val="18"/>
              </w:rPr>
              <w:t>Responsabile della Transizione Digitale</w:t>
            </w:r>
            <w:r w:rsidRPr="005E560C">
              <w:rPr>
                <w:rFonts w:ascii="Verdana" w:hAnsi="Verdana"/>
                <w:sz w:val="18"/>
                <w:szCs w:val="18"/>
              </w:rPr>
              <w:t xml:space="preserve"> per la gestione degli aspetti organizzativi e giuridici correlati all’incarico. Per le competenze specialistiche di informatica il Segretario comunale dovrà necessariamente farsi assistere da personale di altre amministrazioni pubbliche all’uopo incaricato e/o professionisti in possesso delle adeguate competenze di supporto nella materia specifica.  </w:t>
            </w:r>
          </w:p>
          <w:p w14:paraId="78EB2353" w14:textId="77777777" w:rsidR="005E560C" w:rsidRPr="005E560C" w:rsidRDefault="005E560C" w:rsidP="005E560C">
            <w:pPr>
              <w:ind w:right="5"/>
              <w:jc w:val="both"/>
              <w:rPr>
                <w:rFonts w:ascii="Verdana" w:hAnsi="Verdana"/>
                <w:sz w:val="18"/>
                <w:szCs w:val="18"/>
              </w:rPr>
            </w:pPr>
          </w:p>
          <w:p w14:paraId="6FB727F4"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A seguito dell’entrata in vigore del Regolamento UE 2016/679 – Nuovo Regolamento Europeo n. 679/2016 (il c.d. "GDPR") riguardante la protezione dei dati personali, il Segretario comunale è stato designato dal Sindaco con apposito decreto, Referente per la Privacy della struttura comunale. </w:t>
            </w:r>
            <w:r w:rsidRPr="005E560C">
              <w:rPr>
                <w:rStyle w:val="Collegamentoipertestuale"/>
                <w:rFonts w:ascii="Verdana" w:hAnsi="Verdana"/>
                <w:sz w:val="18"/>
                <w:szCs w:val="18"/>
              </w:rPr>
              <w:t>(</w:t>
            </w:r>
            <w:hyperlink r:id="rId21" w:history="1">
              <w:r w:rsidRPr="005E560C">
                <w:rPr>
                  <w:rStyle w:val="Collegamentoipertestuale"/>
                  <w:rFonts w:ascii="Verdana" w:hAnsi="Verdana"/>
                  <w:sz w:val="18"/>
                  <w:szCs w:val="18"/>
                </w:rPr>
                <w:t xml:space="preserve">Decreto di nomina) </w:t>
              </w:r>
            </w:hyperlink>
          </w:p>
          <w:p w14:paraId="60849EC5" w14:textId="77777777" w:rsidR="005E560C" w:rsidRPr="005E560C" w:rsidRDefault="005E560C" w:rsidP="005E560C">
            <w:pPr>
              <w:ind w:right="5"/>
              <w:jc w:val="both"/>
              <w:rPr>
                <w:rFonts w:ascii="Verdana" w:hAnsi="Verdana"/>
                <w:sz w:val="18"/>
                <w:szCs w:val="18"/>
              </w:rPr>
            </w:pPr>
          </w:p>
          <w:p w14:paraId="5ACBD165"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Ai sensi di legge, e più propriamente in attuazione del Codice degli Enti Locali (</w:t>
            </w:r>
            <w:hyperlink r:id="rId22" w:history="1">
              <w:r w:rsidRPr="005E560C">
                <w:rPr>
                  <w:rStyle w:val="Collegamentoipertestuale"/>
                  <w:rFonts w:ascii="Verdana" w:hAnsi="Verdana"/>
                  <w:sz w:val="18"/>
                  <w:szCs w:val="18"/>
                </w:rPr>
                <w:t>Codice degli Enti Locali Regione TAA</w:t>
              </w:r>
            </w:hyperlink>
            <w:r w:rsidRPr="005E560C">
              <w:rPr>
                <w:rFonts w:ascii="Verdana" w:hAnsi="Verdana"/>
                <w:sz w:val="18"/>
                <w:szCs w:val="18"/>
              </w:rPr>
              <w:t>), il Segretario comunale esercita il controllo successivo di regolarità amministrativa secondo conformemente a quanto disposto nel Regolamento vigente di disciplina dei controlli interni. (</w:t>
            </w:r>
            <w:hyperlink r:id="rId23" w:history="1">
              <w:r w:rsidRPr="005E560C">
                <w:rPr>
                  <w:rStyle w:val="Collegamentoipertestuale"/>
                  <w:rFonts w:ascii="Verdana" w:hAnsi="Verdana"/>
                  <w:sz w:val="18"/>
                  <w:szCs w:val="18"/>
                </w:rPr>
                <w:t>Regolamento controlli interni</w:t>
              </w:r>
            </w:hyperlink>
            <w:r w:rsidRPr="005E560C">
              <w:rPr>
                <w:rFonts w:ascii="Verdana" w:hAnsi="Verdana"/>
                <w:sz w:val="18"/>
                <w:szCs w:val="18"/>
              </w:rPr>
              <w:t>)</w:t>
            </w:r>
          </w:p>
          <w:p w14:paraId="582CE3C3" w14:textId="77777777" w:rsidR="005E560C" w:rsidRPr="005E560C" w:rsidRDefault="005E560C" w:rsidP="005E560C">
            <w:pPr>
              <w:ind w:right="5"/>
              <w:rPr>
                <w:rFonts w:ascii="Verdana" w:hAnsi="Verdana"/>
                <w:sz w:val="18"/>
                <w:szCs w:val="18"/>
              </w:rPr>
            </w:pPr>
          </w:p>
          <w:p w14:paraId="4D2A8209"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Le nomine che precedono implicano specifiche assunzioni di responsabilità oltre ad una consistente attività tecnico-amministrativa correlata e conseguente che inevitabilmente impatta anche sul personale preposto al Servizio Segreteria e Affari generali, in aggiunta all’esercizio delle ordinarie funzioni di competenza, </w:t>
            </w:r>
            <w:r w:rsidRPr="005E560C">
              <w:rPr>
                <w:rFonts w:ascii="Verdana" w:hAnsi="Verdana"/>
                <w:i/>
                <w:sz w:val="18"/>
                <w:szCs w:val="18"/>
              </w:rPr>
              <w:t xml:space="preserve">con specifico riferimento ai monitoraggi anticorruzione, ai controlli circa l’attuazione delle misure di </w:t>
            </w:r>
            <w:bookmarkStart w:id="13" w:name="_Hlk131432486"/>
            <w:r w:rsidRPr="005E560C">
              <w:rPr>
                <w:rFonts w:ascii="Verdana" w:hAnsi="Verdana"/>
                <w:i/>
                <w:sz w:val="18"/>
                <w:szCs w:val="18"/>
              </w:rPr>
              <w:t>trasmissione e pubblicazione di dati, documenti ed informazioni in Amministrazione trasparente, al processo di digitalizzazione ed informatizzazione dei processi avviato nel Comune di Avio</w:t>
            </w:r>
            <w:r w:rsidRPr="005E560C">
              <w:rPr>
                <w:rFonts w:ascii="Verdana" w:hAnsi="Verdana"/>
                <w:sz w:val="18"/>
                <w:szCs w:val="18"/>
              </w:rPr>
              <w:t xml:space="preserve">, </w:t>
            </w:r>
            <w:r w:rsidRPr="005E560C">
              <w:rPr>
                <w:rFonts w:ascii="Verdana" w:hAnsi="Verdana"/>
                <w:i/>
                <w:sz w:val="18"/>
                <w:szCs w:val="18"/>
              </w:rPr>
              <w:t>nonché al controllo costante preventivo sugli atti di competenza dei vari Servizi/Uffici di adeguato bilanciamento delle informazioni rese pubbliche rispetto alla protezione dei dati personali.</w:t>
            </w:r>
            <w:r w:rsidRPr="005E560C">
              <w:rPr>
                <w:rFonts w:ascii="Verdana" w:hAnsi="Verdana"/>
                <w:sz w:val="18"/>
                <w:szCs w:val="18"/>
              </w:rPr>
              <w:t xml:space="preserve"> </w:t>
            </w:r>
          </w:p>
          <w:p w14:paraId="72CB7712" w14:textId="77777777" w:rsidR="005E560C" w:rsidRPr="005E560C" w:rsidRDefault="005E560C" w:rsidP="005E560C">
            <w:pPr>
              <w:ind w:right="5"/>
              <w:jc w:val="both"/>
              <w:rPr>
                <w:rFonts w:ascii="Verdana" w:hAnsi="Verdana"/>
                <w:sz w:val="18"/>
                <w:szCs w:val="18"/>
              </w:rPr>
            </w:pPr>
          </w:p>
          <w:p w14:paraId="02A3EBA6" w14:textId="77777777" w:rsidR="005E560C" w:rsidRPr="005E560C" w:rsidRDefault="005E560C" w:rsidP="005E560C">
            <w:pPr>
              <w:ind w:right="5"/>
              <w:jc w:val="both"/>
              <w:rPr>
                <w:rFonts w:ascii="Verdana" w:hAnsi="Verdana"/>
                <w:sz w:val="18"/>
                <w:szCs w:val="18"/>
              </w:rPr>
            </w:pPr>
            <w:r w:rsidRPr="005E560C">
              <w:rPr>
                <w:rFonts w:ascii="Verdana" w:hAnsi="Verdana"/>
                <w:b/>
                <w:sz w:val="18"/>
                <w:szCs w:val="18"/>
                <w:u w:val="single"/>
              </w:rPr>
              <w:t xml:space="preserve">Competenze e attività del Servizio Segreteria e Affari generali </w:t>
            </w:r>
          </w:p>
          <w:p w14:paraId="6593E764" w14:textId="77777777" w:rsidR="005E560C" w:rsidRPr="005E560C" w:rsidRDefault="005E560C" w:rsidP="005E560C">
            <w:pPr>
              <w:ind w:right="5"/>
              <w:jc w:val="both"/>
              <w:rPr>
                <w:rFonts w:ascii="Verdana" w:hAnsi="Verdana"/>
                <w:sz w:val="18"/>
                <w:szCs w:val="18"/>
              </w:rPr>
            </w:pPr>
          </w:p>
          <w:p w14:paraId="7620C7FC"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Il Segretario comunale esercita le proprie competenze nell’ambito delle disposizioni previste dalle leggi, dallo statuto comunale, dai regolamenti e dal contratto di lavoro, avvalendosi dell’organico del Servizio Segreteria e Affari generali. Alla Segreteria compete il compito di programmazione e gestione, su indirizzo dell’Amministrazione, dell’attività degli organi istituzionali, coordinando organicamente le tempistiche e le necessarie procedure. Al Segretario comunale compete la funzione rogatoria dell’Ente e dei controlli di regolarità amministrativa successiva. </w:t>
            </w:r>
          </w:p>
          <w:p w14:paraId="62A50B87"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Le principali funzioni assegnate al Servizio sono: segreteria degli organi di governo, supporto al Presidente del Consiglio comunale e alle Commissioni consiliari, attività e adempimenti attuativi del Piano per la Trasparenza e del diritto di accesso nelle sue varie accezioni, predisposizione e aggiornamento dei Regolamenti comunali di competenza, analisi e approfondimento degli atti normativi, statutari e regolamentari di interesse generale per l’Ente, cura delle incombenze connesse alla pubblicazione degli atti a termini </w:t>
            </w:r>
            <w:r w:rsidRPr="005E560C">
              <w:rPr>
                <w:rFonts w:ascii="Verdana" w:hAnsi="Verdana"/>
                <w:sz w:val="18"/>
                <w:szCs w:val="18"/>
              </w:rPr>
              <w:lastRenderedPageBreak/>
              <w:t xml:space="preserve">di legge, all’invio ai Capigruppo e ai Servizi, anche esterni, competenti alla loro raccolta, archiviazione e conservazione digitale, gestione della notificazione degli atti anche esterni e cura delle istanze di rimborso ai soggetti richiedenti, adempimenti necessari e consulenza ai vari Servizi/Uffici in ordine alla formalizzazione dei contratti del Comune stipulati in forma di atto pubblico o scrittura privata autenticata o semplice, quasi tutti in modalità digitale, tenuta e cura dei repertori delle scritture private e degli atti soggetti a registrazione. </w:t>
            </w:r>
          </w:p>
          <w:p w14:paraId="70B812FB" w14:textId="77777777" w:rsidR="005E560C" w:rsidRPr="005E560C" w:rsidRDefault="005E560C" w:rsidP="005E560C">
            <w:pPr>
              <w:ind w:right="5"/>
              <w:jc w:val="both"/>
              <w:rPr>
                <w:rFonts w:ascii="Verdana" w:hAnsi="Verdana"/>
                <w:sz w:val="18"/>
                <w:szCs w:val="18"/>
              </w:rPr>
            </w:pPr>
          </w:p>
          <w:p w14:paraId="60BD1853"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xml:space="preserve">Il Servizio Segreteria e Affari generali comprende le attività per la gestione delle funzioni istituzionali, del personale dipendente, dell’attività contrattuale del Comune, del servizio informatico, di gestione del patrimonio comunale, così delineate in sintesi. </w:t>
            </w:r>
          </w:p>
          <w:p w14:paraId="515B0CC8" w14:textId="77777777" w:rsidR="005E560C" w:rsidRPr="005E560C" w:rsidRDefault="005E560C" w:rsidP="005E560C">
            <w:pPr>
              <w:ind w:right="5"/>
              <w:jc w:val="both"/>
              <w:rPr>
                <w:rFonts w:ascii="Verdana" w:hAnsi="Verdana"/>
                <w:sz w:val="18"/>
                <w:szCs w:val="18"/>
              </w:rPr>
            </w:pPr>
          </w:p>
          <w:p w14:paraId="2D062C53"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Assistenza agli organi istituzionali</w:t>
            </w:r>
            <w:r w:rsidRPr="005E560C">
              <w:rPr>
                <w:rFonts w:ascii="Verdana" w:hAnsi="Verdana"/>
                <w:sz w:val="18"/>
                <w:szCs w:val="18"/>
              </w:rPr>
              <w:t xml:space="preserve">: provvede all’espletamento dei compiti necessari per garantire il funzionamento degli organi comunali: della Giunta comunale, del Consiglio comunale anche nelle sue articolazioni, fornendo attività di supporto al Presidente del Consiglio comunale, ai singoli Assessori e Consiglieri al fine di consentire il pieno esercizio del mandato istituzionale. Assicura le funzioni di segreteria del Sindaco. Cura la tenuta dell’archivio delle deliberazioni e delle determinazioni e dei verbali delle adunanze degli organi collegiali del Comune. </w:t>
            </w:r>
          </w:p>
          <w:p w14:paraId="60DF338F"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Comunicazione esterna</w:t>
            </w:r>
            <w:r w:rsidRPr="005E560C">
              <w:rPr>
                <w:rFonts w:ascii="Verdana" w:hAnsi="Verdana"/>
                <w:sz w:val="18"/>
                <w:szCs w:val="18"/>
              </w:rPr>
              <w:t xml:space="preserve">: gestisce la comunicazione esterna dell’Ente tramite il sito istituzionale e gli altri canali di comunicazione con il cittadino (comunicati stampa, rapporti con i referenti della stampa locale, pagina fb istituzionale etc.). </w:t>
            </w:r>
          </w:p>
          <w:p w14:paraId="6DC9D2C2"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Coordinamento di Servizi e Uffici</w:t>
            </w:r>
            <w:r w:rsidRPr="005E560C">
              <w:rPr>
                <w:rFonts w:ascii="Verdana" w:hAnsi="Verdana"/>
                <w:sz w:val="18"/>
                <w:szCs w:val="18"/>
              </w:rPr>
              <w:t xml:space="preserve">: coordina e supporta l’attività di Servizi e Uffici al fine di assicurare il raggiungimento degli obiettivi assegnati dall’organo esecutivo. Svolge attività di supervisione sul procedimento di formazione dei documenti di programmazione finanziaria e per la definizione degli obiettivi del Piano Esecutivo di Gestione. Cura il procedimento di valutazione dei Responsabili di Servizio/Ufficio, nel rispetto di quanto previsto dal Regolamento organico del personale dipendente e di organizzazione degli uffici e servizi. Promuove la formazione sia tecnica che relazionale del personale, avvalendosi del supporto fornito dalla Scuola Formazione del Consorzio dei Comuni Trentini ed incentivando altresì la fruizione gratuita di webinar specialistici pubblicati in siti specializzati.  </w:t>
            </w:r>
          </w:p>
          <w:p w14:paraId="72A74633"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Anticorruzione e trasparenza</w:t>
            </w:r>
            <w:r w:rsidRPr="005E560C">
              <w:rPr>
                <w:rFonts w:ascii="Verdana" w:hAnsi="Verdana"/>
                <w:sz w:val="18"/>
                <w:szCs w:val="18"/>
              </w:rPr>
              <w:t xml:space="preserve">: cura tutti gli adempimenti in materia di prevenzione della corruzione e di trasparenza (predisposizione del Piano triennale di prevenzione della corruzione e della trasparenza e correlata attività di monitoraggio, relazione annuale e pubblicazione, nella sezione Amministrazione trasparente di tutti i dati, informazioni e documenti di afferenza, come da Piano operativo </w:t>
            </w:r>
            <w:bookmarkEnd w:id="13"/>
            <w:r w:rsidRPr="005E560C">
              <w:rPr>
                <w:rFonts w:ascii="Verdana" w:hAnsi="Verdana"/>
                <w:sz w:val="18"/>
                <w:szCs w:val="18"/>
              </w:rPr>
              <w:t xml:space="preserve">per la trasparenza). </w:t>
            </w:r>
          </w:p>
          <w:p w14:paraId="163CF7C2" w14:textId="77777777" w:rsidR="005E560C" w:rsidRPr="005E560C" w:rsidRDefault="005E560C" w:rsidP="008C3A0A">
            <w:pPr>
              <w:widowControl/>
              <w:numPr>
                <w:ilvl w:val="0"/>
                <w:numId w:val="11"/>
              </w:numPr>
              <w:autoSpaceDE/>
              <w:autoSpaceDN/>
              <w:ind w:right="5"/>
              <w:jc w:val="both"/>
              <w:rPr>
                <w:rFonts w:ascii="Verdana" w:hAnsi="Verdana"/>
                <w:sz w:val="18"/>
                <w:szCs w:val="18"/>
                <w:u w:val="single"/>
              </w:rPr>
            </w:pPr>
            <w:r w:rsidRPr="005E560C">
              <w:rPr>
                <w:rFonts w:ascii="Verdana" w:hAnsi="Verdana"/>
                <w:sz w:val="18"/>
                <w:szCs w:val="18"/>
                <w:u w:val="single"/>
              </w:rPr>
              <w:t>Controlli interni:</w:t>
            </w:r>
            <w:r w:rsidRPr="005E560C">
              <w:rPr>
                <w:rFonts w:ascii="Verdana" w:hAnsi="Verdana"/>
                <w:sz w:val="18"/>
                <w:szCs w:val="18"/>
              </w:rPr>
              <w:t xml:space="preserve"> dà attuazione al sistema dei controlli interni come definiti dal Codice degli Enti Locali e dal Regolamento comunale sui controlli interni, integrati con il monitoraggio delle misure anticorruzione e trasparenza; </w:t>
            </w:r>
          </w:p>
          <w:p w14:paraId="3BF9903D"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Società partecipate</w:t>
            </w:r>
            <w:r w:rsidRPr="005E560C">
              <w:rPr>
                <w:rFonts w:ascii="Verdana" w:hAnsi="Verdana"/>
                <w:sz w:val="18"/>
                <w:szCs w:val="18"/>
              </w:rPr>
              <w:t xml:space="preserve">. L’emanazione del D.Lgs. n. 175/2016 (pur con gli adeguamenti necessari per la sua applicazione sul territorio provinciale) determina la necessità di rivedere periodicamente il Piano di razionalizzazione delle società partecipate del Comune, come previsto dalla normativa nazionale e provinciale. Esercita la funzione consulenziale e di assistenza giuridico amministrativa agli organi politici per la costituzione/partecipazione/dismissione di organismi strumentali, con particolare riguardo alla loro interrelazione con la disciplina comunitaria e interna in materia di SIG – servizi di interesse generale, anche a rilevanza economica. </w:t>
            </w:r>
          </w:p>
          <w:p w14:paraId="701F47ED"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Organismi partecipati e societari</w:t>
            </w:r>
            <w:r w:rsidRPr="005E560C">
              <w:rPr>
                <w:rFonts w:ascii="Verdana" w:hAnsi="Verdana"/>
                <w:sz w:val="18"/>
                <w:szCs w:val="18"/>
              </w:rPr>
              <w:t xml:space="preserve">: provvede all’attività amministrativa relativa alla designazione e alla revoca dei rappresentanti del Comune in seno ad aziende, società, enti ed istituzioni e gli adempimenti connessi. </w:t>
            </w:r>
          </w:p>
          <w:p w14:paraId="7B175225"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Assicurazioni e tutela legale</w:t>
            </w:r>
            <w:r w:rsidRPr="005E560C">
              <w:rPr>
                <w:rFonts w:ascii="Verdana" w:hAnsi="Verdana"/>
                <w:sz w:val="18"/>
                <w:szCs w:val="18"/>
              </w:rPr>
              <w:t xml:space="preserve">: provvede alla tutela dei diritti e degli interessi del Comune in qualsiasi sede e forma; cura i rapporti con i legali incaricati del patrocinio in sede giurisdizionale e/o stragiudiziale. </w:t>
            </w:r>
          </w:p>
          <w:p w14:paraId="48B749CE"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Gestione protocollo, Albo pretorio informatico e attività di notificazione:</w:t>
            </w:r>
            <w:r w:rsidRPr="005E560C">
              <w:rPr>
                <w:rFonts w:ascii="Verdana" w:hAnsi="Verdana"/>
                <w:sz w:val="18"/>
                <w:szCs w:val="18"/>
              </w:rPr>
              <w:t xml:space="preserve"> gestisce e coordina i flussi documentali all’interno della struttura, provvede alle pubblicazioni all’Albo pretorio informatico e cura l’attività di notifica di atti anche per conto di altri Enti.</w:t>
            </w:r>
          </w:p>
          <w:p w14:paraId="3A97411F"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Sviluppo organizzativo e sistema informativo comunale</w:t>
            </w:r>
            <w:r w:rsidRPr="005E560C">
              <w:rPr>
                <w:rFonts w:ascii="Verdana" w:hAnsi="Verdana"/>
                <w:sz w:val="18"/>
                <w:szCs w:val="18"/>
              </w:rPr>
              <w:t>: gestisce e sviluppa il sistema informativo comunale, assume iniziative volte a migliorare e razionalizzare i processi, a velocizzare la comunicazione e lo scambio di informazioni e documenti all’interno e all’esterno dell’Amministrazione comunale nell’ottica di una migliore efficacia e semplificazione dell’azione amministrativa. Favorisce lo sviluppo della rete informatica comunale, in particolare del portale comunale che consente un contatto immediato tra il cittadino e l’Amministrazione comunale, l’aggiornamento ed il miglioramento degli applicativi in uso, l’integrazione delle basi dati esistenti in Comune, l’aumento dell’automazione dei processi amministrativi, la riduzione della circolazione della carta e la dematerializzazione dei documenti. Provvede alla digitalizzazione dei processi del Comune in ottica di e-government, in particolare in materia di produzione ed archiviazione elettronica della documentazione. Pianifica gli investimenti per lo sviluppo delle tecnologie dell’informazione e della comunicazione (I.C.T.).</w:t>
            </w:r>
          </w:p>
          <w:p w14:paraId="57AA2192" w14:textId="77777777" w:rsidR="005E560C" w:rsidRPr="005E560C" w:rsidRDefault="005E560C" w:rsidP="008C3A0A">
            <w:pPr>
              <w:widowControl/>
              <w:numPr>
                <w:ilvl w:val="0"/>
                <w:numId w:val="11"/>
              </w:numPr>
              <w:autoSpaceDE/>
              <w:autoSpaceDN/>
              <w:ind w:right="5"/>
              <w:jc w:val="both"/>
              <w:rPr>
                <w:rFonts w:ascii="Verdana" w:hAnsi="Verdana"/>
                <w:b/>
                <w:sz w:val="18"/>
                <w:szCs w:val="18"/>
              </w:rPr>
            </w:pPr>
            <w:r w:rsidRPr="005E560C">
              <w:rPr>
                <w:rFonts w:ascii="Verdana" w:hAnsi="Verdana"/>
                <w:sz w:val="18"/>
                <w:szCs w:val="18"/>
                <w:u w:val="single"/>
              </w:rPr>
              <w:t>Gestione del personale</w:t>
            </w:r>
            <w:r w:rsidRPr="005E560C">
              <w:rPr>
                <w:rFonts w:ascii="Verdana" w:hAnsi="Verdana"/>
                <w:sz w:val="18"/>
                <w:szCs w:val="18"/>
              </w:rPr>
              <w:t>: gestisce lo stato giuridico ed economico del personale applicando gli istituti normativi regolamentari e contrattuali previsti per il personale del comparto autonomie locali. Gestisce il sistema premiante ed incentivante del personale e cura il sistema di valutazione del personale dipendente appartenente alle diverse categorie. Gestisce il programma di rilevazione delle presenze del personale dipendente. Gestisce tutte le procedure di assunzione con contratto di lavoro a tempo indeterminato e determinato, nonché quelle connesse alle disposizioni legislative concernenti l’assunzione del personale tramite l’Agenzia del Lavoro e della mobilità inter-</w:t>
            </w:r>
            <w:r w:rsidRPr="005E560C">
              <w:rPr>
                <w:rFonts w:ascii="Verdana" w:hAnsi="Verdana"/>
                <w:sz w:val="18"/>
                <w:szCs w:val="18"/>
              </w:rPr>
              <w:lastRenderedPageBreak/>
              <w:t xml:space="preserve">enti. Provvede all’istruttoria ed a tutti gli adempimenti relativi al procedimento disciplinare e sanzionatorio. Cura le pratiche relative al trattamento di fine rapporto, all’iscrizione del personale agli istituti di previdenza e quelle relative al trattamento pensionistico e previdenziale. </w:t>
            </w:r>
          </w:p>
          <w:p w14:paraId="34D6B9AD" w14:textId="77777777" w:rsidR="005E560C" w:rsidRPr="005E560C" w:rsidRDefault="005E560C" w:rsidP="008C3A0A">
            <w:pPr>
              <w:widowControl/>
              <w:numPr>
                <w:ilvl w:val="0"/>
                <w:numId w:val="11"/>
              </w:numPr>
              <w:autoSpaceDE/>
              <w:autoSpaceDN/>
              <w:ind w:right="5"/>
              <w:jc w:val="both"/>
              <w:rPr>
                <w:rFonts w:ascii="Verdana" w:hAnsi="Verdana"/>
                <w:b/>
                <w:sz w:val="18"/>
                <w:szCs w:val="18"/>
              </w:rPr>
            </w:pPr>
            <w:r w:rsidRPr="005E560C">
              <w:rPr>
                <w:rFonts w:ascii="Verdana" w:hAnsi="Verdana"/>
                <w:sz w:val="18"/>
                <w:szCs w:val="18"/>
                <w:u w:val="single"/>
              </w:rPr>
              <w:t>Procedure concorsuali e selettive, anche riservate a personale dipendente</w:t>
            </w:r>
            <w:r w:rsidRPr="005E560C">
              <w:rPr>
                <w:rFonts w:ascii="Verdana" w:hAnsi="Verdana"/>
                <w:b/>
                <w:sz w:val="18"/>
                <w:szCs w:val="18"/>
              </w:rPr>
              <w:t xml:space="preserve">: </w:t>
            </w:r>
            <w:r w:rsidRPr="005E560C">
              <w:rPr>
                <w:rFonts w:ascii="Verdana" w:hAnsi="Verdana"/>
                <w:sz w:val="18"/>
                <w:szCs w:val="18"/>
              </w:rPr>
              <w:t xml:space="preserve">cura integralmente l’intera istruttoria dei procedimenti concorsuali e selettivi funzionali alle assunzioni a tempo indeterminato e determinato di personale dipendente; </w:t>
            </w:r>
          </w:p>
          <w:p w14:paraId="2C9E014F" w14:textId="77777777" w:rsidR="005E560C" w:rsidRPr="005E560C" w:rsidRDefault="005E560C" w:rsidP="008C3A0A">
            <w:pPr>
              <w:widowControl/>
              <w:numPr>
                <w:ilvl w:val="0"/>
                <w:numId w:val="11"/>
              </w:numPr>
              <w:autoSpaceDE/>
              <w:autoSpaceDN/>
              <w:ind w:right="5"/>
              <w:jc w:val="both"/>
              <w:rPr>
                <w:rFonts w:ascii="Verdana" w:hAnsi="Verdana"/>
                <w:b/>
                <w:sz w:val="18"/>
                <w:szCs w:val="18"/>
                <w:u w:val="single"/>
              </w:rPr>
            </w:pPr>
            <w:r w:rsidRPr="005E560C">
              <w:rPr>
                <w:rFonts w:ascii="Verdana" w:hAnsi="Verdana"/>
                <w:sz w:val="18"/>
                <w:szCs w:val="18"/>
                <w:u w:val="single"/>
              </w:rPr>
              <w:t>Gestione degli immobili destinati a sedi associative e/o altre funzioni:</w:t>
            </w:r>
            <w:r w:rsidRPr="005E560C">
              <w:rPr>
                <w:rFonts w:ascii="Verdana" w:hAnsi="Verdana"/>
                <w:sz w:val="18"/>
                <w:szCs w:val="18"/>
              </w:rPr>
              <w:t xml:space="preserve"> cura integralmente l’iter istruttorio funzionale alla messa a disposizione di terzi di immobili di proprietà comunale, sino alla stesura del contratto di locazione/comodato/concessione/affitto, che non siano attribuiti da P.E.G. alla competenza specifica dei Servizi tecnici. </w:t>
            </w:r>
          </w:p>
          <w:p w14:paraId="44A4F6E9"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Gestioni associate di cui è parte il Comune di Avio:</w:t>
            </w:r>
            <w:r w:rsidRPr="005E560C">
              <w:rPr>
                <w:rFonts w:ascii="Verdana" w:hAnsi="Verdana"/>
                <w:sz w:val="18"/>
                <w:szCs w:val="18"/>
              </w:rPr>
              <w:t xml:space="preserve"> il Servizio Segreteria cura l’istruttoria di tutte le forme associate di cui è parte il Comune, gestione associata di polizia locale, del servizio di custodia forestale e del servizio tributi con Comune di Ala. Partecipa altresì alle relative riunioni con funzione di alto coordinamento. Cura, in collaborazione con il Servizio Ragioneria, la quantificazione degli oneri di gestione e dei costi del personale addetto alle gestioni associate. </w:t>
            </w:r>
          </w:p>
          <w:p w14:paraId="07A11FDD" w14:textId="77777777" w:rsidR="005E560C" w:rsidRPr="005E560C" w:rsidRDefault="005E560C" w:rsidP="008C3A0A">
            <w:pPr>
              <w:widowControl/>
              <w:numPr>
                <w:ilvl w:val="0"/>
                <w:numId w:val="11"/>
              </w:numPr>
              <w:autoSpaceDE/>
              <w:autoSpaceDN/>
              <w:ind w:right="5"/>
              <w:jc w:val="both"/>
              <w:rPr>
                <w:rFonts w:ascii="Verdana" w:hAnsi="Verdana"/>
                <w:sz w:val="18"/>
                <w:szCs w:val="18"/>
                <w:u w:val="single"/>
              </w:rPr>
            </w:pPr>
            <w:r w:rsidRPr="005E560C">
              <w:rPr>
                <w:rFonts w:ascii="Verdana" w:hAnsi="Verdana"/>
                <w:sz w:val="18"/>
                <w:szCs w:val="18"/>
                <w:u w:val="single"/>
              </w:rPr>
              <w:t>Funzioni di datore di lavoro D.Lgs.n.81/2008:</w:t>
            </w:r>
            <w:r w:rsidRPr="005E560C">
              <w:rPr>
                <w:rFonts w:ascii="Verdana" w:hAnsi="Verdana"/>
                <w:sz w:val="18"/>
                <w:szCs w:val="18"/>
              </w:rPr>
              <w:t xml:space="preserve"> svolge funzioni di costante raccordo con l’RSPP – Responsabile esterno del servizio di prevenzione e protezione sui luoghi di lavoro e l’Ufficio lavori pubblici, incaricato della gestione operativa della sicurezza sui luoghi di lavoro ivi incluso l’approvvigionamento dei DPI. Cura la formazione specifica (primo soccorso, antincendio, formazione generale in materia di sicurezza). Organizza le visite periodiche con il Medico competente, verifica le schede di idoneità del personale dipendente assumendo gli eventuali comportamenti e/o atti conseguenti, partecipa alle riunioni periodiche con l’RSPP e il Medico competente attuando le azioni specifiche prescritte. </w:t>
            </w:r>
          </w:p>
          <w:p w14:paraId="4B50253F" w14:textId="77777777" w:rsidR="005E560C" w:rsidRPr="005E560C" w:rsidRDefault="005E560C" w:rsidP="008C3A0A">
            <w:pPr>
              <w:widowControl/>
              <w:numPr>
                <w:ilvl w:val="0"/>
                <w:numId w:val="11"/>
              </w:numPr>
              <w:autoSpaceDE/>
              <w:autoSpaceDN/>
              <w:ind w:right="5"/>
              <w:jc w:val="both"/>
              <w:rPr>
                <w:rFonts w:ascii="Verdana" w:hAnsi="Verdana"/>
                <w:sz w:val="18"/>
                <w:szCs w:val="18"/>
                <w:u w:val="single"/>
              </w:rPr>
            </w:pPr>
            <w:r w:rsidRPr="005E560C">
              <w:rPr>
                <w:rFonts w:ascii="Verdana" w:hAnsi="Verdana"/>
                <w:sz w:val="18"/>
                <w:szCs w:val="18"/>
                <w:u w:val="single"/>
              </w:rPr>
              <w:t>Acquisti di beni e servizi anche trasversali a più Servizi comunali:</w:t>
            </w:r>
            <w:r w:rsidRPr="005E560C">
              <w:rPr>
                <w:rFonts w:ascii="Verdana" w:hAnsi="Verdana"/>
                <w:sz w:val="18"/>
                <w:szCs w:val="18"/>
              </w:rPr>
              <w:t xml:space="preserve"> cura integralmente l’istruttoria relativa ad acquisti tipicamente di competenza del Provveditorato/Economato e precisamente: carta, cancelleria, noleggio fotocopiatori e servizio di costo copia, servizio di assistenza informatica, servizio sostitutivo di mensa, spese di rappresentanza e spese istituzionali, acquisto di software, materiale e attrezzature informatiche, manuali specialistici. </w:t>
            </w:r>
          </w:p>
          <w:p w14:paraId="5CB1B20F" w14:textId="77777777" w:rsidR="005E560C" w:rsidRPr="005E560C" w:rsidRDefault="005E560C" w:rsidP="008C3A0A">
            <w:pPr>
              <w:widowControl/>
              <w:numPr>
                <w:ilvl w:val="0"/>
                <w:numId w:val="11"/>
              </w:numPr>
              <w:autoSpaceDE/>
              <w:autoSpaceDN/>
              <w:ind w:right="5"/>
              <w:jc w:val="both"/>
              <w:rPr>
                <w:rFonts w:ascii="Verdana" w:hAnsi="Verdana"/>
                <w:sz w:val="18"/>
                <w:szCs w:val="18"/>
                <w:u w:val="single"/>
              </w:rPr>
            </w:pPr>
            <w:r w:rsidRPr="005E560C">
              <w:rPr>
                <w:rFonts w:ascii="Verdana" w:hAnsi="Verdana"/>
                <w:sz w:val="18"/>
                <w:szCs w:val="18"/>
                <w:u w:val="single"/>
              </w:rPr>
              <w:t>Progetto inserimento disoccupati e Lavori socialmente utili:</w:t>
            </w:r>
            <w:r w:rsidRPr="005E560C">
              <w:rPr>
                <w:rFonts w:ascii="Verdana" w:hAnsi="Verdana"/>
                <w:sz w:val="18"/>
                <w:szCs w:val="18"/>
              </w:rPr>
              <w:t xml:space="preserve"> cura integralmente l’istruttoria relativa a procedimenti che hanno rilevanza ai fini dell’Assessorato alle politiche sociali, e quindi l’attivazione del progetto stagionale di manutenzione del verde, di supporto al cantiere comunale e l’inserimento temporaneo nella struttura comunale di soggetti che svolgono LSU in luogo della pena. </w:t>
            </w:r>
          </w:p>
          <w:p w14:paraId="2808D0ED" w14:textId="77777777" w:rsidR="005E560C" w:rsidRPr="005E560C" w:rsidRDefault="005E560C" w:rsidP="008C3A0A">
            <w:pPr>
              <w:widowControl/>
              <w:numPr>
                <w:ilvl w:val="0"/>
                <w:numId w:val="11"/>
              </w:numPr>
              <w:autoSpaceDE/>
              <w:autoSpaceDN/>
              <w:ind w:right="5"/>
              <w:jc w:val="both"/>
              <w:rPr>
                <w:rFonts w:ascii="Verdana" w:hAnsi="Verdana"/>
                <w:sz w:val="18"/>
                <w:szCs w:val="18"/>
                <w:u w:val="single"/>
              </w:rPr>
            </w:pPr>
            <w:r w:rsidRPr="005E560C">
              <w:rPr>
                <w:rFonts w:ascii="Verdana" w:hAnsi="Verdana"/>
                <w:sz w:val="18"/>
                <w:szCs w:val="18"/>
                <w:u w:val="single"/>
              </w:rPr>
              <w:t>Contributi associazioni, sovvenzioni e sussidi:</w:t>
            </w:r>
            <w:r w:rsidRPr="005E560C">
              <w:rPr>
                <w:rFonts w:ascii="Verdana" w:hAnsi="Verdana"/>
                <w:sz w:val="18"/>
                <w:szCs w:val="18"/>
              </w:rPr>
              <w:t xml:space="preserve"> cura integralmente l’istruttoria relativa a procedimenti di assegnazione di contributi a soggetti pubblici e privati. </w:t>
            </w:r>
          </w:p>
          <w:p w14:paraId="7543E804" w14:textId="77777777" w:rsidR="005E560C" w:rsidRPr="005E560C" w:rsidRDefault="005E560C" w:rsidP="008C3A0A">
            <w:pPr>
              <w:widowControl/>
              <w:numPr>
                <w:ilvl w:val="0"/>
                <w:numId w:val="11"/>
              </w:numPr>
              <w:autoSpaceDE/>
              <w:autoSpaceDN/>
              <w:ind w:right="5"/>
              <w:jc w:val="both"/>
              <w:rPr>
                <w:rFonts w:ascii="Verdana" w:hAnsi="Verdana"/>
                <w:sz w:val="18"/>
                <w:szCs w:val="18"/>
              </w:rPr>
            </w:pPr>
            <w:r w:rsidRPr="005E560C">
              <w:rPr>
                <w:rFonts w:ascii="Verdana" w:hAnsi="Verdana"/>
                <w:sz w:val="18"/>
                <w:szCs w:val="18"/>
                <w:u w:val="single"/>
              </w:rPr>
              <w:t>Organizzazione e gestione eventi di interesse pubblico e di rilevanza istituzionale</w:t>
            </w:r>
            <w:r w:rsidRPr="005E560C">
              <w:rPr>
                <w:rFonts w:ascii="Verdana" w:hAnsi="Verdana"/>
                <w:sz w:val="18"/>
                <w:szCs w:val="18"/>
              </w:rPr>
              <w:t xml:space="preserve"> anche attraverso le forme di co-programmazione e co-progettazione con Enti e Soggetti appartenenti al Terzo Settore. </w:t>
            </w:r>
          </w:p>
          <w:p w14:paraId="4928CC13" w14:textId="77777777" w:rsidR="005E560C" w:rsidRPr="005E560C" w:rsidRDefault="005E560C" w:rsidP="005E560C">
            <w:pPr>
              <w:ind w:right="5"/>
              <w:jc w:val="both"/>
              <w:rPr>
                <w:rFonts w:ascii="Verdana" w:hAnsi="Verdana"/>
                <w:sz w:val="18"/>
                <w:szCs w:val="18"/>
                <w:u w:val="single"/>
              </w:rPr>
            </w:pPr>
          </w:p>
          <w:p w14:paraId="3D29E106" w14:textId="77777777" w:rsidR="005E560C" w:rsidRPr="005E560C" w:rsidRDefault="005E560C" w:rsidP="005E560C">
            <w:pPr>
              <w:ind w:right="5"/>
              <w:jc w:val="both"/>
              <w:rPr>
                <w:rFonts w:ascii="Verdana" w:hAnsi="Verdana"/>
                <w:b/>
                <w:sz w:val="18"/>
                <w:szCs w:val="18"/>
                <w:u w:val="single"/>
              </w:rPr>
            </w:pPr>
            <w:r w:rsidRPr="005E560C">
              <w:rPr>
                <w:rFonts w:ascii="Verdana" w:hAnsi="Verdana"/>
                <w:b/>
                <w:sz w:val="18"/>
                <w:szCs w:val="18"/>
                <w:u w:val="single"/>
              </w:rPr>
              <w:t>OBIETTIVI SPECIFICI DI GESTIONE</w:t>
            </w:r>
          </w:p>
          <w:p w14:paraId="0AAA8125" w14:textId="77777777" w:rsidR="005E560C" w:rsidRPr="005E560C" w:rsidRDefault="005E560C" w:rsidP="005E560C">
            <w:pPr>
              <w:ind w:right="5"/>
              <w:jc w:val="both"/>
              <w:rPr>
                <w:rFonts w:ascii="Verdana" w:hAnsi="Verdana"/>
                <w:b/>
                <w:sz w:val="18"/>
                <w:szCs w:val="18"/>
                <w:u w:val="single"/>
              </w:rPr>
            </w:pPr>
          </w:p>
          <w:p w14:paraId="3D5FBE7D" w14:textId="2A3B2636" w:rsidR="005E560C" w:rsidRPr="005E560C" w:rsidRDefault="005E560C" w:rsidP="005E560C">
            <w:pPr>
              <w:ind w:right="5"/>
              <w:jc w:val="both"/>
              <w:rPr>
                <w:rFonts w:ascii="Verdana" w:hAnsi="Verdana"/>
                <w:b/>
                <w:bCs/>
                <w:sz w:val="18"/>
                <w:szCs w:val="18"/>
              </w:rPr>
            </w:pPr>
            <w:r>
              <w:rPr>
                <w:rFonts w:ascii="Verdana" w:hAnsi="Verdana"/>
                <w:sz w:val="18"/>
                <w:szCs w:val="18"/>
                <w:u w:val="single"/>
              </w:rPr>
              <w:t>Assunzione ad interim della responsabilità della Biblioteca comunale</w:t>
            </w:r>
            <w:r w:rsidRPr="005E560C">
              <w:rPr>
                <w:rFonts w:ascii="Verdana" w:hAnsi="Verdana"/>
                <w:sz w:val="18"/>
                <w:szCs w:val="18"/>
              </w:rPr>
              <w:t xml:space="preserve"> sino a nuova nomina del Responsabile a definizione della procedura concorsuale/di mobilità di assunzione in ruolo. </w:t>
            </w:r>
          </w:p>
          <w:p w14:paraId="1D1B964E" w14:textId="77777777" w:rsidR="005E560C" w:rsidRPr="005E560C" w:rsidRDefault="005E560C" w:rsidP="005E560C">
            <w:pPr>
              <w:ind w:right="5"/>
              <w:jc w:val="both"/>
              <w:rPr>
                <w:rFonts w:ascii="Verdana" w:hAnsi="Verdana"/>
                <w:sz w:val="18"/>
                <w:szCs w:val="18"/>
              </w:rPr>
            </w:pPr>
            <w:r w:rsidRPr="005E560C">
              <w:rPr>
                <w:rFonts w:ascii="Verdana" w:hAnsi="Verdana"/>
                <w:sz w:val="18"/>
                <w:szCs w:val="18"/>
              </w:rPr>
              <w:t> </w:t>
            </w:r>
          </w:p>
          <w:p w14:paraId="46620075" w14:textId="77777777" w:rsidR="005E560C" w:rsidRPr="005E560C" w:rsidRDefault="005E560C" w:rsidP="005E560C">
            <w:pPr>
              <w:ind w:right="5"/>
              <w:jc w:val="both"/>
              <w:rPr>
                <w:rFonts w:ascii="Verdana" w:hAnsi="Verdana"/>
                <w:b/>
                <w:sz w:val="18"/>
                <w:szCs w:val="18"/>
              </w:rPr>
            </w:pPr>
            <w:r w:rsidRPr="005E560C">
              <w:rPr>
                <w:rFonts w:ascii="Verdana" w:hAnsi="Verdana"/>
                <w:sz w:val="18"/>
                <w:szCs w:val="18"/>
                <w:u w:val="single"/>
              </w:rPr>
              <w:t>Operazioni immobiliari in cui il Comune di Avio è soggetto contraente</w:t>
            </w:r>
            <w:r w:rsidRPr="005E560C">
              <w:rPr>
                <w:rFonts w:ascii="Verdana" w:hAnsi="Verdana"/>
                <w:sz w:val="18"/>
                <w:szCs w:val="18"/>
              </w:rPr>
              <w:t xml:space="preserve">: il Segretario comunale non svolge solo una funzione di alto coordinamento, come dovrebbe avvenire di norma, bensì cura l’istruttoria dei procedimenti che abbiano ad oggetto trasferimenti immobiliari, costituzione di diritti reali di godimenti, estinzione e sospensione del diritto di uso civico, sino alla redazione in forma pubblico – amministrativa dei contratti e delle istanze tavolari che definiscono l’iscrizione degli immobili nel Libro Fondiario. </w:t>
            </w:r>
          </w:p>
          <w:p w14:paraId="38B86557" w14:textId="77777777" w:rsidR="005E560C" w:rsidRPr="005E560C" w:rsidRDefault="005E560C" w:rsidP="005E560C">
            <w:pPr>
              <w:ind w:right="5"/>
              <w:jc w:val="both"/>
              <w:rPr>
                <w:rFonts w:ascii="Verdana" w:hAnsi="Verdana"/>
                <w:b/>
                <w:sz w:val="18"/>
                <w:szCs w:val="18"/>
              </w:rPr>
            </w:pPr>
          </w:p>
          <w:p w14:paraId="78B22904" w14:textId="77777777" w:rsidR="005E560C" w:rsidRPr="005E560C" w:rsidRDefault="005E560C" w:rsidP="005E560C">
            <w:pPr>
              <w:ind w:right="5"/>
              <w:jc w:val="center"/>
              <w:rPr>
                <w:rFonts w:ascii="Verdana" w:hAnsi="Verdana"/>
                <w:b/>
                <w:bCs/>
                <w:sz w:val="18"/>
                <w:szCs w:val="18"/>
              </w:rPr>
            </w:pPr>
          </w:p>
          <w:p w14:paraId="65DC6B8C" w14:textId="055ECA18" w:rsidR="005E560C" w:rsidRPr="005E560C" w:rsidRDefault="005E560C" w:rsidP="005E560C">
            <w:pPr>
              <w:ind w:right="5"/>
              <w:jc w:val="center"/>
              <w:rPr>
                <w:rFonts w:ascii="Verdana" w:hAnsi="Verdana"/>
                <w:b/>
                <w:bCs/>
                <w:sz w:val="18"/>
                <w:szCs w:val="18"/>
              </w:rPr>
            </w:pPr>
            <w:r w:rsidRPr="005E560C">
              <w:rPr>
                <w:rFonts w:ascii="Verdana" w:hAnsi="Verdana"/>
                <w:b/>
                <w:bCs/>
                <w:sz w:val="18"/>
                <w:szCs w:val="18"/>
              </w:rPr>
              <w:t xml:space="preserve">DATI DELLE ATTIVITA’ </w:t>
            </w:r>
          </w:p>
          <w:p w14:paraId="5416C5AE" w14:textId="77777777" w:rsidR="005E560C" w:rsidRPr="005E560C" w:rsidRDefault="005E560C" w:rsidP="005E560C">
            <w:pPr>
              <w:ind w:right="5"/>
              <w:rPr>
                <w:rFonts w:ascii="Verdana" w:hAnsi="Verdana"/>
                <w:b/>
                <w:bCs/>
                <w:sz w:val="18"/>
                <w:szCs w:val="18"/>
              </w:rPr>
            </w:pPr>
          </w:p>
          <w:p w14:paraId="08AA8CAA" w14:textId="77777777" w:rsidR="005E560C" w:rsidRPr="005E560C" w:rsidRDefault="005E560C" w:rsidP="005E560C">
            <w:pPr>
              <w:ind w:right="5"/>
              <w:rPr>
                <w:rFonts w:ascii="Verdana" w:hAnsi="Verdana"/>
                <w:b/>
                <w:bCs/>
                <w:sz w:val="18"/>
                <w:szCs w:val="18"/>
              </w:rPr>
            </w:pPr>
          </w:p>
          <w:tbl>
            <w:tblPr>
              <w:tblW w:w="0" w:type="auto"/>
              <w:shd w:val="clear" w:color="auto" w:fill="BFBFBF"/>
              <w:tblCellMar>
                <w:left w:w="0" w:type="dxa"/>
                <w:right w:w="0" w:type="dxa"/>
              </w:tblCellMar>
              <w:tblLook w:val="04A0" w:firstRow="1" w:lastRow="0" w:firstColumn="1" w:lastColumn="0" w:noHBand="0" w:noVBand="1"/>
            </w:tblPr>
            <w:tblGrid>
              <w:gridCol w:w="14469"/>
            </w:tblGrid>
            <w:tr w:rsidR="005E560C" w:rsidRPr="005E560C" w14:paraId="06FD45B7" w14:textId="77777777" w:rsidTr="005E560C">
              <w:tc>
                <w:tcPr>
                  <w:tcW w:w="14319" w:type="dxa"/>
                  <w:shd w:val="clear" w:color="auto" w:fill="auto"/>
                  <w:tcMar>
                    <w:top w:w="0" w:type="dxa"/>
                    <w:left w:w="108" w:type="dxa"/>
                    <w:bottom w:w="0" w:type="dxa"/>
                    <w:right w:w="108" w:type="dxa"/>
                  </w:tcMar>
                </w:tcPr>
                <w:tbl>
                  <w:tblPr>
                    <w:tblW w:w="12354" w:type="dxa"/>
                    <w:tblInd w:w="1874" w:type="dxa"/>
                    <w:tblCellMar>
                      <w:left w:w="0" w:type="dxa"/>
                      <w:right w:w="0" w:type="dxa"/>
                    </w:tblCellMar>
                    <w:tblLook w:val="04A0" w:firstRow="1" w:lastRow="0" w:firstColumn="1" w:lastColumn="0" w:noHBand="0" w:noVBand="1"/>
                  </w:tblPr>
                  <w:tblGrid>
                    <w:gridCol w:w="9377"/>
                    <w:gridCol w:w="2977"/>
                  </w:tblGrid>
                  <w:tr w:rsidR="005E560C" w:rsidRPr="005E560C" w14:paraId="57D523A6" w14:textId="77777777" w:rsidTr="00AB6AF5">
                    <w:trPr>
                      <w:trHeight w:val="236"/>
                    </w:trPr>
                    <w:tc>
                      <w:tcPr>
                        <w:tcW w:w="12354" w:type="dxa"/>
                        <w:gridSpan w:val="2"/>
                        <w:tcBorders>
                          <w:top w:val="single" w:sz="8" w:space="0" w:color="auto"/>
                          <w:left w:val="single" w:sz="8" w:space="0" w:color="auto"/>
                          <w:bottom w:val="single" w:sz="8" w:space="0" w:color="auto"/>
                          <w:right w:val="single" w:sz="8" w:space="0" w:color="auto"/>
                        </w:tcBorders>
                        <w:shd w:val="clear" w:color="auto" w:fill="E5E5E5"/>
                        <w:tcMar>
                          <w:top w:w="0" w:type="dxa"/>
                          <w:left w:w="70" w:type="dxa"/>
                          <w:bottom w:w="0" w:type="dxa"/>
                          <w:right w:w="70" w:type="dxa"/>
                        </w:tcMar>
                        <w:hideMark/>
                      </w:tcPr>
                      <w:p w14:paraId="3D9D5510"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AREA SEGRETERIA GENERALE</w:t>
                        </w:r>
                      </w:p>
                    </w:tc>
                  </w:tr>
                  <w:tr w:rsidR="005E560C" w:rsidRPr="005E560C" w14:paraId="506ADEF9" w14:textId="77777777" w:rsidTr="00AB6AF5">
                    <w:trPr>
                      <w:trHeight w:val="364"/>
                    </w:trPr>
                    <w:tc>
                      <w:tcPr>
                        <w:tcW w:w="9377" w:type="dxa"/>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hideMark/>
                      </w:tcPr>
                      <w:p w14:paraId="26C5732B"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Descrizione</w:t>
                        </w:r>
                      </w:p>
                    </w:tc>
                    <w:tc>
                      <w:tcPr>
                        <w:tcW w:w="2977" w:type="dxa"/>
                        <w:tcBorders>
                          <w:top w:val="nil"/>
                          <w:left w:val="nil"/>
                          <w:bottom w:val="single" w:sz="8" w:space="0" w:color="auto"/>
                          <w:right w:val="single" w:sz="8" w:space="0" w:color="auto"/>
                        </w:tcBorders>
                        <w:shd w:val="clear" w:color="auto" w:fill="E5E5E5"/>
                        <w:tcMar>
                          <w:top w:w="0" w:type="dxa"/>
                          <w:left w:w="70" w:type="dxa"/>
                          <w:bottom w:w="0" w:type="dxa"/>
                          <w:right w:w="70" w:type="dxa"/>
                        </w:tcMar>
                        <w:hideMark/>
                      </w:tcPr>
                      <w:p w14:paraId="7FE0069E"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2022</w:t>
                        </w:r>
                      </w:p>
                    </w:tc>
                  </w:tr>
                  <w:tr w:rsidR="005E560C" w:rsidRPr="005E560C" w14:paraId="302BEEBC" w14:textId="77777777" w:rsidTr="00AB6AF5">
                    <w:trPr>
                      <w:trHeight w:val="236"/>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F8CECD" w14:textId="77777777" w:rsidR="005E560C" w:rsidRPr="005E560C" w:rsidRDefault="005E560C" w:rsidP="005E560C">
                        <w:pPr>
                          <w:ind w:right="5"/>
                          <w:rPr>
                            <w:rFonts w:ascii="Verdana" w:hAnsi="Verdana"/>
                            <w:sz w:val="18"/>
                            <w:szCs w:val="18"/>
                          </w:rPr>
                        </w:pPr>
                        <w:r w:rsidRPr="005E560C">
                          <w:rPr>
                            <w:rFonts w:ascii="Verdana" w:hAnsi="Verdana"/>
                            <w:sz w:val="18"/>
                            <w:szCs w:val="18"/>
                          </w:rPr>
                          <w:t>n. sedute Consiglio comunale</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2247DF" w14:textId="77777777" w:rsidR="005E560C" w:rsidRPr="005E560C" w:rsidRDefault="005E560C" w:rsidP="005E560C">
                        <w:pPr>
                          <w:ind w:right="5"/>
                          <w:rPr>
                            <w:rFonts w:ascii="Verdana" w:hAnsi="Verdana"/>
                            <w:sz w:val="18"/>
                            <w:szCs w:val="18"/>
                          </w:rPr>
                        </w:pPr>
                        <w:r w:rsidRPr="005E560C">
                          <w:rPr>
                            <w:rFonts w:ascii="Verdana" w:hAnsi="Verdana"/>
                            <w:sz w:val="18"/>
                            <w:szCs w:val="18"/>
                          </w:rPr>
                          <w:t>n. 7 sedute - n. 59 delibere</w:t>
                        </w:r>
                      </w:p>
                    </w:tc>
                  </w:tr>
                  <w:tr w:rsidR="005E560C" w:rsidRPr="005E560C" w14:paraId="4A57613C" w14:textId="77777777" w:rsidTr="00AB6AF5">
                    <w:trPr>
                      <w:trHeight w:val="251"/>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0726908" w14:textId="77777777" w:rsidR="005E560C" w:rsidRPr="005E560C" w:rsidRDefault="005E560C" w:rsidP="005E560C">
                        <w:pPr>
                          <w:ind w:right="5"/>
                          <w:rPr>
                            <w:rFonts w:ascii="Verdana" w:hAnsi="Verdana"/>
                            <w:sz w:val="18"/>
                            <w:szCs w:val="18"/>
                          </w:rPr>
                        </w:pPr>
                        <w:r w:rsidRPr="005E560C">
                          <w:rPr>
                            <w:rFonts w:ascii="Verdana" w:hAnsi="Verdana"/>
                            <w:sz w:val="18"/>
                            <w:szCs w:val="18"/>
                          </w:rPr>
                          <w:t>n. sedute Giunta comunale</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341D5D" w14:textId="77777777" w:rsidR="005E560C" w:rsidRPr="005E560C" w:rsidRDefault="005E560C" w:rsidP="005E560C">
                        <w:pPr>
                          <w:ind w:right="5"/>
                          <w:rPr>
                            <w:rFonts w:ascii="Verdana" w:hAnsi="Verdana"/>
                            <w:sz w:val="18"/>
                            <w:szCs w:val="18"/>
                          </w:rPr>
                        </w:pPr>
                        <w:r w:rsidRPr="005E560C">
                          <w:rPr>
                            <w:rFonts w:ascii="Verdana" w:hAnsi="Verdana"/>
                            <w:sz w:val="18"/>
                            <w:szCs w:val="18"/>
                          </w:rPr>
                          <w:t>n. 44 sedute - n. 140 delibere</w:t>
                        </w:r>
                      </w:p>
                    </w:tc>
                  </w:tr>
                  <w:tr w:rsidR="005E560C" w:rsidRPr="005E560C" w14:paraId="1F6FF044" w14:textId="77777777" w:rsidTr="00AB6AF5">
                    <w:trPr>
                      <w:trHeight w:val="236"/>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3A1C95" w14:textId="77777777" w:rsidR="005E560C" w:rsidRPr="005E560C" w:rsidRDefault="005E560C" w:rsidP="005E560C">
                        <w:pPr>
                          <w:ind w:right="5"/>
                          <w:rPr>
                            <w:rFonts w:ascii="Verdana" w:hAnsi="Verdana"/>
                            <w:sz w:val="18"/>
                            <w:szCs w:val="18"/>
                          </w:rPr>
                        </w:pPr>
                        <w:r w:rsidRPr="005E560C">
                          <w:rPr>
                            <w:rFonts w:ascii="Verdana" w:hAnsi="Verdana"/>
                            <w:sz w:val="18"/>
                            <w:szCs w:val="18"/>
                          </w:rPr>
                          <w:t>n. nuovi regolamenti/modifiche regolamentari</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67352D" w14:textId="77777777" w:rsidR="005E560C" w:rsidRPr="005E560C" w:rsidRDefault="005E560C" w:rsidP="005E560C">
                        <w:pPr>
                          <w:ind w:right="5"/>
                          <w:rPr>
                            <w:rFonts w:ascii="Verdana" w:hAnsi="Verdana"/>
                            <w:sz w:val="18"/>
                            <w:szCs w:val="18"/>
                          </w:rPr>
                        </w:pPr>
                        <w:r w:rsidRPr="005E560C">
                          <w:rPr>
                            <w:rFonts w:ascii="Verdana" w:hAnsi="Verdana"/>
                            <w:sz w:val="18"/>
                            <w:szCs w:val="18"/>
                          </w:rPr>
                          <w:t>2 (Regolamento Consiglio comunale – Regolamento IMIS)</w:t>
                        </w:r>
                      </w:p>
                    </w:tc>
                  </w:tr>
                  <w:tr w:rsidR="005E560C" w:rsidRPr="005E560C" w14:paraId="7DB0E1E0" w14:textId="77777777" w:rsidTr="00AB6AF5">
                    <w:trPr>
                      <w:trHeight w:val="251"/>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61305B" w14:textId="77777777" w:rsidR="005E560C" w:rsidRPr="005E560C" w:rsidRDefault="005E560C" w:rsidP="005E560C">
                        <w:pPr>
                          <w:ind w:right="5"/>
                          <w:rPr>
                            <w:rFonts w:ascii="Verdana" w:hAnsi="Verdana"/>
                            <w:sz w:val="18"/>
                            <w:szCs w:val="18"/>
                          </w:rPr>
                        </w:pPr>
                        <w:r w:rsidRPr="005E560C">
                          <w:rPr>
                            <w:rFonts w:ascii="Verdana" w:hAnsi="Verdana"/>
                            <w:sz w:val="18"/>
                            <w:szCs w:val="18"/>
                          </w:rPr>
                          <w:lastRenderedPageBreak/>
                          <w:t>n. vertenze legali</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88C9C2" w14:textId="77777777" w:rsidR="005E560C" w:rsidRPr="005E560C" w:rsidRDefault="005E560C" w:rsidP="005E560C">
                        <w:pPr>
                          <w:ind w:right="5"/>
                          <w:rPr>
                            <w:rFonts w:ascii="Verdana" w:hAnsi="Verdana"/>
                            <w:sz w:val="18"/>
                            <w:szCs w:val="18"/>
                          </w:rPr>
                        </w:pPr>
                        <w:r w:rsidRPr="005E560C">
                          <w:rPr>
                            <w:rFonts w:ascii="Verdana" w:hAnsi="Verdana"/>
                            <w:sz w:val="18"/>
                            <w:szCs w:val="18"/>
                          </w:rPr>
                          <w:t>0</w:t>
                        </w:r>
                      </w:p>
                    </w:tc>
                  </w:tr>
                  <w:tr w:rsidR="005E560C" w:rsidRPr="005E560C" w14:paraId="1183B06A" w14:textId="77777777" w:rsidTr="00AB6AF5">
                    <w:trPr>
                      <w:trHeight w:val="249"/>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D65CBE" w14:textId="77777777" w:rsidR="005E560C" w:rsidRPr="005E560C" w:rsidRDefault="005E560C" w:rsidP="005E560C">
                        <w:pPr>
                          <w:ind w:right="5"/>
                          <w:rPr>
                            <w:rFonts w:ascii="Verdana" w:hAnsi="Verdana"/>
                            <w:sz w:val="18"/>
                            <w:szCs w:val="18"/>
                          </w:rPr>
                        </w:pPr>
                        <w:r w:rsidRPr="005E560C">
                          <w:rPr>
                            <w:rFonts w:ascii="Verdana" w:hAnsi="Verdana"/>
                            <w:sz w:val="18"/>
                            <w:szCs w:val="18"/>
                          </w:rPr>
                          <w:t>n. atti protocollati in arrivo dall’Ufficio protocollo</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B09D00" w14:textId="77777777" w:rsidR="005E560C" w:rsidRPr="005E560C" w:rsidRDefault="005E560C" w:rsidP="005E560C">
                        <w:pPr>
                          <w:ind w:right="5"/>
                          <w:rPr>
                            <w:rFonts w:ascii="Verdana" w:hAnsi="Verdana"/>
                            <w:sz w:val="18"/>
                            <w:szCs w:val="18"/>
                          </w:rPr>
                        </w:pPr>
                        <w:r w:rsidRPr="005E560C">
                          <w:rPr>
                            <w:rFonts w:ascii="Verdana" w:hAnsi="Verdana"/>
                            <w:sz w:val="18"/>
                            <w:szCs w:val="18"/>
                          </w:rPr>
                          <w:t>9072</w:t>
                        </w:r>
                      </w:p>
                    </w:tc>
                  </w:tr>
                  <w:tr w:rsidR="005E560C" w:rsidRPr="005E560C" w14:paraId="168EC957" w14:textId="77777777" w:rsidTr="00AB6AF5">
                    <w:trPr>
                      <w:trHeight w:val="251"/>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139AD1" w14:textId="77777777" w:rsidR="005E560C" w:rsidRPr="005E560C" w:rsidRDefault="005E560C" w:rsidP="005E560C">
                        <w:pPr>
                          <w:ind w:right="5"/>
                          <w:rPr>
                            <w:rFonts w:ascii="Verdana" w:hAnsi="Verdana"/>
                            <w:sz w:val="18"/>
                            <w:szCs w:val="18"/>
                          </w:rPr>
                        </w:pPr>
                        <w:r w:rsidRPr="005E560C">
                          <w:rPr>
                            <w:rFonts w:ascii="Verdana" w:hAnsi="Verdana"/>
                            <w:sz w:val="18"/>
                            <w:szCs w:val="18"/>
                          </w:rPr>
                          <w:t>n. atti notificati</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270243" w14:textId="77777777" w:rsidR="005E560C" w:rsidRPr="005E560C" w:rsidRDefault="005E560C" w:rsidP="005E560C">
                        <w:pPr>
                          <w:ind w:right="5"/>
                          <w:rPr>
                            <w:rFonts w:ascii="Verdana" w:hAnsi="Verdana"/>
                            <w:sz w:val="18"/>
                            <w:szCs w:val="18"/>
                          </w:rPr>
                        </w:pPr>
                        <w:r w:rsidRPr="005E560C">
                          <w:rPr>
                            <w:rFonts w:ascii="Verdana" w:hAnsi="Verdana"/>
                            <w:sz w:val="18"/>
                            <w:szCs w:val="18"/>
                          </w:rPr>
                          <w:t>283</w:t>
                        </w:r>
                      </w:p>
                    </w:tc>
                  </w:tr>
                  <w:tr w:rsidR="005E560C" w:rsidRPr="005E560C" w14:paraId="30124DA4" w14:textId="77777777" w:rsidTr="00AB6AF5">
                    <w:trPr>
                      <w:trHeight w:val="236"/>
                    </w:trPr>
                    <w:tc>
                      <w:tcPr>
                        <w:tcW w:w="93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ECED1F6" w14:textId="77777777" w:rsidR="005E560C" w:rsidRPr="005E560C" w:rsidRDefault="005E560C" w:rsidP="005E560C">
                        <w:pPr>
                          <w:ind w:right="5"/>
                          <w:rPr>
                            <w:rFonts w:ascii="Verdana" w:hAnsi="Verdana"/>
                            <w:sz w:val="18"/>
                            <w:szCs w:val="18"/>
                          </w:rPr>
                        </w:pPr>
                        <w:r w:rsidRPr="005E560C">
                          <w:rPr>
                            <w:rFonts w:ascii="Verdana" w:hAnsi="Verdana"/>
                            <w:sz w:val="18"/>
                            <w:szCs w:val="18"/>
                          </w:rPr>
                          <w:t>n. atti pubblicati all’Albo pretorio (tutti compresi atti)</w:t>
                        </w:r>
                      </w:p>
                      <w:p w14:paraId="5F59D5E2" w14:textId="77777777" w:rsidR="005E560C" w:rsidRPr="005E560C" w:rsidRDefault="005E560C" w:rsidP="005E560C">
                        <w:pPr>
                          <w:ind w:right="5"/>
                          <w:rPr>
                            <w:rFonts w:ascii="Verdana" w:hAnsi="Verdana"/>
                            <w:sz w:val="18"/>
                            <w:szCs w:val="18"/>
                          </w:rPr>
                        </w:pPr>
                      </w:p>
                      <w:p w14:paraId="146F2156" w14:textId="77777777" w:rsidR="005E560C" w:rsidRPr="005E560C" w:rsidRDefault="005E560C" w:rsidP="005E560C">
                        <w:pPr>
                          <w:ind w:right="5"/>
                          <w:rPr>
                            <w:rFonts w:ascii="Verdana" w:hAnsi="Verdana"/>
                            <w:sz w:val="18"/>
                            <w:szCs w:val="18"/>
                          </w:rPr>
                        </w:pPr>
                        <w:r w:rsidRPr="005E560C">
                          <w:rPr>
                            <w:rFonts w:ascii="Verdana" w:hAnsi="Verdana"/>
                            <w:sz w:val="18"/>
                            <w:szCs w:val="18"/>
                          </w:rPr>
                          <w:t>n. determinazioni uff. Segreteria pubblicate sull’Amministrazione trasparente</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065E98BE" w14:textId="77777777" w:rsidR="005E560C" w:rsidRPr="005E560C" w:rsidRDefault="005E560C" w:rsidP="005E560C">
                        <w:pPr>
                          <w:ind w:right="5"/>
                          <w:rPr>
                            <w:rFonts w:ascii="Verdana" w:hAnsi="Verdana"/>
                            <w:sz w:val="18"/>
                            <w:szCs w:val="18"/>
                          </w:rPr>
                        </w:pPr>
                        <w:r w:rsidRPr="005E560C">
                          <w:rPr>
                            <w:rFonts w:ascii="Verdana" w:hAnsi="Verdana"/>
                            <w:sz w:val="18"/>
                            <w:szCs w:val="18"/>
                          </w:rPr>
                          <w:t>1353</w:t>
                        </w:r>
                      </w:p>
                      <w:p w14:paraId="761662D9" w14:textId="77777777" w:rsidR="005E560C" w:rsidRPr="005E560C" w:rsidRDefault="005E560C" w:rsidP="005E560C">
                        <w:pPr>
                          <w:ind w:right="5"/>
                          <w:rPr>
                            <w:rFonts w:ascii="Verdana" w:hAnsi="Verdana"/>
                            <w:sz w:val="18"/>
                            <w:szCs w:val="18"/>
                          </w:rPr>
                        </w:pPr>
                      </w:p>
                      <w:p w14:paraId="53DB1704" w14:textId="77777777" w:rsidR="005E560C" w:rsidRPr="005E560C" w:rsidRDefault="005E560C" w:rsidP="005E560C">
                        <w:pPr>
                          <w:ind w:right="5"/>
                          <w:rPr>
                            <w:rFonts w:ascii="Verdana" w:hAnsi="Verdana"/>
                            <w:sz w:val="18"/>
                            <w:szCs w:val="18"/>
                          </w:rPr>
                        </w:pPr>
                        <w:r w:rsidRPr="005E560C">
                          <w:rPr>
                            <w:rFonts w:ascii="Verdana" w:hAnsi="Verdana"/>
                            <w:sz w:val="18"/>
                            <w:szCs w:val="18"/>
                          </w:rPr>
                          <w:t>269</w:t>
                        </w:r>
                      </w:p>
                      <w:p w14:paraId="170EDBC8" w14:textId="77777777" w:rsidR="005E560C" w:rsidRPr="005E560C" w:rsidRDefault="005E560C" w:rsidP="005E560C">
                        <w:pPr>
                          <w:ind w:right="5"/>
                          <w:rPr>
                            <w:rFonts w:ascii="Verdana" w:hAnsi="Verdana"/>
                            <w:sz w:val="18"/>
                            <w:szCs w:val="18"/>
                          </w:rPr>
                        </w:pPr>
                      </w:p>
                    </w:tc>
                  </w:tr>
                </w:tbl>
                <w:tbl>
                  <w:tblPr>
                    <w:tblpPr w:leftFromText="141" w:rightFromText="141" w:bottomFromText="70" w:vertAnchor="text" w:horzAnchor="page" w:tblpX="1965" w:tblpY="-379"/>
                    <w:tblOverlap w:val="never"/>
                    <w:tblW w:w="12333" w:type="dxa"/>
                    <w:tblCellMar>
                      <w:left w:w="0" w:type="dxa"/>
                      <w:right w:w="0" w:type="dxa"/>
                    </w:tblCellMar>
                    <w:tblLook w:val="04A0" w:firstRow="1" w:lastRow="0" w:firstColumn="1" w:lastColumn="0" w:noHBand="0" w:noVBand="1"/>
                  </w:tblPr>
                  <w:tblGrid>
                    <w:gridCol w:w="9376"/>
                    <w:gridCol w:w="2957"/>
                  </w:tblGrid>
                  <w:tr w:rsidR="005F7470" w:rsidRPr="005E560C" w14:paraId="7E42B102" w14:textId="77777777" w:rsidTr="005F7470">
                    <w:trPr>
                      <w:trHeight w:val="305"/>
                    </w:trPr>
                    <w:tc>
                      <w:tcPr>
                        <w:tcW w:w="12333" w:type="dxa"/>
                        <w:gridSpan w:val="2"/>
                        <w:tcBorders>
                          <w:top w:val="single" w:sz="8" w:space="0" w:color="auto"/>
                          <w:left w:val="single" w:sz="8" w:space="0" w:color="auto"/>
                          <w:bottom w:val="single" w:sz="8" w:space="0" w:color="auto"/>
                          <w:right w:val="single" w:sz="8" w:space="0" w:color="auto"/>
                        </w:tcBorders>
                        <w:shd w:val="clear" w:color="auto" w:fill="E5E5E5"/>
                        <w:noWrap/>
                        <w:tcMar>
                          <w:top w:w="17" w:type="dxa"/>
                          <w:left w:w="17" w:type="dxa"/>
                          <w:bottom w:w="0" w:type="dxa"/>
                          <w:right w:w="17" w:type="dxa"/>
                        </w:tcMar>
                        <w:vAlign w:val="center"/>
                        <w:hideMark/>
                      </w:tcPr>
                      <w:p w14:paraId="5E3A5102" w14:textId="77777777" w:rsidR="005F7470" w:rsidRPr="005E560C" w:rsidRDefault="005F7470" w:rsidP="005F7470">
                        <w:pPr>
                          <w:ind w:right="5"/>
                          <w:rPr>
                            <w:rFonts w:ascii="Verdana" w:hAnsi="Verdana"/>
                            <w:b/>
                            <w:bCs/>
                            <w:sz w:val="18"/>
                            <w:szCs w:val="18"/>
                          </w:rPr>
                        </w:pPr>
                        <w:r w:rsidRPr="005E560C">
                          <w:rPr>
                            <w:rFonts w:ascii="Verdana" w:hAnsi="Verdana"/>
                            <w:b/>
                            <w:bCs/>
                            <w:sz w:val="18"/>
                            <w:szCs w:val="18"/>
                          </w:rPr>
                          <w:t>PERSONALE</w:t>
                        </w:r>
                      </w:p>
                    </w:tc>
                  </w:tr>
                  <w:tr w:rsidR="005F7470" w:rsidRPr="005E560C" w14:paraId="4D7064FD" w14:textId="77777777" w:rsidTr="005F7470">
                    <w:trPr>
                      <w:trHeight w:val="305"/>
                    </w:trPr>
                    <w:tc>
                      <w:tcPr>
                        <w:tcW w:w="9376" w:type="dxa"/>
                        <w:tcBorders>
                          <w:top w:val="nil"/>
                          <w:left w:val="single" w:sz="8" w:space="0" w:color="auto"/>
                          <w:bottom w:val="single" w:sz="8" w:space="0" w:color="auto"/>
                          <w:right w:val="single" w:sz="8" w:space="0" w:color="auto"/>
                        </w:tcBorders>
                        <w:shd w:val="clear" w:color="auto" w:fill="E5E5E5"/>
                        <w:noWrap/>
                        <w:tcMar>
                          <w:top w:w="17" w:type="dxa"/>
                          <w:left w:w="17" w:type="dxa"/>
                          <w:bottom w:w="0" w:type="dxa"/>
                          <w:right w:w="17" w:type="dxa"/>
                        </w:tcMar>
                        <w:hideMark/>
                      </w:tcPr>
                      <w:p w14:paraId="5F8DA085" w14:textId="77777777" w:rsidR="005F7470" w:rsidRPr="005E560C" w:rsidRDefault="005F7470" w:rsidP="005F7470">
                        <w:pPr>
                          <w:ind w:right="5"/>
                          <w:rPr>
                            <w:rFonts w:ascii="Verdana" w:hAnsi="Verdana"/>
                            <w:b/>
                            <w:bCs/>
                            <w:sz w:val="18"/>
                            <w:szCs w:val="18"/>
                          </w:rPr>
                        </w:pPr>
                        <w:r w:rsidRPr="005E560C">
                          <w:rPr>
                            <w:rFonts w:ascii="Verdana" w:hAnsi="Verdana"/>
                            <w:b/>
                            <w:bCs/>
                            <w:sz w:val="18"/>
                            <w:szCs w:val="18"/>
                          </w:rPr>
                          <w:t>Descrizione</w:t>
                        </w:r>
                      </w:p>
                    </w:tc>
                    <w:tc>
                      <w:tcPr>
                        <w:tcW w:w="2957" w:type="dxa"/>
                        <w:tcBorders>
                          <w:top w:val="nil"/>
                          <w:left w:val="nil"/>
                          <w:bottom w:val="single" w:sz="8" w:space="0" w:color="auto"/>
                          <w:right w:val="single" w:sz="8" w:space="0" w:color="auto"/>
                        </w:tcBorders>
                        <w:shd w:val="clear" w:color="auto" w:fill="E5E5E5"/>
                        <w:hideMark/>
                      </w:tcPr>
                      <w:p w14:paraId="575405D3" w14:textId="77777777" w:rsidR="005F7470" w:rsidRPr="005E560C" w:rsidRDefault="005F7470" w:rsidP="005F7470">
                        <w:pPr>
                          <w:ind w:right="5"/>
                          <w:rPr>
                            <w:rFonts w:ascii="Verdana" w:hAnsi="Verdana"/>
                            <w:b/>
                            <w:bCs/>
                            <w:sz w:val="18"/>
                            <w:szCs w:val="18"/>
                          </w:rPr>
                        </w:pPr>
                        <w:r w:rsidRPr="005E560C">
                          <w:rPr>
                            <w:rFonts w:ascii="Verdana" w:hAnsi="Verdana"/>
                            <w:b/>
                            <w:bCs/>
                            <w:sz w:val="18"/>
                            <w:szCs w:val="18"/>
                          </w:rPr>
                          <w:t>2022</w:t>
                        </w:r>
                      </w:p>
                    </w:tc>
                  </w:tr>
                  <w:tr w:rsidR="005F7470" w:rsidRPr="005E560C" w14:paraId="480A157A" w14:textId="77777777" w:rsidTr="005F7470">
                    <w:trPr>
                      <w:trHeight w:val="289"/>
                    </w:trPr>
                    <w:tc>
                      <w:tcPr>
                        <w:tcW w:w="9376"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bottom"/>
                        <w:hideMark/>
                      </w:tcPr>
                      <w:p w14:paraId="6BDF28FB" w14:textId="77777777" w:rsidR="005F7470" w:rsidRPr="005E560C" w:rsidRDefault="005F7470" w:rsidP="005F7470">
                        <w:pPr>
                          <w:ind w:right="5"/>
                          <w:rPr>
                            <w:rFonts w:ascii="Verdana" w:hAnsi="Verdana"/>
                            <w:sz w:val="18"/>
                            <w:szCs w:val="18"/>
                          </w:rPr>
                        </w:pPr>
                        <w:r w:rsidRPr="005E560C">
                          <w:rPr>
                            <w:rFonts w:ascii="Verdana" w:hAnsi="Verdana"/>
                            <w:sz w:val="18"/>
                            <w:szCs w:val="18"/>
                          </w:rPr>
                          <w:t>n. determinazioni di gestione del personale</w:t>
                        </w:r>
                      </w:p>
                    </w:tc>
                    <w:tc>
                      <w:tcPr>
                        <w:tcW w:w="2957" w:type="dxa"/>
                        <w:tcBorders>
                          <w:top w:val="nil"/>
                          <w:left w:val="nil"/>
                          <w:bottom w:val="single" w:sz="8" w:space="0" w:color="auto"/>
                          <w:right w:val="single" w:sz="8" w:space="0" w:color="auto"/>
                        </w:tcBorders>
                        <w:vAlign w:val="center"/>
                        <w:hideMark/>
                      </w:tcPr>
                      <w:p w14:paraId="6B3414AD" w14:textId="77777777" w:rsidR="005F7470" w:rsidRPr="005E560C" w:rsidRDefault="005F7470" w:rsidP="005F7470">
                        <w:pPr>
                          <w:ind w:right="5"/>
                          <w:rPr>
                            <w:rFonts w:ascii="Verdana" w:hAnsi="Verdana"/>
                            <w:sz w:val="18"/>
                            <w:szCs w:val="18"/>
                          </w:rPr>
                        </w:pPr>
                        <w:r w:rsidRPr="005E560C">
                          <w:rPr>
                            <w:rFonts w:ascii="Verdana" w:hAnsi="Verdana"/>
                            <w:sz w:val="18"/>
                            <w:szCs w:val="18"/>
                          </w:rPr>
                          <w:t>155</w:t>
                        </w:r>
                      </w:p>
                    </w:tc>
                  </w:tr>
                  <w:tr w:rsidR="005F7470" w:rsidRPr="005E560C" w14:paraId="6EFC7820" w14:textId="77777777" w:rsidTr="005F7470">
                    <w:trPr>
                      <w:trHeight w:val="305"/>
                    </w:trPr>
                    <w:tc>
                      <w:tcPr>
                        <w:tcW w:w="9376"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45E6C110" w14:textId="77777777" w:rsidR="005F7470" w:rsidRPr="005E560C" w:rsidRDefault="005F7470" w:rsidP="005F7470">
                        <w:pPr>
                          <w:ind w:right="5"/>
                          <w:rPr>
                            <w:rFonts w:ascii="Verdana" w:hAnsi="Verdana"/>
                            <w:sz w:val="18"/>
                            <w:szCs w:val="18"/>
                          </w:rPr>
                        </w:pPr>
                        <w:r w:rsidRPr="005E560C">
                          <w:rPr>
                            <w:rFonts w:ascii="Verdana" w:hAnsi="Verdana"/>
                            <w:sz w:val="18"/>
                            <w:szCs w:val="18"/>
                          </w:rPr>
                          <w:t>n. elaborazioni tfr e anticipazioni</w:t>
                        </w:r>
                      </w:p>
                    </w:tc>
                    <w:tc>
                      <w:tcPr>
                        <w:tcW w:w="2957" w:type="dxa"/>
                        <w:tcBorders>
                          <w:top w:val="nil"/>
                          <w:left w:val="nil"/>
                          <w:bottom w:val="single" w:sz="8" w:space="0" w:color="auto"/>
                          <w:right w:val="single" w:sz="8" w:space="0" w:color="auto"/>
                        </w:tcBorders>
                        <w:vAlign w:val="center"/>
                        <w:hideMark/>
                      </w:tcPr>
                      <w:p w14:paraId="40895130" w14:textId="77777777" w:rsidR="005F7470" w:rsidRPr="005E560C" w:rsidRDefault="005F7470" w:rsidP="005F7470">
                        <w:pPr>
                          <w:ind w:right="5"/>
                          <w:rPr>
                            <w:rFonts w:ascii="Verdana" w:hAnsi="Verdana"/>
                            <w:sz w:val="18"/>
                            <w:szCs w:val="18"/>
                          </w:rPr>
                        </w:pPr>
                        <w:r w:rsidRPr="005E560C">
                          <w:rPr>
                            <w:rFonts w:ascii="Verdana" w:hAnsi="Verdana"/>
                            <w:sz w:val="18"/>
                            <w:szCs w:val="18"/>
                          </w:rPr>
                          <w:t>4</w:t>
                        </w:r>
                      </w:p>
                    </w:tc>
                  </w:tr>
                  <w:tr w:rsidR="005F7470" w:rsidRPr="005E560C" w14:paraId="2EFF6C95" w14:textId="77777777" w:rsidTr="005F7470">
                    <w:trPr>
                      <w:trHeight w:val="289"/>
                    </w:trPr>
                    <w:tc>
                      <w:tcPr>
                        <w:tcW w:w="9376"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66994DB9" w14:textId="77777777" w:rsidR="005F7470" w:rsidRPr="005E560C" w:rsidRDefault="005F7470" w:rsidP="005F7470">
                        <w:pPr>
                          <w:ind w:right="5"/>
                          <w:rPr>
                            <w:rFonts w:ascii="Verdana" w:hAnsi="Verdana"/>
                            <w:sz w:val="18"/>
                            <w:szCs w:val="18"/>
                          </w:rPr>
                        </w:pPr>
                        <w:r w:rsidRPr="005E560C">
                          <w:rPr>
                            <w:rFonts w:ascii="Verdana" w:hAnsi="Verdana"/>
                            <w:sz w:val="18"/>
                            <w:szCs w:val="18"/>
                          </w:rPr>
                          <w:t>n. procedure concorsuali pubbliche/mobilità/selezioni</w:t>
                        </w:r>
                      </w:p>
                    </w:tc>
                    <w:tc>
                      <w:tcPr>
                        <w:tcW w:w="2957" w:type="dxa"/>
                        <w:tcBorders>
                          <w:top w:val="nil"/>
                          <w:left w:val="nil"/>
                          <w:bottom w:val="single" w:sz="8" w:space="0" w:color="auto"/>
                          <w:right w:val="single" w:sz="8" w:space="0" w:color="auto"/>
                        </w:tcBorders>
                        <w:vAlign w:val="center"/>
                        <w:hideMark/>
                      </w:tcPr>
                      <w:p w14:paraId="224793D7" w14:textId="77777777" w:rsidR="005F7470" w:rsidRPr="005E560C" w:rsidRDefault="005F7470" w:rsidP="005F7470">
                        <w:pPr>
                          <w:ind w:right="5"/>
                          <w:rPr>
                            <w:rFonts w:ascii="Verdana" w:hAnsi="Verdana"/>
                            <w:sz w:val="18"/>
                            <w:szCs w:val="18"/>
                          </w:rPr>
                        </w:pPr>
                        <w:r w:rsidRPr="005E560C">
                          <w:rPr>
                            <w:rFonts w:ascii="Verdana" w:hAnsi="Verdana"/>
                            <w:sz w:val="18"/>
                            <w:szCs w:val="18"/>
                          </w:rPr>
                          <w:t>3</w:t>
                        </w:r>
                      </w:p>
                    </w:tc>
                  </w:tr>
                  <w:tr w:rsidR="005F7470" w:rsidRPr="005E560C" w14:paraId="3EEDF6DF" w14:textId="77777777" w:rsidTr="005F7470">
                    <w:trPr>
                      <w:trHeight w:val="305"/>
                    </w:trPr>
                    <w:tc>
                      <w:tcPr>
                        <w:tcW w:w="9376"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17F562ED" w14:textId="77777777" w:rsidR="005F7470" w:rsidRPr="005E560C" w:rsidRDefault="005F7470" w:rsidP="005F7470">
                        <w:pPr>
                          <w:ind w:right="5"/>
                          <w:rPr>
                            <w:rFonts w:ascii="Verdana" w:hAnsi="Verdana"/>
                            <w:sz w:val="18"/>
                            <w:szCs w:val="18"/>
                          </w:rPr>
                        </w:pPr>
                        <w:r w:rsidRPr="005E560C">
                          <w:rPr>
                            <w:rFonts w:ascii="Verdana" w:hAnsi="Verdana"/>
                            <w:sz w:val="18"/>
                            <w:szCs w:val="18"/>
                          </w:rPr>
                          <w:t>n. procedure selettive e procedure di progressione verticale</w:t>
                        </w:r>
                      </w:p>
                    </w:tc>
                    <w:tc>
                      <w:tcPr>
                        <w:tcW w:w="2957" w:type="dxa"/>
                        <w:tcBorders>
                          <w:top w:val="nil"/>
                          <w:left w:val="nil"/>
                          <w:bottom w:val="single" w:sz="8" w:space="0" w:color="auto"/>
                          <w:right w:val="single" w:sz="8" w:space="0" w:color="auto"/>
                        </w:tcBorders>
                        <w:vAlign w:val="center"/>
                        <w:hideMark/>
                      </w:tcPr>
                      <w:p w14:paraId="3BE0ECEC" w14:textId="77777777" w:rsidR="005F7470" w:rsidRPr="005E560C" w:rsidRDefault="005F7470" w:rsidP="005F7470">
                        <w:pPr>
                          <w:ind w:right="5"/>
                          <w:rPr>
                            <w:rFonts w:ascii="Verdana" w:hAnsi="Verdana"/>
                            <w:sz w:val="18"/>
                            <w:szCs w:val="18"/>
                          </w:rPr>
                        </w:pPr>
                        <w:r w:rsidRPr="005E560C">
                          <w:rPr>
                            <w:rFonts w:ascii="Verdana" w:hAnsi="Verdana"/>
                            <w:sz w:val="18"/>
                            <w:szCs w:val="18"/>
                          </w:rPr>
                          <w:t>0</w:t>
                        </w:r>
                      </w:p>
                    </w:tc>
                  </w:tr>
                </w:tbl>
                <w:p w14:paraId="49395914" w14:textId="77777777" w:rsidR="005E560C" w:rsidRPr="005E560C" w:rsidRDefault="005E560C" w:rsidP="005E560C">
                  <w:pPr>
                    <w:ind w:right="5"/>
                    <w:rPr>
                      <w:rFonts w:ascii="Verdana" w:hAnsi="Verdana"/>
                      <w:vanish/>
                      <w:sz w:val="18"/>
                      <w:szCs w:val="18"/>
                    </w:rPr>
                  </w:pPr>
                </w:p>
                <w:p w14:paraId="10C8A84E" w14:textId="77777777" w:rsidR="005E560C" w:rsidRPr="005E560C" w:rsidRDefault="005E560C" w:rsidP="005E560C">
                  <w:pPr>
                    <w:ind w:right="5"/>
                    <w:rPr>
                      <w:rFonts w:ascii="Verdana" w:hAnsi="Verdana"/>
                      <w:vanish/>
                      <w:sz w:val="18"/>
                      <w:szCs w:val="18"/>
                    </w:rPr>
                  </w:pPr>
                </w:p>
                <w:tbl>
                  <w:tblPr>
                    <w:tblW w:w="12347" w:type="dxa"/>
                    <w:tblInd w:w="1886" w:type="dxa"/>
                    <w:tblCellMar>
                      <w:left w:w="0" w:type="dxa"/>
                      <w:right w:w="0" w:type="dxa"/>
                    </w:tblCellMar>
                    <w:tblLook w:val="04A0" w:firstRow="1" w:lastRow="0" w:firstColumn="1" w:lastColumn="0" w:noHBand="0" w:noVBand="1"/>
                  </w:tblPr>
                  <w:tblGrid>
                    <w:gridCol w:w="9370"/>
                    <w:gridCol w:w="2977"/>
                  </w:tblGrid>
                  <w:tr w:rsidR="005E560C" w:rsidRPr="005E560C" w14:paraId="36CE8A38" w14:textId="77777777" w:rsidTr="00522CCD">
                    <w:trPr>
                      <w:trHeight w:val="287"/>
                    </w:trPr>
                    <w:tc>
                      <w:tcPr>
                        <w:tcW w:w="9370" w:type="dxa"/>
                        <w:tcBorders>
                          <w:top w:val="single" w:sz="8" w:space="0" w:color="auto"/>
                          <w:left w:val="single" w:sz="8" w:space="0" w:color="auto"/>
                          <w:bottom w:val="single" w:sz="8" w:space="0" w:color="auto"/>
                          <w:right w:val="single" w:sz="8" w:space="0" w:color="auto"/>
                        </w:tcBorders>
                        <w:shd w:val="clear" w:color="auto" w:fill="E5E5E5"/>
                        <w:noWrap/>
                        <w:tcMar>
                          <w:top w:w="17" w:type="dxa"/>
                          <w:left w:w="17" w:type="dxa"/>
                          <w:bottom w:w="0" w:type="dxa"/>
                          <w:right w:w="17" w:type="dxa"/>
                        </w:tcMar>
                        <w:vAlign w:val="center"/>
                        <w:hideMark/>
                      </w:tcPr>
                      <w:p w14:paraId="7CED7360"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ATTIVITA’ CONTRATTUALE</w:t>
                        </w:r>
                      </w:p>
                    </w:tc>
                    <w:tc>
                      <w:tcPr>
                        <w:tcW w:w="2977" w:type="dxa"/>
                        <w:tcBorders>
                          <w:top w:val="single" w:sz="8" w:space="0" w:color="auto"/>
                          <w:left w:val="nil"/>
                          <w:bottom w:val="single" w:sz="8" w:space="0" w:color="auto"/>
                          <w:right w:val="single" w:sz="8" w:space="0" w:color="auto"/>
                        </w:tcBorders>
                        <w:shd w:val="clear" w:color="auto" w:fill="E5E5E5"/>
                        <w:vAlign w:val="center"/>
                      </w:tcPr>
                      <w:p w14:paraId="3C702F2C" w14:textId="77777777" w:rsidR="005E560C" w:rsidRPr="005E560C" w:rsidRDefault="005E560C" w:rsidP="005E560C">
                        <w:pPr>
                          <w:ind w:right="5"/>
                          <w:rPr>
                            <w:rFonts w:ascii="Verdana" w:hAnsi="Verdana"/>
                            <w:b/>
                            <w:bCs/>
                            <w:sz w:val="18"/>
                            <w:szCs w:val="18"/>
                          </w:rPr>
                        </w:pPr>
                      </w:p>
                    </w:tc>
                  </w:tr>
                  <w:tr w:rsidR="005E560C" w:rsidRPr="005E560C" w14:paraId="0B5A3A53" w14:textId="77777777" w:rsidTr="00522CCD">
                    <w:trPr>
                      <w:trHeight w:val="287"/>
                    </w:trPr>
                    <w:tc>
                      <w:tcPr>
                        <w:tcW w:w="9370" w:type="dxa"/>
                        <w:tcBorders>
                          <w:top w:val="nil"/>
                          <w:left w:val="single" w:sz="8" w:space="0" w:color="auto"/>
                          <w:bottom w:val="single" w:sz="8" w:space="0" w:color="auto"/>
                          <w:right w:val="single" w:sz="8" w:space="0" w:color="auto"/>
                        </w:tcBorders>
                        <w:shd w:val="clear" w:color="auto" w:fill="E5E5E5"/>
                        <w:noWrap/>
                        <w:tcMar>
                          <w:top w:w="17" w:type="dxa"/>
                          <w:left w:w="17" w:type="dxa"/>
                          <w:bottom w:w="0" w:type="dxa"/>
                          <w:right w:w="17" w:type="dxa"/>
                        </w:tcMar>
                        <w:vAlign w:val="center"/>
                        <w:hideMark/>
                      </w:tcPr>
                      <w:p w14:paraId="2C995B04"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Descrizione</w:t>
                        </w:r>
                      </w:p>
                    </w:tc>
                    <w:tc>
                      <w:tcPr>
                        <w:tcW w:w="2977" w:type="dxa"/>
                        <w:tcBorders>
                          <w:top w:val="nil"/>
                          <w:left w:val="nil"/>
                          <w:bottom w:val="single" w:sz="8" w:space="0" w:color="auto"/>
                          <w:right w:val="single" w:sz="8" w:space="0" w:color="auto"/>
                        </w:tcBorders>
                        <w:shd w:val="clear" w:color="auto" w:fill="E5E5E5"/>
                        <w:vAlign w:val="center"/>
                        <w:hideMark/>
                      </w:tcPr>
                      <w:p w14:paraId="124565AC" w14:textId="77777777" w:rsidR="005E560C" w:rsidRPr="005E560C" w:rsidRDefault="005E560C" w:rsidP="005E560C">
                        <w:pPr>
                          <w:ind w:right="5"/>
                          <w:rPr>
                            <w:rFonts w:ascii="Verdana" w:hAnsi="Verdana"/>
                            <w:b/>
                            <w:bCs/>
                            <w:sz w:val="18"/>
                            <w:szCs w:val="18"/>
                          </w:rPr>
                        </w:pPr>
                        <w:r w:rsidRPr="005E560C">
                          <w:rPr>
                            <w:rFonts w:ascii="Verdana" w:hAnsi="Verdana"/>
                            <w:b/>
                            <w:bCs/>
                            <w:sz w:val="18"/>
                            <w:szCs w:val="18"/>
                          </w:rPr>
                          <w:t>2022</w:t>
                        </w:r>
                      </w:p>
                    </w:tc>
                  </w:tr>
                  <w:tr w:rsidR="005E560C" w:rsidRPr="005E560C" w14:paraId="64C6D240" w14:textId="77777777" w:rsidTr="00522CCD">
                    <w:trPr>
                      <w:trHeight w:val="272"/>
                    </w:trPr>
                    <w:tc>
                      <w:tcPr>
                        <w:tcW w:w="937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1F7C3688" w14:textId="688AE1F7" w:rsidR="005E560C" w:rsidRPr="00F24FEF" w:rsidRDefault="005E560C" w:rsidP="005E560C">
                        <w:pPr>
                          <w:ind w:right="5"/>
                          <w:rPr>
                            <w:rFonts w:ascii="Verdana" w:hAnsi="Verdana"/>
                            <w:sz w:val="18"/>
                            <w:szCs w:val="18"/>
                          </w:rPr>
                        </w:pPr>
                        <w:r w:rsidRPr="00F24FEF">
                          <w:rPr>
                            <w:rFonts w:ascii="Verdana" w:hAnsi="Verdana"/>
                            <w:sz w:val="18"/>
                            <w:szCs w:val="18"/>
                          </w:rPr>
                          <w:t>n. convenzioni/accordi stipulati con altri enti pubblic</w:t>
                        </w:r>
                        <w:r w:rsidR="00FC1ECA" w:rsidRPr="00F24FEF">
                          <w:rPr>
                            <w:rFonts w:ascii="Verdana" w:hAnsi="Verdana"/>
                            <w:sz w:val="18"/>
                            <w:szCs w:val="18"/>
                          </w:rPr>
                          <w:t>i</w:t>
                        </w:r>
                      </w:p>
                    </w:tc>
                    <w:tc>
                      <w:tcPr>
                        <w:tcW w:w="2977" w:type="dxa"/>
                        <w:tcBorders>
                          <w:top w:val="nil"/>
                          <w:left w:val="nil"/>
                          <w:bottom w:val="single" w:sz="8" w:space="0" w:color="auto"/>
                          <w:right w:val="single" w:sz="8" w:space="0" w:color="auto"/>
                        </w:tcBorders>
                        <w:vAlign w:val="center"/>
                      </w:tcPr>
                      <w:p w14:paraId="7B44B19B" w14:textId="77777777" w:rsidR="005E560C" w:rsidRPr="00F24FEF" w:rsidRDefault="005E560C" w:rsidP="005E560C">
                        <w:pPr>
                          <w:ind w:right="5"/>
                          <w:rPr>
                            <w:rFonts w:ascii="Verdana" w:hAnsi="Verdana"/>
                            <w:sz w:val="18"/>
                            <w:szCs w:val="18"/>
                          </w:rPr>
                        </w:pPr>
                      </w:p>
                      <w:p w14:paraId="155E7BFA" w14:textId="146F6151" w:rsidR="005E560C" w:rsidRPr="00F24FEF" w:rsidRDefault="00F24FEF" w:rsidP="005E560C">
                        <w:pPr>
                          <w:ind w:right="5"/>
                          <w:rPr>
                            <w:rFonts w:ascii="Verdana" w:hAnsi="Verdana"/>
                            <w:sz w:val="18"/>
                            <w:szCs w:val="18"/>
                          </w:rPr>
                        </w:pPr>
                        <w:r w:rsidRPr="00F24FEF">
                          <w:rPr>
                            <w:rFonts w:ascii="Verdana" w:hAnsi="Verdana"/>
                            <w:sz w:val="18"/>
                            <w:szCs w:val="18"/>
                          </w:rPr>
                          <w:t>5</w:t>
                        </w:r>
                      </w:p>
                    </w:tc>
                  </w:tr>
                  <w:tr w:rsidR="005E560C" w:rsidRPr="005E560C" w14:paraId="1B716707" w14:textId="77777777" w:rsidTr="00522CCD">
                    <w:trPr>
                      <w:trHeight w:val="291"/>
                    </w:trPr>
                    <w:tc>
                      <w:tcPr>
                        <w:tcW w:w="937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3A7CD670" w14:textId="77777777" w:rsidR="005E560C" w:rsidRPr="00F24FEF" w:rsidRDefault="005E560C" w:rsidP="005E560C">
                        <w:pPr>
                          <w:ind w:right="5"/>
                          <w:rPr>
                            <w:rFonts w:ascii="Verdana" w:hAnsi="Verdana"/>
                            <w:sz w:val="18"/>
                            <w:szCs w:val="18"/>
                          </w:rPr>
                        </w:pPr>
                        <w:r w:rsidRPr="00F24FEF">
                          <w:rPr>
                            <w:rFonts w:ascii="Verdana" w:hAnsi="Verdana"/>
                            <w:sz w:val="18"/>
                            <w:szCs w:val="18"/>
                          </w:rPr>
                          <w:t>n. convenzioni/accordi stipulati con soggetti privati</w:t>
                        </w:r>
                      </w:p>
                    </w:tc>
                    <w:tc>
                      <w:tcPr>
                        <w:tcW w:w="2977" w:type="dxa"/>
                        <w:tcBorders>
                          <w:top w:val="nil"/>
                          <w:left w:val="nil"/>
                          <w:bottom w:val="single" w:sz="8" w:space="0" w:color="auto"/>
                          <w:right w:val="single" w:sz="8" w:space="0" w:color="auto"/>
                        </w:tcBorders>
                        <w:vAlign w:val="center"/>
                        <w:hideMark/>
                      </w:tcPr>
                      <w:p w14:paraId="623B63D2" w14:textId="3C8EDB19" w:rsidR="005E560C" w:rsidRPr="00F24FEF" w:rsidRDefault="00F24FEF" w:rsidP="005E560C">
                        <w:pPr>
                          <w:ind w:right="5"/>
                          <w:rPr>
                            <w:rFonts w:ascii="Verdana" w:hAnsi="Verdana"/>
                            <w:sz w:val="18"/>
                            <w:szCs w:val="18"/>
                          </w:rPr>
                        </w:pPr>
                        <w:r w:rsidRPr="00F24FEF">
                          <w:rPr>
                            <w:rFonts w:ascii="Verdana" w:hAnsi="Verdana"/>
                            <w:sz w:val="18"/>
                            <w:szCs w:val="18"/>
                          </w:rPr>
                          <w:t>12</w:t>
                        </w:r>
                      </w:p>
                    </w:tc>
                  </w:tr>
                  <w:tr w:rsidR="005E560C" w:rsidRPr="005E560C" w14:paraId="56A97226" w14:textId="77777777" w:rsidTr="00522CCD">
                    <w:trPr>
                      <w:trHeight w:val="287"/>
                    </w:trPr>
                    <w:tc>
                      <w:tcPr>
                        <w:tcW w:w="937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688A350F" w14:textId="77777777" w:rsidR="005E560C" w:rsidRPr="00F24FEF" w:rsidRDefault="005E560C" w:rsidP="005E560C">
                        <w:pPr>
                          <w:ind w:right="5"/>
                          <w:rPr>
                            <w:rFonts w:ascii="Verdana" w:hAnsi="Verdana"/>
                            <w:sz w:val="18"/>
                            <w:szCs w:val="18"/>
                          </w:rPr>
                        </w:pPr>
                        <w:r w:rsidRPr="00F24FEF">
                          <w:rPr>
                            <w:rFonts w:ascii="Verdana" w:hAnsi="Verdana"/>
                            <w:sz w:val="18"/>
                            <w:szCs w:val="18"/>
                          </w:rPr>
                          <w:t>n. atti di concessione stipulati con associazioni locali per la gestione di impianti a vocazione sportiva</w:t>
                        </w:r>
                      </w:p>
                    </w:tc>
                    <w:tc>
                      <w:tcPr>
                        <w:tcW w:w="2977" w:type="dxa"/>
                        <w:tcBorders>
                          <w:top w:val="nil"/>
                          <w:left w:val="nil"/>
                          <w:bottom w:val="single" w:sz="8" w:space="0" w:color="auto"/>
                          <w:right w:val="single" w:sz="8" w:space="0" w:color="auto"/>
                        </w:tcBorders>
                        <w:vAlign w:val="center"/>
                        <w:hideMark/>
                      </w:tcPr>
                      <w:p w14:paraId="19225F29" w14:textId="57BF2257" w:rsidR="005E560C" w:rsidRPr="00F24FEF" w:rsidRDefault="00F24FEF" w:rsidP="005E560C">
                        <w:pPr>
                          <w:ind w:right="5"/>
                          <w:rPr>
                            <w:rFonts w:ascii="Verdana" w:hAnsi="Verdana"/>
                            <w:sz w:val="18"/>
                            <w:szCs w:val="18"/>
                          </w:rPr>
                        </w:pPr>
                        <w:r w:rsidRPr="00F24FEF">
                          <w:rPr>
                            <w:rFonts w:ascii="Verdana" w:hAnsi="Verdana"/>
                            <w:sz w:val="18"/>
                            <w:szCs w:val="18"/>
                          </w:rPr>
                          <w:t>1</w:t>
                        </w:r>
                        <w:r w:rsidR="005E560C" w:rsidRPr="00F24FEF">
                          <w:rPr>
                            <w:rFonts w:ascii="Verdana" w:hAnsi="Verdana"/>
                            <w:sz w:val="18"/>
                            <w:szCs w:val="18"/>
                          </w:rPr>
                          <w:t xml:space="preserve"> </w:t>
                        </w:r>
                      </w:p>
                    </w:tc>
                  </w:tr>
                  <w:tr w:rsidR="005E560C" w:rsidRPr="005E560C" w14:paraId="04CA7A1A" w14:textId="77777777" w:rsidTr="00522CCD">
                    <w:trPr>
                      <w:trHeight w:val="272"/>
                    </w:trPr>
                    <w:tc>
                      <w:tcPr>
                        <w:tcW w:w="937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3D8CF5DE" w14:textId="77777777" w:rsidR="005E560C" w:rsidRPr="00F24FEF" w:rsidRDefault="005E560C" w:rsidP="005E560C">
                        <w:pPr>
                          <w:ind w:right="5"/>
                          <w:rPr>
                            <w:rFonts w:ascii="Verdana" w:hAnsi="Verdana"/>
                            <w:sz w:val="18"/>
                            <w:szCs w:val="18"/>
                          </w:rPr>
                        </w:pPr>
                        <w:r w:rsidRPr="00F24FEF">
                          <w:rPr>
                            <w:rFonts w:ascii="Verdana" w:hAnsi="Verdana"/>
                            <w:sz w:val="18"/>
                            <w:szCs w:val="18"/>
                          </w:rPr>
                          <w:t>n. contratti di comodato/locazione/affitto stipulati con soggetti privati</w:t>
                        </w:r>
                      </w:p>
                    </w:tc>
                    <w:tc>
                      <w:tcPr>
                        <w:tcW w:w="2977" w:type="dxa"/>
                        <w:tcBorders>
                          <w:top w:val="nil"/>
                          <w:left w:val="nil"/>
                          <w:bottom w:val="single" w:sz="8" w:space="0" w:color="auto"/>
                          <w:right w:val="single" w:sz="8" w:space="0" w:color="auto"/>
                        </w:tcBorders>
                        <w:vAlign w:val="center"/>
                        <w:hideMark/>
                      </w:tcPr>
                      <w:p w14:paraId="63C12C39" w14:textId="5A954D54" w:rsidR="005E560C" w:rsidRPr="00F24FEF" w:rsidRDefault="005E560C" w:rsidP="005E560C">
                        <w:pPr>
                          <w:ind w:right="5"/>
                          <w:rPr>
                            <w:rFonts w:ascii="Verdana" w:hAnsi="Verdana"/>
                            <w:sz w:val="18"/>
                            <w:szCs w:val="18"/>
                          </w:rPr>
                        </w:pPr>
                        <w:r w:rsidRPr="00F24FEF">
                          <w:rPr>
                            <w:rFonts w:ascii="Verdana" w:hAnsi="Verdana"/>
                            <w:sz w:val="18"/>
                            <w:szCs w:val="18"/>
                          </w:rPr>
                          <w:t xml:space="preserve">n. 22 </w:t>
                        </w:r>
                      </w:p>
                    </w:tc>
                  </w:tr>
                  <w:tr w:rsidR="005E560C" w:rsidRPr="005E560C" w14:paraId="1199537B" w14:textId="77777777" w:rsidTr="00522CCD">
                    <w:trPr>
                      <w:trHeight w:val="287"/>
                    </w:trPr>
                    <w:tc>
                      <w:tcPr>
                        <w:tcW w:w="9370" w:type="dxa"/>
                        <w:tcBorders>
                          <w:top w:val="nil"/>
                          <w:left w:val="single" w:sz="8" w:space="0" w:color="auto"/>
                          <w:bottom w:val="single" w:sz="8" w:space="0" w:color="auto"/>
                          <w:right w:val="single" w:sz="8" w:space="0" w:color="auto"/>
                        </w:tcBorders>
                        <w:noWrap/>
                        <w:tcMar>
                          <w:top w:w="17" w:type="dxa"/>
                          <w:left w:w="17" w:type="dxa"/>
                          <w:bottom w:w="0" w:type="dxa"/>
                          <w:right w:w="17" w:type="dxa"/>
                        </w:tcMar>
                        <w:vAlign w:val="center"/>
                        <w:hideMark/>
                      </w:tcPr>
                      <w:p w14:paraId="66BAE06E" w14:textId="77777777" w:rsidR="005E560C" w:rsidRPr="00F24FEF" w:rsidRDefault="005E560C" w:rsidP="005E560C">
                        <w:pPr>
                          <w:ind w:right="5"/>
                          <w:rPr>
                            <w:rFonts w:ascii="Verdana" w:hAnsi="Verdana"/>
                            <w:sz w:val="18"/>
                            <w:szCs w:val="18"/>
                          </w:rPr>
                        </w:pPr>
                        <w:r w:rsidRPr="00F24FEF">
                          <w:rPr>
                            <w:rFonts w:ascii="Verdana" w:hAnsi="Verdana"/>
                            <w:sz w:val="18"/>
                            <w:szCs w:val="18"/>
                          </w:rPr>
                          <w:t>n. contratti di servizio/concessione stipulati con società/soggetti in house</w:t>
                        </w:r>
                      </w:p>
                    </w:tc>
                    <w:tc>
                      <w:tcPr>
                        <w:tcW w:w="2977" w:type="dxa"/>
                        <w:tcBorders>
                          <w:top w:val="nil"/>
                          <w:left w:val="nil"/>
                          <w:bottom w:val="single" w:sz="8" w:space="0" w:color="auto"/>
                          <w:right w:val="single" w:sz="8" w:space="0" w:color="auto"/>
                        </w:tcBorders>
                        <w:vAlign w:val="center"/>
                        <w:hideMark/>
                      </w:tcPr>
                      <w:p w14:paraId="2A40C383" w14:textId="07BCA635" w:rsidR="005E560C" w:rsidRPr="00F24FEF" w:rsidRDefault="00F24FEF" w:rsidP="005E560C">
                        <w:pPr>
                          <w:ind w:right="5"/>
                          <w:rPr>
                            <w:rFonts w:ascii="Verdana" w:hAnsi="Verdana"/>
                            <w:sz w:val="18"/>
                            <w:szCs w:val="18"/>
                          </w:rPr>
                        </w:pPr>
                        <w:r w:rsidRPr="00F24FEF">
                          <w:rPr>
                            <w:rFonts w:ascii="Verdana" w:hAnsi="Verdana"/>
                            <w:sz w:val="18"/>
                            <w:szCs w:val="18"/>
                          </w:rPr>
                          <w:t>1</w:t>
                        </w:r>
                      </w:p>
                    </w:tc>
                  </w:tr>
                </w:tbl>
                <w:p w14:paraId="422455D3" w14:textId="77777777" w:rsidR="005E560C" w:rsidRPr="005E560C" w:rsidRDefault="005E560C" w:rsidP="005E560C">
                  <w:pPr>
                    <w:ind w:right="5"/>
                    <w:rPr>
                      <w:rFonts w:ascii="Verdana" w:hAnsi="Verdana"/>
                      <w:b/>
                      <w:bCs/>
                      <w:sz w:val="18"/>
                      <w:szCs w:val="18"/>
                    </w:rPr>
                  </w:pPr>
                </w:p>
              </w:tc>
            </w:tr>
          </w:tbl>
          <w:p w14:paraId="3D682A96" w14:textId="77777777" w:rsidR="005E560C" w:rsidRPr="005E560C" w:rsidRDefault="005E560C" w:rsidP="005E560C">
            <w:pPr>
              <w:ind w:right="5"/>
              <w:rPr>
                <w:rFonts w:ascii="Verdana" w:hAnsi="Verdana"/>
                <w:sz w:val="18"/>
                <w:szCs w:val="18"/>
              </w:rPr>
            </w:pPr>
          </w:p>
          <w:p w14:paraId="21963A77" w14:textId="77777777" w:rsidR="005E560C" w:rsidRPr="005E560C" w:rsidRDefault="005E560C" w:rsidP="005E560C">
            <w:pPr>
              <w:ind w:right="5"/>
              <w:rPr>
                <w:rFonts w:ascii="Verdana" w:hAnsi="Verdana"/>
                <w:vanish/>
                <w:sz w:val="18"/>
                <w:szCs w:val="18"/>
              </w:rPr>
            </w:pPr>
          </w:p>
          <w:p w14:paraId="4F09B3E1" w14:textId="77777777" w:rsidR="005E560C" w:rsidRPr="005E560C" w:rsidRDefault="005E560C" w:rsidP="005E560C">
            <w:pPr>
              <w:ind w:right="5"/>
              <w:rPr>
                <w:vanish/>
                <w:sz w:val="18"/>
                <w:szCs w:val="18"/>
              </w:rPr>
            </w:pPr>
          </w:p>
          <w:p w14:paraId="555A8957" w14:textId="77777777" w:rsidR="005E560C" w:rsidRPr="005E560C" w:rsidRDefault="005E560C" w:rsidP="005E560C">
            <w:pPr>
              <w:ind w:right="5"/>
              <w:rPr>
                <w:rFonts w:ascii="Verdana" w:hAnsi="Verdana"/>
                <w:b/>
                <w:sz w:val="18"/>
                <w:szCs w:val="18"/>
              </w:rPr>
            </w:pPr>
          </w:p>
        </w:tc>
      </w:tr>
    </w:tbl>
    <w:p w14:paraId="676076AF" w14:textId="77777777" w:rsidR="0001161A" w:rsidRDefault="0001161A" w:rsidP="0001161A">
      <w:pPr>
        <w:ind w:firstLine="720"/>
        <w:rPr>
          <w:rFonts w:ascii="Avenir Next LT Pro" w:hAnsi="Avenir Next LT Pro"/>
          <w:sz w:val="20"/>
          <w:szCs w:val="20"/>
        </w:rPr>
      </w:pPr>
    </w:p>
    <w:p w14:paraId="008C6954" w14:textId="77777777" w:rsidR="0001161A" w:rsidRDefault="0001161A" w:rsidP="0001161A">
      <w:pPr>
        <w:tabs>
          <w:tab w:val="left" w:pos="868"/>
        </w:tabs>
        <w:rPr>
          <w:rFonts w:ascii="Avenir Next LT Pro" w:hAnsi="Avenir Next LT Pro"/>
          <w:sz w:val="20"/>
          <w:szCs w:val="20"/>
        </w:rPr>
      </w:pPr>
      <w:r>
        <w:rPr>
          <w:rFonts w:ascii="Avenir Next LT Pro" w:hAnsi="Avenir Next LT Pro"/>
          <w:sz w:val="20"/>
          <w:szCs w:val="20"/>
        </w:rPr>
        <w:tab/>
      </w:r>
    </w:p>
    <w:p w14:paraId="2077F4EB" w14:textId="77777777" w:rsidR="005E560C" w:rsidRDefault="005E560C" w:rsidP="0001161A">
      <w:pPr>
        <w:tabs>
          <w:tab w:val="left" w:pos="868"/>
        </w:tabs>
        <w:rPr>
          <w:rFonts w:ascii="Avenir Next LT Pro" w:hAnsi="Avenir Next LT Pro"/>
          <w:sz w:val="20"/>
          <w:szCs w:val="20"/>
        </w:rPr>
      </w:pPr>
    </w:p>
    <w:p w14:paraId="33A7E54A" w14:textId="77777777" w:rsidR="005E560C" w:rsidRDefault="005E560C" w:rsidP="0001161A">
      <w:pPr>
        <w:tabs>
          <w:tab w:val="left" w:pos="868"/>
        </w:tabs>
        <w:rPr>
          <w:rFonts w:ascii="Avenir Next LT Pro" w:hAnsi="Avenir Next LT Pro"/>
          <w:sz w:val="20"/>
          <w:szCs w:val="20"/>
        </w:rPr>
      </w:pPr>
    </w:p>
    <w:p w14:paraId="5F8DCA3C" w14:textId="77777777" w:rsidR="005E560C" w:rsidRDefault="005E560C" w:rsidP="0001161A">
      <w:pPr>
        <w:tabs>
          <w:tab w:val="left" w:pos="868"/>
        </w:tabs>
        <w:rPr>
          <w:rFonts w:ascii="Avenir Next LT Pro" w:hAnsi="Avenir Next LT Pro"/>
          <w:sz w:val="20"/>
          <w:szCs w:val="20"/>
        </w:rPr>
      </w:pPr>
    </w:p>
    <w:p w14:paraId="1B5709AC" w14:textId="77777777" w:rsidR="005E560C" w:rsidRDefault="005E560C" w:rsidP="0001161A">
      <w:pPr>
        <w:tabs>
          <w:tab w:val="left" w:pos="868"/>
        </w:tabs>
        <w:rPr>
          <w:rFonts w:ascii="Avenir Next LT Pro" w:hAnsi="Avenir Next LT Pro"/>
          <w:sz w:val="20"/>
          <w:szCs w:val="20"/>
        </w:rPr>
      </w:pPr>
    </w:p>
    <w:p w14:paraId="20FF73CE" w14:textId="77777777" w:rsidR="005E560C" w:rsidRDefault="005E560C" w:rsidP="0001161A">
      <w:pPr>
        <w:tabs>
          <w:tab w:val="left" w:pos="868"/>
        </w:tabs>
        <w:rPr>
          <w:rFonts w:ascii="Avenir Next LT Pro" w:hAnsi="Avenir Next LT Pro"/>
          <w:sz w:val="20"/>
          <w:szCs w:val="20"/>
        </w:rPr>
      </w:pPr>
    </w:p>
    <w:p w14:paraId="41448A63" w14:textId="77777777" w:rsidR="005E560C" w:rsidRDefault="005E560C" w:rsidP="0001161A">
      <w:pPr>
        <w:tabs>
          <w:tab w:val="left" w:pos="868"/>
        </w:tabs>
        <w:rPr>
          <w:rFonts w:ascii="Avenir Next LT Pro" w:hAnsi="Avenir Next LT Pro"/>
          <w:sz w:val="20"/>
          <w:szCs w:val="20"/>
        </w:rPr>
      </w:pPr>
    </w:p>
    <w:p w14:paraId="5E84F8E8" w14:textId="77777777" w:rsidR="005E560C" w:rsidRDefault="005E560C" w:rsidP="0001161A">
      <w:pPr>
        <w:tabs>
          <w:tab w:val="left" w:pos="868"/>
        </w:tabs>
        <w:rPr>
          <w:rFonts w:ascii="Avenir Next LT Pro" w:hAnsi="Avenir Next LT Pro"/>
          <w:sz w:val="20"/>
          <w:szCs w:val="20"/>
        </w:rPr>
      </w:pPr>
    </w:p>
    <w:p w14:paraId="78A67A08" w14:textId="77777777" w:rsidR="005E560C" w:rsidRDefault="005E560C" w:rsidP="0001161A">
      <w:pPr>
        <w:tabs>
          <w:tab w:val="left" w:pos="868"/>
        </w:tabs>
        <w:rPr>
          <w:rFonts w:ascii="Avenir Next LT Pro" w:hAnsi="Avenir Next LT Pro"/>
          <w:sz w:val="20"/>
          <w:szCs w:val="20"/>
        </w:rPr>
      </w:pPr>
    </w:p>
    <w:p w14:paraId="3EFCF3CE" w14:textId="0C5FAF6F" w:rsidR="005E560C" w:rsidRDefault="005E560C" w:rsidP="0001161A">
      <w:pPr>
        <w:tabs>
          <w:tab w:val="left" w:pos="868"/>
        </w:tabs>
        <w:rPr>
          <w:rFonts w:ascii="Avenir Next LT Pro" w:hAnsi="Avenir Next LT Pro"/>
          <w:sz w:val="20"/>
          <w:szCs w:val="20"/>
        </w:rPr>
      </w:pPr>
    </w:p>
    <w:p w14:paraId="4DD9F187" w14:textId="3D13B314" w:rsidR="00A76C3B" w:rsidRDefault="00A76C3B" w:rsidP="0001161A">
      <w:pPr>
        <w:tabs>
          <w:tab w:val="left" w:pos="868"/>
        </w:tabs>
        <w:rPr>
          <w:rFonts w:ascii="Avenir Next LT Pro" w:hAnsi="Avenir Next LT Pro"/>
          <w:sz w:val="20"/>
          <w:szCs w:val="20"/>
        </w:rPr>
      </w:pPr>
    </w:p>
    <w:p w14:paraId="5337D025" w14:textId="77777777" w:rsidR="00A76C3B" w:rsidRPr="00AB02B1" w:rsidRDefault="00A76C3B" w:rsidP="00A76C3B">
      <w:pPr>
        <w:spacing w:line="243" w:lineRule="exact"/>
        <w:ind w:left="4603" w:right="4605"/>
        <w:jc w:val="center"/>
        <w:rPr>
          <w:rFonts w:ascii="Verdana" w:hAnsi="Verdana"/>
          <w:b/>
          <w:sz w:val="18"/>
          <w:szCs w:val="18"/>
        </w:rPr>
      </w:pPr>
      <w:r w:rsidRPr="00AB02B1">
        <w:rPr>
          <w:rFonts w:ascii="Verdana" w:hAnsi="Verdana"/>
          <w:b/>
          <w:sz w:val="18"/>
          <w:szCs w:val="18"/>
        </w:rPr>
        <w:t>SERVIZIO</w:t>
      </w:r>
      <w:r w:rsidRPr="00AB02B1">
        <w:rPr>
          <w:rFonts w:ascii="Verdana" w:hAnsi="Verdana"/>
          <w:b/>
          <w:spacing w:val="-1"/>
          <w:sz w:val="18"/>
          <w:szCs w:val="18"/>
        </w:rPr>
        <w:t xml:space="preserve"> </w:t>
      </w:r>
      <w:r w:rsidRPr="00AB02B1">
        <w:rPr>
          <w:rFonts w:ascii="Verdana" w:hAnsi="Verdana"/>
          <w:b/>
          <w:sz w:val="18"/>
          <w:szCs w:val="18"/>
        </w:rPr>
        <w:t>SEGRETERIA</w:t>
      </w:r>
      <w:r w:rsidRPr="00AB02B1">
        <w:rPr>
          <w:rFonts w:ascii="Verdana" w:hAnsi="Verdana"/>
          <w:b/>
          <w:spacing w:val="-3"/>
          <w:sz w:val="18"/>
          <w:szCs w:val="18"/>
        </w:rPr>
        <w:t xml:space="preserve"> </w:t>
      </w:r>
      <w:r w:rsidRPr="00AB02B1">
        <w:rPr>
          <w:rFonts w:ascii="Verdana" w:hAnsi="Verdana"/>
          <w:b/>
          <w:sz w:val="18"/>
          <w:szCs w:val="18"/>
        </w:rPr>
        <w:t>E</w:t>
      </w:r>
      <w:r w:rsidRPr="00AB02B1">
        <w:rPr>
          <w:rFonts w:ascii="Verdana" w:hAnsi="Verdana"/>
          <w:b/>
          <w:spacing w:val="-2"/>
          <w:sz w:val="18"/>
          <w:szCs w:val="18"/>
        </w:rPr>
        <w:t xml:space="preserve"> </w:t>
      </w:r>
      <w:r w:rsidRPr="00AB02B1">
        <w:rPr>
          <w:rFonts w:ascii="Verdana" w:hAnsi="Verdana"/>
          <w:b/>
          <w:sz w:val="18"/>
          <w:szCs w:val="18"/>
        </w:rPr>
        <w:t>AFFARI</w:t>
      </w:r>
      <w:r w:rsidRPr="00AB02B1">
        <w:rPr>
          <w:rFonts w:ascii="Verdana" w:hAnsi="Verdana"/>
          <w:b/>
          <w:spacing w:val="-3"/>
          <w:sz w:val="18"/>
          <w:szCs w:val="18"/>
        </w:rPr>
        <w:t xml:space="preserve"> </w:t>
      </w:r>
      <w:r w:rsidRPr="00AB02B1">
        <w:rPr>
          <w:rFonts w:ascii="Verdana" w:hAnsi="Verdana"/>
          <w:b/>
          <w:sz w:val="18"/>
          <w:szCs w:val="18"/>
        </w:rPr>
        <w:t>GENERALI</w:t>
      </w:r>
    </w:p>
    <w:p w14:paraId="1F390A56" w14:textId="58A33059" w:rsidR="00A76C3B" w:rsidRDefault="00A76C3B" w:rsidP="00A76C3B">
      <w:pPr>
        <w:ind w:left="4749" w:right="4751" w:firstLine="1509"/>
        <w:rPr>
          <w:rFonts w:ascii="Verdana" w:hAnsi="Verdana"/>
          <w:b/>
          <w:sz w:val="18"/>
          <w:szCs w:val="18"/>
        </w:rPr>
      </w:pPr>
      <w:r w:rsidRPr="00AB02B1">
        <w:rPr>
          <w:rFonts w:ascii="Verdana" w:hAnsi="Verdana"/>
          <w:b/>
          <w:sz w:val="18"/>
          <w:szCs w:val="18"/>
        </w:rPr>
        <w:t xml:space="preserve">          </w:t>
      </w:r>
      <w:r w:rsidR="00AB02B1" w:rsidRPr="00AB02B1">
        <w:rPr>
          <w:rFonts w:ascii="Verdana" w:hAnsi="Verdana"/>
          <w:b/>
          <w:sz w:val="18"/>
          <w:szCs w:val="18"/>
        </w:rPr>
        <w:t xml:space="preserve">   </w:t>
      </w:r>
      <w:r w:rsidR="00AB02B1">
        <w:rPr>
          <w:rFonts w:ascii="Verdana" w:hAnsi="Verdana"/>
          <w:b/>
          <w:sz w:val="18"/>
          <w:szCs w:val="18"/>
        </w:rPr>
        <w:t xml:space="preserve">    </w:t>
      </w:r>
      <w:r w:rsidRPr="00AB02B1">
        <w:rPr>
          <w:rFonts w:ascii="Verdana" w:hAnsi="Verdana"/>
          <w:b/>
          <w:sz w:val="18"/>
          <w:szCs w:val="18"/>
        </w:rPr>
        <w:t xml:space="preserve">Biblioteca comunale </w:t>
      </w:r>
    </w:p>
    <w:p w14:paraId="41B32B1D" w14:textId="3C697E16" w:rsidR="00AC0911" w:rsidRDefault="00AC0911" w:rsidP="00A76C3B">
      <w:pPr>
        <w:ind w:left="4749" w:right="4751" w:firstLine="1509"/>
        <w:rPr>
          <w:rFonts w:ascii="Verdana" w:hAnsi="Verdana"/>
          <w:b/>
          <w:sz w:val="18"/>
          <w:szCs w:val="18"/>
        </w:rPr>
      </w:pPr>
      <w:r>
        <w:rPr>
          <w:rFonts w:ascii="Verdana" w:hAnsi="Verdana"/>
          <w:b/>
          <w:sz w:val="18"/>
          <w:szCs w:val="18"/>
        </w:rPr>
        <w:t xml:space="preserve">Responsabile ad interim Segretario comunale </w:t>
      </w:r>
    </w:p>
    <w:p w14:paraId="28FD5512" w14:textId="412940BC" w:rsidR="00AC0911" w:rsidRPr="00AB02B1" w:rsidRDefault="00AC0911" w:rsidP="00A76C3B">
      <w:pPr>
        <w:ind w:left="4749" w:right="4751" w:firstLine="1509"/>
        <w:rPr>
          <w:rFonts w:ascii="Verdana" w:hAnsi="Verdana"/>
          <w:b/>
          <w:sz w:val="18"/>
          <w:szCs w:val="18"/>
        </w:rPr>
      </w:pPr>
      <w:r>
        <w:rPr>
          <w:rFonts w:ascii="Verdana" w:hAnsi="Verdana"/>
          <w:b/>
          <w:sz w:val="18"/>
          <w:szCs w:val="18"/>
        </w:rPr>
        <w:t xml:space="preserve">Assistente Bibliotecario Lucia Brunialti </w:t>
      </w:r>
    </w:p>
    <w:p w14:paraId="7EB18985" w14:textId="77777777" w:rsidR="00A76C3B" w:rsidRPr="00A76C3B" w:rsidRDefault="00A76C3B" w:rsidP="00A76C3B">
      <w:pPr>
        <w:spacing w:before="99"/>
        <w:ind w:left="320"/>
        <w:jc w:val="both"/>
        <w:rPr>
          <w:rFonts w:ascii="Verdana" w:eastAsia="Verdana" w:hAnsi="Verdana" w:cs="Verdana"/>
          <w:b/>
          <w:sz w:val="18"/>
          <w:szCs w:val="18"/>
        </w:rPr>
      </w:pPr>
      <w:r w:rsidRPr="00A76C3B">
        <w:rPr>
          <w:rFonts w:ascii="Verdana" w:eastAsia="Verdana" w:hAnsi="Verdana" w:cs="Verdana"/>
          <w:b/>
          <w:sz w:val="18"/>
          <w:szCs w:val="18"/>
          <w:u w:val="thick"/>
        </w:rPr>
        <w:t>Competenze</w:t>
      </w:r>
      <w:r w:rsidRPr="00A76C3B">
        <w:rPr>
          <w:rFonts w:ascii="Verdana" w:eastAsia="Verdana" w:hAnsi="Verdana" w:cs="Verdana"/>
          <w:b/>
          <w:spacing w:val="-3"/>
          <w:sz w:val="18"/>
          <w:szCs w:val="18"/>
          <w:u w:val="thick"/>
        </w:rPr>
        <w:t xml:space="preserve"> </w:t>
      </w:r>
      <w:r w:rsidRPr="00A76C3B">
        <w:rPr>
          <w:rFonts w:ascii="Verdana" w:eastAsia="Verdana" w:hAnsi="Verdana" w:cs="Verdana"/>
          <w:b/>
          <w:sz w:val="18"/>
          <w:szCs w:val="18"/>
          <w:u w:val="thick"/>
        </w:rPr>
        <w:t>e attività</w:t>
      </w:r>
      <w:r w:rsidRPr="00A76C3B">
        <w:rPr>
          <w:rFonts w:ascii="Verdana" w:eastAsia="Verdana" w:hAnsi="Verdana" w:cs="Verdana"/>
          <w:b/>
          <w:spacing w:val="-3"/>
          <w:sz w:val="18"/>
          <w:szCs w:val="18"/>
          <w:u w:val="thick"/>
        </w:rPr>
        <w:t xml:space="preserve"> </w:t>
      </w:r>
      <w:r w:rsidRPr="00A76C3B">
        <w:rPr>
          <w:rFonts w:ascii="Verdana" w:eastAsia="Verdana" w:hAnsi="Verdana" w:cs="Verdana"/>
          <w:b/>
          <w:sz w:val="18"/>
          <w:szCs w:val="18"/>
          <w:u w:val="thick"/>
        </w:rPr>
        <w:t>Biblioteca</w:t>
      </w:r>
      <w:r w:rsidRPr="00A76C3B">
        <w:rPr>
          <w:rFonts w:ascii="Verdana" w:eastAsia="Verdana" w:hAnsi="Verdana" w:cs="Verdana"/>
          <w:b/>
          <w:spacing w:val="-4"/>
          <w:sz w:val="18"/>
          <w:szCs w:val="18"/>
          <w:u w:val="thick"/>
        </w:rPr>
        <w:t xml:space="preserve"> </w:t>
      </w:r>
      <w:r w:rsidRPr="00A76C3B">
        <w:rPr>
          <w:rFonts w:ascii="Verdana" w:eastAsia="Verdana" w:hAnsi="Verdana" w:cs="Verdana"/>
          <w:b/>
          <w:sz w:val="18"/>
          <w:szCs w:val="18"/>
          <w:u w:val="thick"/>
        </w:rPr>
        <w:t>comunale</w:t>
      </w:r>
    </w:p>
    <w:p w14:paraId="7BF5B8AF" w14:textId="77777777" w:rsidR="00A76C3B" w:rsidRPr="00A76C3B" w:rsidRDefault="00A76C3B" w:rsidP="00A76C3B">
      <w:pPr>
        <w:spacing w:before="11"/>
        <w:jc w:val="both"/>
        <w:rPr>
          <w:rFonts w:ascii="Verdana" w:eastAsia="Verdana" w:hAnsi="Verdana" w:cs="Verdana"/>
          <w:b/>
          <w:sz w:val="18"/>
          <w:szCs w:val="18"/>
        </w:rPr>
      </w:pPr>
    </w:p>
    <w:p w14:paraId="1CBB1E11" w14:textId="77777777" w:rsidR="00A76C3B" w:rsidRPr="00A76C3B" w:rsidRDefault="00A76C3B" w:rsidP="009E537C">
      <w:pPr>
        <w:spacing w:before="100"/>
        <w:ind w:left="320" w:right="544"/>
        <w:jc w:val="both"/>
        <w:rPr>
          <w:rFonts w:ascii="Verdana" w:eastAsia="Verdana" w:hAnsi="Verdana" w:cs="Verdana"/>
          <w:sz w:val="18"/>
          <w:szCs w:val="18"/>
        </w:rPr>
      </w:pPr>
      <w:r w:rsidRPr="00A76C3B">
        <w:rPr>
          <w:rFonts w:ascii="Verdana" w:eastAsia="Verdana" w:hAnsi="Verdana" w:cs="Verdana"/>
          <w:sz w:val="18"/>
          <w:szCs w:val="18"/>
        </w:rPr>
        <w:t>La biblioteca pubblica è il centro informativo locale che rende prontamente disponibile per i suoi utenti ogni genere di conoscenza 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informazione. I servizi della biblioteca pubblica sono forniti sulla base dell'uguaglianza di accesso per tutti, senza distinzione di età, razza,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sesso,</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religione,</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nazionalità,</w:t>
      </w:r>
      <w:r w:rsidRPr="00A76C3B">
        <w:rPr>
          <w:rFonts w:ascii="Verdana" w:eastAsia="Verdana" w:hAnsi="Verdana" w:cs="Verdana"/>
          <w:spacing w:val="11"/>
          <w:sz w:val="18"/>
          <w:szCs w:val="18"/>
        </w:rPr>
        <w:t xml:space="preserve"> </w:t>
      </w:r>
      <w:r w:rsidRPr="00A76C3B">
        <w:rPr>
          <w:rFonts w:ascii="Verdana" w:eastAsia="Verdana" w:hAnsi="Verdana" w:cs="Verdana"/>
          <w:sz w:val="18"/>
          <w:szCs w:val="18"/>
        </w:rPr>
        <w:t>lingua</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o</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condizione</w:t>
      </w:r>
      <w:r w:rsidRPr="00A76C3B">
        <w:rPr>
          <w:rFonts w:ascii="Verdana" w:eastAsia="Verdana" w:hAnsi="Verdana" w:cs="Verdana"/>
          <w:spacing w:val="12"/>
          <w:sz w:val="18"/>
          <w:szCs w:val="18"/>
        </w:rPr>
        <w:t xml:space="preserve"> </w:t>
      </w:r>
      <w:r w:rsidRPr="00A76C3B">
        <w:rPr>
          <w:rFonts w:ascii="Verdana" w:eastAsia="Verdana" w:hAnsi="Verdana" w:cs="Verdana"/>
          <w:sz w:val="18"/>
          <w:szCs w:val="18"/>
        </w:rPr>
        <w:t>sociale.</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questo</w:t>
      </w:r>
      <w:r w:rsidRPr="00A76C3B">
        <w:rPr>
          <w:rFonts w:ascii="Verdana" w:eastAsia="Verdana" w:hAnsi="Verdana" w:cs="Verdana"/>
          <w:spacing w:val="13"/>
          <w:sz w:val="18"/>
          <w:szCs w:val="18"/>
        </w:rPr>
        <w:t xml:space="preserve"> </w:t>
      </w:r>
      <w:r w:rsidRPr="00A76C3B">
        <w:rPr>
          <w:rFonts w:ascii="Verdana" w:eastAsia="Verdana" w:hAnsi="Verdana" w:cs="Verdana"/>
          <w:sz w:val="18"/>
          <w:szCs w:val="18"/>
        </w:rPr>
        <w:t>ogni</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fascia</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d'età</w:t>
      </w:r>
      <w:r w:rsidRPr="00A76C3B">
        <w:rPr>
          <w:rFonts w:ascii="Verdana" w:eastAsia="Verdana" w:hAnsi="Verdana" w:cs="Verdana"/>
          <w:spacing w:val="15"/>
          <w:sz w:val="18"/>
          <w:szCs w:val="18"/>
        </w:rPr>
        <w:t xml:space="preserve"> </w:t>
      </w:r>
      <w:r w:rsidRPr="00A76C3B">
        <w:rPr>
          <w:rFonts w:ascii="Verdana" w:eastAsia="Verdana" w:hAnsi="Verdana" w:cs="Verdana"/>
          <w:sz w:val="18"/>
          <w:szCs w:val="18"/>
        </w:rPr>
        <w:t>deve</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trovare</w:t>
      </w:r>
      <w:r w:rsidRPr="00A76C3B">
        <w:rPr>
          <w:rFonts w:ascii="Verdana" w:eastAsia="Verdana" w:hAnsi="Verdana" w:cs="Verdana"/>
          <w:spacing w:val="13"/>
          <w:sz w:val="18"/>
          <w:szCs w:val="18"/>
        </w:rPr>
        <w:t xml:space="preserve"> </w:t>
      </w:r>
      <w:r w:rsidRPr="00A76C3B">
        <w:rPr>
          <w:rFonts w:ascii="Verdana" w:eastAsia="Verdana" w:hAnsi="Verdana" w:cs="Verdana"/>
          <w:sz w:val="18"/>
          <w:szCs w:val="18"/>
        </w:rPr>
        <w:t>materiale</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rispondente</w:t>
      </w:r>
      <w:r w:rsidRPr="00A76C3B">
        <w:rPr>
          <w:rFonts w:ascii="Verdana" w:eastAsia="Verdana" w:hAnsi="Verdana" w:cs="Verdana"/>
          <w:spacing w:val="13"/>
          <w:sz w:val="18"/>
          <w:szCs w:val="18"/>
        </w:rPr>
        <w:t xml:space="preserve"> </w:t>
      </w:r>
      <w:r w:rsidRPr="00A76C3B">
        <w:rPr>
          <w:rFonts w:ascii="Verdana" w:eastAsia="Verdana" w:hAnsi="Verdana" w:cs="Verdana"/>
          <w:sz w:val="18"/>
          <w:szCs w:val="18"/>
        </w:rPr>
        <w:t>ai</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propri</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bisogni.</w:t>
      </w:r>
      <w:r w:rsidRPr="00A76C3B">
        <w:rPr>
          <w:rFonts w:ascii="Verdana" w:eastAsia="Verdana" w:hAnsi="Verdana" w:cs="Verdana"/>
          <w:spacing w:val="-68"/>
          <w:sz w:val="18"/>
          <w:szCs w:val="18"/>
        </w:rPr>
        <w:t xml:space="preserve"> </w:t>
      </w:r>
      <w:r w:rsidRPr="00A76C3B">
        <w:rPr>
          <w:rFonts w:ascii="Verdana" w:eastAsia="Verdana" w:hAnsi="Verdana" w:cs="Verdana"/>
          <w:sz w:val="18"/>
          <w:szCs w:val="18"/>
        </w:rPr>
        <w:t>Le raccolte e i servizi devono essere aggiornate e comprendere tutti i generi appropriati di mezzi e nuove tecnologie, così come i materiali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tradizionali.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inoltre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promuove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lettura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cultura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ogni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sua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espressione,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organizzando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supportando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progetti sul territorio.</w:t>
      </w:r>
    </w:p>
    <w:p w14:paraId="4C6D230F" w14:textId="77777777" w:rsidR="00A76C3B" w:rsidRPr="00A76C3B" w:rsidRDefault="00A76C3B" w:rsidP="009E537C">
      <w:pPr>
        <w:ind w:left="320" w:right="544"/>
        <w:jc w:val="both"/>
        <w:rPr>
          <w:rFonts w:ascii="Verdana" w:eastAsia="Verdana" w:hAnsi="Verdana" w:cs="Verdana"/>
          <w:sz w:val="18"/>
          <w:szCs w:val="18"/>
        </w:rPr>
      </w:pPr>
      <w:r w:rsidRPr="00A76C3B">
        <w:rPr>
          <w:rFonts w:ascii="Verdana" w:eastAsia="Verdana" w:hAnsi="Verdana" w:cs="Verdana"/>
          <w:sz w:val="18"/>
          <w:szCs w:val="18"/>
        </w:rPr>
        <w:t>I</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principali servizi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istituzionali svolti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favore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tutta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cittadinanza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sono:</w:t>
      </w:r>
    </w:p>
    <w:p w14:paraId="11E6D7A2" w14:textId="77777777" w:rsidR="00A76C3B" w:rsidRPr="00A76C3B" w:rsidRDefault="00A76C3B" w:rsidP="008C3A0A">
      <w:pPr>
        <w:numPr>
          <w:ilvl w:val="1"/>
          <w:numId w:val="12"/>
        </w:numPr>
        <w:tabs>
          <w:tab w:val="left" w:pos="1028"/>
          <w:tab w:val="left" w:pos="1029"/>
        </w:tabs>
        <w:spacing w:before="2"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consultazione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sede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del patrimonio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esistente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(libri,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giornali 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riviste,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altri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materiali);</w:t>
      </w:r>
    </w:p>
    <w:p w14:paraId="5FEB2BE1"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prestito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domicilio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maggior</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parte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patrimonio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posseduto;</w:t>
      </w:r>
    </w:p>
    <w:p w14:paraId="5BFF4242" w14:textId="77777777" w:rsidR="00A76C3B" w:rsidRPr="00A76C3B" w:rsidRDefault="00A76C3B" w:rsidP="008C3A0A">
      <w:pPr>
        <w:numPr>
          <w:ilvl w:val="1"/>
          <w:numId w:val="12"/>
        </w:numPr>
        <w:tabs>
          <w:tab w:val="left" w:pos="1028"/>
          <w:tab w:val="left" w:pos="1029"/>
        </w:tabs>
        <w:spacing w:before="1"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prestito</w:t>
      </w:r>
      <w:r w:rsidRPr="00A76C3B">
        <w:rPr>
          <w:rFonts w:ascii="Verdana" w:eastAsia="Verdana" w:hAnsi="Verdana" w:cs="Verdana"/>
          <w:spacing w:val="55"/>
          <w:sz w:val="18"/>
          <w:szCs w:val="18"/>
        </w:rPr>
        <w:t xml:space="preserve"> </w:t>
      </w:r>
      <w:r w:rsidRPr="00A76C3B">
        <w:rPr>
          <w:rFonts w:ascii="Verdana" w:eastAsia="Verdana" w:hAnsi="Verdana" w:cs="Verdana"/>
          <w:sz w:val="18"/>
          <w:szCs w:val="18"/>
        </w:rPr>
        <w:t>interbibliotecario</w:t>
      </w:r>
      <w:r w:rsidRPr="00A76C3B">
        <w:rPr>
          <w:rFonts w:ascii="Verdana" w:eastAsia="Verdana" w:hAnsi="Verdana" w:cs="Verdana"/>
          <w:spacing w:val="58"/>
          <w:sz w:val="18"/>
          <w:szCs w:val="18"/>
        </w:rPr>
        <w:t xml:space="preserve"> </w:t>
      </w:r>
      <w:r w:rsidRPr="00A76C3B">
        <w:rPr>
          <w:rFonts w:ascii="Verdana" w:eastAsia="Verdana" w:hAnsi="Verdana" w:cs="Verdana"/>
          <w:sz w:val="18"/>
          <w:szCs w:val="18"/>
        </w:rPr>
        <w:t>riguardante</w:t>
      </w:r>
      <w:r w:rsidRPr="00A76C3B">
        <w:rPr>
          <w:rFonts w:ascii="Verdana" w:eastAsia="Verdana" w:hAnsi="Verdana" w:cs="Verdana"/>
          <w:spacing w:val="56"/>
          <w:sz w:val="18"/>
          <w:szCs w:val="18"/>
        </w:rPr>
        <w:t xml:space="preserve"> </w:t>
      </w:r>
      <w:r w:rsidRPr="00A76C3B">
        <w:rPr>
          <w:rFonts w:ascii="Verdana" w:eastAsia="Verdana" w:hAnsi="Verdana" w:cs="Verdana"/>
          <w:sz w:val="18"/>
          <w:szCs w:val="18"/>
        </w:rPr>
        <w:t>opere</w:t>
      </w:r>
      <w:r w:rsidRPr="00A76C3B">
        <w:rPr>
          <w:rFonts w:ascii="Verdana" w:eastAsia="Verdana" w:hAnsi="Verdana" w:cs="Verdana"/>
          <w:spacing w:val="57"/>
          <w:sz w:val="18"/>
          <w:szCs w:val="18"/>
        </w:rPr>
        <w:t xml:space="preserve"> </w:t>
      </w:r>
      <w:r w:rsidRPr="00A76C3B">
        <w:rPr>
          <w:rFonts w:ascii="Verdana" w:eastAsia="Verdana" w:hAnsi="Verdana" w:cs="Verdana"/>
          <w:sz w:val="18"/>
          <w:szCs w:val="18"/>
        </w:rPr>
        <w:t>provenienti</w:t>
      </w:r>
      <w:r w:rsidRPr="00A76C3B">
        <w:rPr>
          <w:rFonts w:ascii="Verdana" w:eastAsia="Verdana" w:hAnsi="Verdana" w:cs="Verdana"/>
          <w:spacing w:val="60"/>
          <w:sz w:val="18"/>
          <w:szCs w:val="18"/>
        </w:rPr>
        <w:t xml:space="preserve"> </w:t>
      </w:r>
      <w:r w:rsidRPr="00A76C3B">
        <w:rPr>
          <w:rFonts w:ascii="Verdana" w:eastAsia="Verdana" w:hAnsi="Verdana" w:cs="Verdana"/>
          <w:sz w:val="18"/>
          <w:szCs w:val="18"/>
        </w:rPr>
        <w:t>da</w:t>
      </w:r>
      <w:r w:rsidRPr="00A76C3B">
        <w:rPr>
          <w:rFonts w:ascii="Verdana" w:eastAsia="Verdana" w:hAnsi="Verdana" w:cs="Verdana"/>
          <w:spacing w:val="57"/>
          <w:sz w:val="18"/>
          <w:szCs w:val="18"/>
        </w:rPr>
        <w:t xml:space="preserve"> </w:t>
      </w:r>
      <w:r w:rsidRPr="00A76C3B">
        <w:rPr>
          <w:rFonts w:ascii="Verdana" w:eastAsia="Verdana" w:hAnsi="Verdana" w:cs="Verdana"/>
          <w:sz w:val="18"/>
          <w:szCs w:val="18"/>
        </w:rPr>
        <w:t>altre</w:t>
      </w:r>
      <w:r w:rsidRPr="00A76C3B">
        <w:rPr>
          <w:rFonts w:ascii="Verdana" w:eastAsia="Verdana" w:hAnsi="Verdana" w:cs="Verdana"/>
          <w:spacing w:val="56"/>
          <w:sz w:val="18"/>
          <w:szCs w:val="18"/>
        </w:rPr>
        <w:t xml:space="preserve"> </w:t>
      </w:r>
      <w:r w:rsidRPr="00A76C3B">
        <w:rPr>
          <w:rFonts w:ascii="Verdana" w:eastAsia="Verdana" w:hAnsi="Verdana" w:cs="Verdana"/>
          <w:sz w:val="18"/>
          <w:szCs w:val="18"/>
        </w:rPr>
        <w:t>biblioteche</w:t>
      </w:r>
      <w:r w:rsidRPr="00A76C3B">
        <w:rPr>
          <w:rFonts w:ascii="Verdana" w:eastAsia="Verdana" w:hAnsi="Verdana" w:cs="Verdana"/>
          <w:spacing w:val="56"/>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57"/>
          <w:sz w:val="18"/>
          <w:szCs w:val="18"/>
        </w:rPr>
        <w:t xml:space="preserve"> </w:t>
      </w:r>
      <w:r w:rsidRPr="00A76C3B">
        <w:rPr>
          <w:rFonts w:ascii="Verdana" w:eastAsia="Verdana" w:hAnsi="Verdana" w:cs="Verdana"/>
          <w:sz w:val="18"/>
          <w:szCs w:val="18"/>
        </w:rPr>
        <w:t>provincia</w:t>
      </w:r>
      <w:r w:rsidRPr="00A76C3B">
        <w:rPr>
          <w:rFonts w:ascii="Verdana" w:eastAsia="Verdana" w:hAnsi="Verdana" w:cs="Verdana"/>
          <w:spacing w:val="57"/>
          <w:sz w:val="18"/>
          <w:szCs w:val="18"/>
        </w:rPr>
        <w:t xml:space="preserve"> </w:t>
      </w:r>
      <w:r w:rsidRPr="00A76C3B">
        <w:rPr>
          <w:rFonts w:ascii="Verdana" w:eastAsia="Verdana" w:hAnsi="Verdana" w:cs="Verdana"/>
          <w:sz w:val="18"/>
          <w:szCs w:val="18"/>
        </w:rPr>
        <w:t>od</w:t>
      </w:r>
      <w:r w:rsidRPr="00A76C3B">
        <w:rPr>
          <w:rFonts w:ascii="Verdana" w:eastAsia="Verdana" w:hAnsi="Verdana" w:cs="Verdana"/>
          <w:spacing w:val="58"/>
          <w:sz w:val="18"/>
          <w:szCs w:val="18"/>
        </w:rPr>
        <w:t xml:space="preserve"> </w:t>
      </w:r>
      <w:r w:rsidRPr="00A76C3B">
        <w:rPr>
          <w:rFonts w:ascii="Verdana" w:eastAsia="Verdana" w:hAnsi="Verdana" w:cs="Verdana"/>
          <w:sz w:val="18"/>
          <w:szCs w:val="18"/>
        </w:rPr>
        <w:t>opere</w:t>
      </w:r>
      <w:r w:rsidRPr="00A76C3B">
        <w:rPr>
          <w:rFonts w:ascii="Verdana" w:eastAsia="Verdana" w:hAnsi="Verdana" w:cs="Verdana"/>
          <w:spacing w:val="60"/>
          <w:sz w:val="18"/>
          <w:szCs w:val="18"/>
        </w:rPr>
        <w:t xml:space="preserve"> </w:t>
      </w:r>
      <w:r w:rsidRPr="00A76C3B">
        <w:rPr>
          <w:rFonts w:ascii="Verdana" w:eastAsia="Verdana" w:hAnsi="Verdana" w:cs="Verdana"/>
          <w:sz w:val="18"/>
          <w:szCs w:val="18"/>
        </w:rPr>
        <w:t>proprie</w:t>
      </w:r>
      <w:r w:rsidRPr="00A76C3B">
        <w:rPr>
          <w:rFonts w:ascii="Verdana" w:eastAsia="Verdana" w:hAnsi="Verdana" w:cs="Verdana"/>
          <w:spacing w:val="56"/>
          <w:sz w:val="18"/>
          <w:szCs w:val="18"/>
        </w:rPr>
        <w:t xml:space="preserve"> </w:t>
      </w:r>
      <w:r w:rsidRPr="00A76C3B">
        <w:rPr>
          <w:rFonts w:ascii="Verdana" w:eastAsia="Verdana" w:hAnsi="Verdana" w:cs="Verdana"/>
          <w:sz w:val="18"/>
          <w:szCs w:val="18"/>
        </w:rPr>
        <w:t>prestate</w:t>
      </w:r>
      <w:r w:rsidRPr="00A76C3B">
        <w:rPr>
          <w:rFonts w:ascii="Verdana" w:eastAsia="Verdana" w:hAnsi="Verdana" w:cs="Verdana"/>
          <w:spacing w:val="56"/>
          <w:sz w:val="18"/>
          <w:szCs w:val="18"/>
        </w:rPr>
        <w:t xml:space="preserve"> </w:t>
      </w:r>
      <w:r w:rsidRPr="00A76C3B">
        <w:rPr>
          <w:rFonts w:ascii="Verdana" w:eastAsia="Verdana" w:hAnsi="Verdana" w:cs="Verdana"/>
          <w:sz w:val="18"/>
          <w:szCs w:val="18"/>
        </w:rPr>
        <w:t>ad</w:t>
      </w:r>
      <w:r w:rsidRPr="00A76C3B">
        <w:rPr>
          <w:rFonts w:ascii="Verdana" w:eastAsia="Verdana" w:hAnsi="Verdana" w:cs="Verdana"/>
          <w:spacing w:val="59"/>
          <w:sz w:val="18"/>
          <w:szCs w:val="18"/>
        </w:rPr>
        <w:t xml:space="preserve"> </w:t>
      </w:r>
      <w:r w:rsidRPr="00A76C3B">
        <w:rPr>
          <w:rFonts w:ascii="Verdana" w:eastAsia="Verdana" w:hAnsi="Verdana" w:cs="Verdana"/>
          <w:sz w:val="18"/>
          <w:szCs w:val="18"/>
        </w:rPr>
        <w:t>altre</w:t>
      </w:r>
      <w:r w:rsidRPr="00A76C3B">
        <w:rPr>
          <w:rFonts w:ascii="Verdana" w:eastAsia="Verdana" w:hAnsi="Verdana" w:cs="Verdana"/>
          <w:spacing w:val="-67"/>
          <w:sz w:val="18"/>
          <w:szCs w:val="18"/>
        </w:rPr>
        <w:t xml:space="preserve"> </w:t>
      </w:r>
      <w:r w:rsidRPr="00A76C3B">
        <w:rPr>
          <w:rFonts w:ascii="Verdana" w:eastAsia="Verdana" w:hAnsi="Verdana" w:cs="Verdana"/>
          <w:sz w:val="18"/>
          <w:szCs w:val="18"/>
        </w:rPr>
        <w:t>biblioteche;</w:t>
      </w:r>
    </w:p>
    <w:p w14:paraId="6A9DD0EA" w14:textId="77777777" w:rsidR="00A76C3B" w:rsidRPr="00A76C3B" w:rsidRDefault="00A76C3B" w:rsidP="008C3A0A">
      <w:pPr>
        <w:numPr>
          <w:ilvl w:val="1"/>
          <w:numId w:val="12"/>
        </w:numPr>
        <w:tabs>
          <w:tab w:val="left" w:pos="1028"/>
          <w:tab w:val="left" w:pos="1029"/>
        </w:tabs>
        <w:spacing w:before="2"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utilizzo</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internet;</w:t>
      </w:r>
    </w:p>
    <w:p w14:paraId="43649346"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ricerche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bibliografiche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nell’ambito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catalogo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bibliografico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provinciale;</w:t>
      </w:r>
    </w:p>
    <w:p w14:paraId="0472BE59"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consulenze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bibliografiche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rivolte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agli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utenti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 generale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particolare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agli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insegnanti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alle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scolaresche;</w:t>
      </w:r>
    </w:p>
    <w:p w14:paraId="40FD0E9C"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corsi di formazione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sul libro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lettura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necessario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alfabetizzazione;</w:t>
      </w:r>
    </w:p>
    <w:p w14:paraId="47264BF1"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incontri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conferenze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tematiche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aperte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al pubblico;</w:t>
      </w:r>
    </w:p>
    <w:p w14:paraId="233C2B27"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letture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ad</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alta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voce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bambini 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ragazzi.</w:t>
      </w:r>
    </w:p>
    <w:p w14:paraId="5F9D09CA" w14:textId="77777777" w:rsidR="00A76C3B" w:rsidRPr="00A76C3B" w:rsidRDefault="00A76C3B" w:rsidP="009E537C">
      <w:pPr>
        <w:spacing w:line="243" w:lineRule="exact"/>
        <w:ind w:left="320" w:right="544"/>
        <w:jc w:val="both"/>
        <w:rPr>
          <w:rFonts w:ascii="Verdana" w:eastAsia="Verdana" w:hAnsi="Verdana" w:cs="Verdana"/>
          <w:sz w:val="18"/>
          <w:szCs w:val="18"/>
        </w:rPr>
      </w:pPr>
      <w:r w:rsidRPr="00A76C3B">
        <w:rPr>
          <w:rFonts w:ascii="Verdana" w:eastAsia="Verdana" w:hAnsi="Verdana" w:cs="Verdana"/>
          <w:sz w:val="18"/>
          <w:szCs w:val="18"/>
        </w:rPr>
        <w:t>Per</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il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funzionamento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 detti servizi,</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provvede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annualmente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w:t>
      </w:r>
    </w:p>
    <w:p w14:paraId="268D6D24" w14:textId="77777777" w:rsidR="00A76C3B" w:rsidRPr="00A76C3B" w:rsidRDefault="00A76C3B" w:rsidP="008C3A0A">
      <w:pPr>
        <w:numPr>
          <w:ilvl w:val="1"/>
          <w:numId w:val="12"/>
        </w:numPr>
        <w:tabs>
          <w:tab w:val="left" w:pos="1028"/>
          <w:tab w:val="left" w:pos="1029"/>
        </w:tabs>
        <w:spacing w:line="243"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incrementare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il patrimonio</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librario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acquistando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libri 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gli altri documenti,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nei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limiti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budget</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previsto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nel bilancio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comunale,</w:t>
      </w:r>
    </w:p>
    <w:p w14:paraId="1AA0C0FE"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incrementare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il patrimonio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materiale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non</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cartaceo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(audiovisivi,</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giochi</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scatola,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prodotti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multimediali);</w:t>
      </w:r>
    </w:p>
    <w:p w14:paraId="24188B9E"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mantenere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attiva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la partecipazione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piattaforma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Media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Library OnLine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(MLOL);</w:t>
      </w:r>
    </w:p>
    <w:p w14:paraId="5CB100D7"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rinnovare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sostituire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gli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abbonamenti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giornali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riviste;</w:t>
      </w:r>
    </w:p>
    <w:p w14:paraId="0D7A2D26"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gestire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personale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supporto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al servizio;</w:t>
      </w:r>
    </w:p>
    <w:p w14:paraId="2322B3A5"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progettare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organizzare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mostre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bibliografiche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negli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spazi della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biblioteca;</w:t>
      </w:r>
    </w:p>
    <w:p w14:paraId="05527432"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ideare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organizzare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eventi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culturali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 particolare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legati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al</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libro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lettura;</w:t>
      </w:r>
    </w:p>
    <w:p w14:paraId="47405EEE"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organizzare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letture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animate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 cadenza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regolare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p>
    <w:p w14:paraId="0B86B638" w14:textId="77777777" w:rsidR="00A76C3B" w:rsidRPr="00A76C3B" w:rsidRDefault="00A76C3B" w:rsidP="008C3A0A">
      <w:pPr>
        <w:numPr>
          <w:ilvl w:val="1"/>
          <w:numId w:val="12"/>
        </w:numPr>
        <w:tabs>
          <w:tab w:val="left" w:pos="1029"/>
        </w:tabs>
        <w:ind w:right="544" w:hanging="360"/>
        <w:jc w:val="both"/>
        <w:rPr>
          <w:rFonts w:ascii="Verdana" w:eastAsia="Verdana" w:hAnsi="Verdana" w:cs="Verdana"/>
          <w:sz w:val="18"/>
          <w:szCs w:val="18"/>
        </w:rPr>
      </w:pPr>
      <w:r w:rsidRPr="00A76C3B">
        <w:rPr>
          <w:rFonts w:ascii="Verdana" w:eastAsia="Verdana" w:hAnsi="Verdana" w:cs="Verdana"/>
          <w:sz w:val="18"/>
          <w:szCs w:val="18"/>
        </w:rPr>
        <w:t>curare la promozione dei servizi della biblioteca tramite il costante aggiornamento della sezione web specifiche all’interno del portale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comunale e della pagina facebook della biblioteca comunale di Avio, nonché attraverso la creazione di volantini e la redazione della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newsletter</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mensile;</w:t>
      </w:r>
    </w:p>
    <w:p w14:paraId="4A092915" w14:textId="77777777" w:rsidR="00A76C3B" w:rsidRPr="00A76C3B" w:rsidRDefault="00A76C3B" w:rsidP="008C3A0A">
      <w:pPr>
        <w:numPr>
          <w:ilvl w:val="1"/>
          <w:numId w:val="12"/>
        </w:numPr>
        <w:tabs>
          <w:tab w:val="left" w:pos="1029"/>
        </w:tabs>
        <w:spacing w:line="243"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curare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l’edizione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 report</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documenti 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statistiche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 settore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l’amministrazione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Comunale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l’ufficio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SBT;</w:t>
      </w:r>
    </w:p>
    <w:p w14:paraId="4AB78758" w14:textId="77777777" w:rsidR="00A76C3B" w:rsidRPr="00A76C3B" w:rsidRDefault="00A76C3B" w:rsidP="008C3A0A">
      <w:pPr>
        <w:numPr>
          <w:ilvl w:val="1"/>
          <w:numId w:val="12"/>
        </w:numPr>
        <w:tabs>
          <w:tab w:val="left" w:pos="1029"/>
        </w:tabs>
        <w:spacing w:before="87" w:line="245"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aggiornare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documenti di gestione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(Carta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delle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collezioni e</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carta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dei Servizi);</w:t>
      </w:r>
    </w:p>
    <w:p w14:paraId="7DD0163A" w14:textId="2CDF2A7D" w:rsidR="00A76C3B" w:rsidRPr="00A76C3B" w:rsidRDefault="00A76C3B" w:rsidP="008C3A0A">
      <w:pPr>
        <w:numPr>
          <w:ilvl w:val="1"/>
          <w:numId w:val="12"/>
        </w:numPr>
        <w:tabs>
          <w:tab w:val="left" w:pos="1029"/>
        </w:tabs>
        <w:spacing w:before="2"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mantenere i rapporti con l’Ufficio Provinciale per il Sistema Bibliotecario, seguendo i corsi di aggiornamento, partecipando ai tavoli 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lavoro, mettendo in atto le procedure segnalate dall’ufficio, promuovendo sul territorio le attività e i percorsi proposti a livello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provinciale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come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l’iniziativa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Nati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per Leggere</w:t>
      </w:r>
      <w:r w:rsidR="00E568A7">
        <w:rPr>
          <w:rFonts w:ascii="Verdana" w:eastAsia="Verdana" w:hAnsi="Verdana" w:cs="Verdana"/>
          <w:sz w:val="18"/>
          <w:szCs w:val="18"/>
        </w:rPr>
        <w:t xml:space="preserve"> e Nati per la Musica</w:t>
      </w:r>
      <w:r w:rsidRPr="00A76C3B">
        <w:rPr>
          <w:rFonts w:ascii="Verdana" w:eastAsia="Verdana" w:hAnsi="Verdana" w:cs="Verdana"/>
          <w:sz w:val="18"/>
          <w:szCs w:val="18"/>
        </w:rPr>
        <w:t>;</w:t>
      </w:r>
    </w:p>
    <w:p w14:paraId="32F1B86A" w14:textId="77777777" w:rsidR="00A76C3B" w:rsidRPr="00A76C3B" w:rsidRDefault="00A76C3B" w:rsidP="008C3A0A">
      <w:pPr>
        <w:numPr>
          <w:ilvl w:val="1"/>
          <w:numId w:val="12"/>
        </w:numPr>
        <w:tabs>
          <w:tab w:val="left" w:pos="1029"/>
        </w:tabs>
        <w:spacing w:before="3"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collaborare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le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biblioteche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vicine</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territorialmente;</w:t>
      </w:r>
    </w:p>
    <w:p w14:paraId="7E3C9265" w14:textId="77777777" w:rsidR="00A76C3B" w:rsidRPr="00A76C3B" w:rsidRDefault="00A76C3B" w:rsidP="008C3A0A">
      <w:pPr>
        <w:numPr>
          <w:ilvl w:val="1"/>
          <w:numId w:val="12"/>
        </w:numPr>
        <w:tabs>
          <w:tab w:val="left" w:pos="1028"/>
          <w:tab w:val="left" w:pos="1029"/>
        </w:tabs>
        <w:spacing w:before="1"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valutare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lo</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stato</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segnalare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l’adeguatezza</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degli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arredi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delle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attrezzature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necessarie</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le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sale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lettura</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sala</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68"/>
          <w:sz w:val="18"/>
          <w:szCs w:val="18"/>
        </w:rPr>
        <w:t xml:space="preserve"> </w:t>
      </w:r>
      <w:r w:rsidRPr="00A76C3B">
        <w:rPr>
          <w:rFonts w:ascii="Verdana" w:eastAsia="Verdana" w:hAnsi="Verdana" w:cs="Verdana"/>
          <w:sz w:val="18"/>
          <w:szCs w:val="18"/>
        </w:rPr>
        <w:t>conservazione;</w:t>
      </w:r>
    </w:p>
    <w:p w14:paraId="74C92F5D" w14:textId="0957C475" w:rsidR="00A76C3B" w:rsidRPr="00A76C3B" w:rsidRDefault="00A76C3B" w:rsidP="008C3A0A">
      <w:pPr>
        <w:numPr>
          <w:ilvl w:val="1"/>
          <w:numId w:val="12"/>
        </w:numPr>
        <w:tabs>
          <w:tab w:val="left" w:pos="1028"/>
          <w:tab w:val="left" w:pos="1029"/>
        </w:tabs>
        <w:ind w:right="544" w:hanging="360"/>
        <w:jc w:val="both"/>
        <w:rPr>
          <w:rFonts w:ascii="Verdana" w:eastAsia="Verdana" w:hAnsi="Verdana" w:cs="Verdana"/>
          <w:sz w:val="18"/>
          <w:szCs w:val="18"/>
        </w:rPr>
      </w:pPr>
      <w:r w:rsidRPr="00A76C3B">
        <w:rPr>
          <w:rFonts w:ascii="Verdana" w:eastAsia="Verdana" w:hAnsi="Verdana" w:cs="Verdana"/>
          <w:sz w:val="18"/>
          <w:szCs w:val="18"/>
        </w:rPr>
        <w:t>aderire</w:t>
      </w:r>
      <w:r w:rsidRPr="00A76C3B">
        <w:rPr>
          <w:rFonts w:ascii="Verdana" w:eastAsia="Verdana" w:hAnsi="Verdana" w:cs="Verdana"/>
          <w:spacing w:val="25"/>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22"/>
          <w:sz w:val="18"/>
          <w:szCs w:val="18"/>
        </w:rPr>
        <w:t xml:space="preserve"> </w:t>
      </w:r>
      <w:r w:rsidRPr="00A76C3B">
        <w:rPr>
          <w:rFonts w:ascii="Verdana" w:eastAsia="Verdana" w:hAnsi="Verdana" w:cs="Verdana"/>
          <w:sz w:val="18"/>
          <w:szCs w:val="18"/>
        </w:rPr>
        <w:t>manifestazione</w:t>
      </w:r>
      <w:r w:rsidRPr="00A76C3B">
        <w:rPr>
          <w:rFonts w:ascii="Verdana" w:eastAsia="Verdana" w:hAnsi="Verdana" w:cs="Verdana"/>
          <w:spacing w:val="25"/>
          <w:sz w:val="18"/>
          <w:szCs w:val="18"/>
        </w:rPr>
        <w:t xml:space="preserve"> </w:t>
      </w:r>
      <w:r w:rsidRPr="00A76C3B">
        <w:rPr>
          <w:rFonts w:ascii="Verdana" w:eastAsia="Verdana" w:hAnsi="Verdana" w:cs="Verdana"/>
          <w:sz w:val="18"/>
          <w:szCs w:val="18"/>
        </w:rPr>
        <w:t>intercomunale</w:t>
      </w:r>
      <w:r w:rsidRPr="00A76C3B">
        <w:rPr>
          <w:rFonts w:ascii="Verdana" w:eastAsia="Verdana" w:hAnsi="Verdana" w:cs="Verdana"/>
          <w:spacing w:val="23"/>
          <w:sz w:val="18"/>
          <w:szCs w:val="18"/>
        </w:rPr>
        <w:t xml:space="preserve"> </w:t>
      </w:r>
      <w:r w:rsidRPr="00A76C3B">
        <w:rPr>
          <w:rFonts w:ascii="Verdana" w:eastAsia="Verdana" w:hAnsi="Verdana" w:cs="Verdana"/>
          <w:sz w:val="18"/>
          <w:szCs w:val="18"/>
        </w:rPr>
        <w:t>Palazzi</w:t>
      </w:r>
      <w:r w:rsidRPr="00A76C3B">
        <w:rPr>
          <w:rFonts w:ascii="Verdana" w:eastAsia="Verdana" w:hAnsi="Verdana" w:cs="Verdana"/>
          <w:spacing w:val="29"/>
          <w:sz w:val="18"/>
          <w:szCs w:val="18"/>
        </w:rPr>
        <w:t xml:space="preserve"> </w:t>
      </w:r>
      <w:r w:rsidRPr="00A76C3B">
        <w:rPr>
          <w:rFonts w:ascii="Verdana" w:eastAsia="Verdana" w:hAnsi="Verdana" w:cs="Verdana"/>
          <w:sz w:val="18"/>
          <w:szCs w:val="18"/>
        </w:rPr>
        <w:t>aperti.</w:t>
      </w:r>
      <w:r w:rsidRPr="00A76C3B">
        <w:rPr>
          <w:rFonts w:ascii="Verdana" w:eastAsia="Verdana" w:hAnsi="Verdana" w:cs="Verdana"/>
          <w:spacing w:val="24"/>
          <w:sz w:val="18"/>
          <w:szCs w:val="18"/>
        </w:rPr>
        <w:t xml:space="preserve"> </w:t>
      </w:r>
      <w:r w:rsidRPr="00A76C3B">
        <w:rPr>
          <w:rFonts w:ascii="Verdana" w:eastAsia="Verdana" w:hAnsi="Verdana" w:cs="Verdana"/>
          <w:sz w:val="18"/>
          <w:szCs w:val="18"/>
        </w:rPr>
        <w:t>I</w:t>
      </w:r>
      <w:r w:rsidRPr="00A76C3B">
        <w:rPr>
          <w:rFonts w:ascii="Verdana" w:eastAsia="Verdana" w:hAnsi="Verdana" w:cs="Verdana"/>
          <w:spacing w:val="24"/>
          <w:sz w:val="18"/>
          <w:szCs w:val="18"/>
        </w:rPr>
        <w:t xml:space="preserve"> </w:t>
      </w:r>
      <w:r w:rsidRPr="00A76C3B">
        <w:rPr>
          <w:rFonts w:ascii="Verdana" w:eastAsia="Verdana" w:hAnsi="Verdana" w:cs="Verdana"/>
          <w:sz w:val="18"/>
          <w:szCs w:val="18"/>
        </w:rPr>
        <w:t>Municipi</w:t>
      </w:r>
      <w:r w:rsidRPr="00A76C3B">
        <w:rPr>
          <w:rFonts w:ascii="Verdana" w:eastAsia="Verdana" w:hAnsi="Verdana" w:cs="Verdana"/>
          <w:spacing w:val="29"/>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29"/>
          <w:sz w:val="18"/>
          <w:szCs w:val="18"/>
        </w:rPr>
        <w:t xml:space="preserve"> </w:t>
      </w:r>
      <w:r w:rsidRPr="00A76C3B">
        <w:rPr>
          <w:rFonts w:ascii="Verdana" w:eastAsia="Verdana" w:hAnsi="Verdana" w:cs="Verdana"/>
          <w:sz w:val="18"/>
          <w:szCs w:val="18"/>
        </w:rPr>
        <w:t>Trentino</w:t>
      </w:r>
      <w:r w:rsidRPr="00A76C3B">
        <w:rPr>
          <w:rFonts w:ascii="Verdana" w:eastAsia="Verdana" w:hAnsi="Verdana" w:cs="Verdana"/>
          <w:spacing w:val="22"/>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24"/>
          <w:sz w:val="18"/>
          <w:szCs w:val="18"/>
        </w:rPr>
        <w:t xml:space="preserve"> </w:t>
      </w:r>
      <w:r w:rsidRPr="00A76C3B">
        <w:rPr>
          <w:rFonts w:ascii="Verdana" w:eastAsia="Verdana" w:hAnsi="Verdana" w:cs="Verdana"/>
          <w:sz w:val="18"/>
          <w:szCs w:val="18"/>
        </w:rPr>
        <w:t>i</w:t>
      </w:r>
      <w:r w:rsidRPr="00A76C3B">
        <w:rPr>
          <w:rFonts w:ascii="Verdana" w:eastAsia="Verdana" w:hAnsi="Verdana" w:cs="Verdana"/>
          <w:spacing w:val="24"/>
          <w:sz w:val="18"/>
          <w:szCs w:val="18"/>
        </w:rPr>
        <w:t xml:space="preserve"> </w:t>
      </w:r>
      <w:r w:rsidRPr="00A76C3B">
        <w:rPr>
          <w:rFonts w:ascii="Verdana" w:eastAsia="Verdana" w:hAnsi="Verdana" w:cs="Verdana"/>
          <w:sz w:val="18"/>
          <w:szCs w:val="18"/>
        </w:rPr>
        <w:t>beni</w:t>
      </w:r>
      <w:r w:rsidRPr="00A76C3B">
        <w:rPr>
          <w:rFonts w:ascii="Verdana" w:eastAsia="Verdana" w:hAnsi="Verdana" w:cs="Verdana"/>
          <w:spacing w:val="27"/>
          <w:sz w:val="18"/>
          <w:szCs w:val="18"/>
        </w:rPr>
        <w:t xml:space="preserve"> </w:t>
      </w:r>
      <w:r w:rsidRPr="00A76C3B">
        <w:rPr>
          <w:rFonts w:ascii="Verdana" w:eastAsia="Verdana" w:hAnsi="Verdana" w:cs="Verdana"/>
          <w:sz w:val="18"/>
          <w:szCs w:val="18"/>
        </w:rPr>
        <w:t>culturali”</w:t>
      </w:r>
      <w:r w:rsidRPr="00A76C3B">
        <w:rPr>
          <w:rFonts w:ascii="Verdana" w:eastAsia="Verdana" w:hAnsi="Verdana" w:cs="Verdana"/>
          <w:spacing w:val="23"/>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24"/>
          <w:sz w:val="18"/>
          <w:szCs w:val="18"/>
        </w:rPr>
        <w:t xml:space="preserve"> </w:t>
      </w:r>
      <w:r w:rsidRPr="00A76C3B">
        <w:rPr>
          <w:rFonts w:ascii="Verdana" w:eastAsia="Verdana" w:hAnsi="Verdana" w:cs="Verdana"/>
          <w:sz w:val="18"/>
          <w:szCs w:val="18"/>
        </w:rPr>
        <w:t>riscoperta</w:t>
      </w:r>
      <w:r w:rsidRPr="00A76C3B">
        <w:rPr>
          <w:rFonts w:ascii="Verdana" w:eastAsia="Verdana" w:hAnsi="Verdana" w:cs="Verdana"/>
          <w:spacing w:val="26"/>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5"/>
          <w:sz w:val="18"/>
          <w:szCs w:val="18"/>
        </w:rPr>
        <w:t xml:space="preserve"> </w:t>
      </w:r>
      <w:r w:rsidRPr="00A76C3B">
        <w:rPr>
          <w:rFonts w:ascii="Verdana" w:eastAsia="Verdana" w:hAnsi="Verdana" w:cs="Verdana"/>
          <w:sz w:val="18"/>
          <w:szCs w:val="18"/>
        </w:rPr>
        <w:t>monumenti</w:t>
      </w:r>
      <w:r w:rsidRPr="00A76C3B">
        <w:rPr>
          <w:rFonts w:ascii="Verdana" w:eastAsia="Verdana" w:hAnsi="Verdana" w:cs="Verdana"/>
          <w:spacing w:val="-67"/>
          <w:sz w:val="18"/>
          <w:szCs w:val="18"/>
        </w:rPr>
        <w:t xml:space="preserve"> </w:t>
      </w:r>
      <w:r w:rsidRPr="00A76C3B">
        <w:rPr>
          <w:rFonts w:ascii="Verdana" w:eastAsia="Verdana" w:hAnsi="Verdana" w:cs="Verdana"/>
          <w:sz w:val="18"/>
          <w:szCs w:val="18"/>
        </w:rPr>
        <w:t>locali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poco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conosciuti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lastRenderedPageBreak/>
        <w:t>normalmente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non</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agibili;</w:t>
      </w:r>
    </w:p>
    <w:p w14:paraId="652AFA98" w14:textId="77777777" w:rsidR="00A76C3B" w:rsidRPr="00A76C3B" w:rsidRDefault="00A76C3B" w:rsidP="008C3A0A">
      <w:pPr>
        <w:numPr>
          <w:ilvl w:val="1"/>
          <w:numId w:val="12"/>
        </w:numPr>
        <w:tabs>
          <w:tab w:val="left" w:pos="1028"/>
          <w:tab w:val="left" w:pos="1029"/>
        </w:tabs>
        <w:spacing w:before="1"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raccogliere</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segnalazioni</w:t>
      </w:r>
      <w:r w:rsidRPr="00A76C3B">
        <w:rPr>
          <w:rFonts w:ascii="Verdana" w:eastAsia="Verdana" w:hAnsi="Verdana" w:cs="Verdana"/>
          <w:spacing w:val="9"/>
          <w:sz w:val="18"/>
          <w:szCs w:val="18"/>
        </w:rPr>
        <w:t xml:space="preserve"> </w:t>
      </w:r>
      <w:r w:rsidRPr="00A76C3B">
        <w:rPr>
          <w:rFonts w:ascii="Verdana" w:eastAsia="Verdana" w:hAnsi="Verdana" w:cs="Verdana"/>
          <w:sz w:val="18"/>
          <w:szCs w:val="18"/>
        </w:rPr>
        <w:t>da</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riviste,</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quotidiani</w:t>
      </w:r>
      <w:r w:rsidRPr="00A76C3B">
        <w:rPr>
          <w:rFonts w:ascii="Verdana" w:eastAsia="Verdana" w:hAnsi="Verdana" w:cs="Verdana"/>
          <w:spacing w:val="11"/>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altri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media</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su</w:t>
      </w:r>
      <w:r w:rsidRPr="00A76C3B">
        <w:rPr>
          <w:rFonts w:ascii="Verdana" w:eastAsia="Verdana" w:hAnsi="Verdana" w:cs="Verdana"/>
          <w:spacing w:val="9"/>
          <w:sz w:val="18"/>
          <w:szCs w:val="18"/>
        </w:rPr>
        <w:t xml:space="preserve"> </w:t>
      </w:r>
      <w:r w:rsidRPr="00A76C3B">
        <w:rPr>
          <w:rFonts w:ascii="Verdana" w:eastAsia="Verdana" w:hAnsi="Verdana" w:cs="Verdana"/>
          <w:sz w:val="18"/>
          <w:szCs w:val="18"/>
        </w:rPr>
        <w:t>pubblicazioni</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inerenti</w:t>
      </w:r>
      <w:r w:rsidRPr="00A76C3B">
        <w:rPr>
          <w:rFonts w:ascii="Verdana" w:eastAsia="Verdana" w:hAnsi="Verdana" w:cs="Verdana"/>
          <w:spacing w:val="11"/>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storia</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Avio</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11"/>
          <w:sz w:val="18"/>
          <w:szCs w:val="18"/>
        </w:rPr>
        <w:t xml:space="preserve"> </w:t>
      </w:r>
      <w:r w:rsidRPr="00A76C3B">
        <w:rPr>
          <w:rFonts w:ascii="Verdana" w:eastAsia="Verdana" w:hAnsi="Verdana" w:cs="Verdana"/>
          <w:sz w:val="18"/>
          <w:szCs w:val="18"/>
        </w:rPr>
        <w:t>suo</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territorio,</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occupandosi</w:t>
      </w:r>
      <w:r w:rsidRPr="00A76C3B">
        <w:rPr>
          <w:rFonts w:ascii="Verdana" w:eastAsia="Verdana" w:hAnsi="Verdana" w:cs="Verdana"/>
          <w:spacing w:val="-68"/>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loro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reperimento,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conservazione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valorizzazione;</w:t>
      </w:r>
    </w:p>
    <w:p w14:paraId="3CDC8424" w14:textId="77777777" w:rsidR="00A76C3B" w:rsidRPr="00A76C3B" w:rsidRDefault="00A76C3B" w:rsidP="008C3A0A">
      <w:pPr>
        <w:numPr>
          <w:ilvl w:val="1"/>
          <w:numId w:val="12"/>
        </w:numPr>
        <w:tabs>
          <w:tab w:val="left" w:pos="1028"/>
          <w:tab w:val="left" w:pos="1029"/>
        </w:tabs>
        <w:spacing w:before="4"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contribuire</w:t>
      </w:r>
      <w:r w:rsidRPr="00A76C3B">
        <w:rPr>
          <w:rFonts w:ascii="Verdana" w:eastAsia="Verdana" w:hAnsi="Verdana" w:cs="Verdana"/>
          <w:spacing w:val="18"/>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diffusione</w:t>
      </w:r>
      <w:r w:rsidRPr="00A76C3B">
        <w:rPr>
          <w:rFonts w:ascii="Verdana" w:eastAsia="Verdana" w:hAnsi="Verdana" w:cs="Verdana"/>
          <w:spacing w:val="18"/>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storia</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locale,</w:t>
      </w:r>
      <w:r w:rsidRPr="00A76C3B">
        <w:rPr>
          <w:rFonts w:ascii="Verdana" w:eastAsia="Verdana" w:hAnsi="Verdana" w:cs="Verdana"/>
          <w:spacing w:val="15"/>
          <w:sz w:val="18"/>
          <w:szCs w:val="18"/>
        </w:rPr>
        <w:t xml:space="preserve"> </w:t>
      </w:r>
      <w:r w:rsidRPr="00A76C3B">
        <w:rPr>
          <w:rFonts w:ascii="Verdana" w:eastAsia="Verdana" w:hAnsi="Verdana" w:cs="Verdana"/>
          <w:sz w:val="18"/>
          <w:szCs w:val="18"/>
        </w:rPr>
        <w:t>mediante</w:t>
      </w:r>
      <w:r w:rsidRPr="00A76C3B">
        <w:rPr>
          <w:rFonts w:ascii="Verdana" w:eastAsia="Verdana" w:hAnsi="Verdana" w:cs="Verdana"/>
          <w:spacing w:val="14"/>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pubblicazione</w:t>
      </w:r>
      <w:r w:rsidRPr="00A76C3B">
        <w:rPr>
          <w:rFonts w:ascii="Verdana" w:eastAsia="Verdana" w:hAnsi="Verdana" w:cs="Verdana"/>
          <w:spacing w:val="18"/>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proprio</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o</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l’acquisto</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0"/>
          <w:sz w:val="18"/>
          <w:szCs w:val="18"/>
        </w:rPr>
        <w:t xml:space="preserve"> </w:t>
      </w:r>
      <w:r w:rsidRPr="00A76C3B">
        <w:rPr>
          <w:rFonts w:ascii="Verdana" w:eastAsia="Verdana" w:hAnsi="Verdana" w:cs="Verdana"/>
          <w:sz w:val="18"/>
          <w:szCs w:val="18"/>
        </w:rPr>
        <w:t>un</w:t>
      </w:r>
      <w:r w:rsidRPr="00A76C3B">
        <w:rPr>
          <w:rFonts w:ascii="Verdana" w:eastAsia="Verdana" w:hAnsi="Verdana" w:cs="Verdana"/>
          <w:spacing w:val="20"/>
          <w:sz w:val="18"/>
          <w:szCs w:val="18"/>
        </w:rPr>
        <w:t xml:space="preserve"> </w:t>
      </w:r>
      <w:r w:rsidRPr="00A76C3B">
        <w:rPr>
          <w:rFonts w:ascii="Verdana" w:eastAsia="Verdana" w:hAnsi="Verdana" w:cs="Verdana"/>
          <w:sz w:val="18"/>
          <w:szCs w:val="18"/>
        </w:rPr>
        <w:t>certo</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numero</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2"/>
          <w:sz w:val="18"/>
          <w:szCs w:val="18"/>
        </w:rPr>
        <w:t xml:space="preserve"> </w:t>
      </w:r>
      <w:r w:rsidRPr="00A76C3B">
        <w:rPr>
          <w:rFonts w:ascii="Verdana" w:eastAsia="Verdana" w:hAnsi="Verdana" w:cs="Verdana"/>
          <w:sz w:val="18"/>
          <w:szCs w:val="18"/>
        </w:rPr>
        <w:t>copie</w:t>
      </w:r>
      <w:r w:rsidRPr="00A76C3B">
        <w:rPr>
          <w:rFonts w:ascii="Verdana" w:eastAsia="Verdana" w:hAnsi="Verdana" w:cs="Verdana"/>
          <w:spacing w:val="18"/>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0"/>
          <w:sz w:val="18"/>
          <w:szCs w:val="18"/>
        </w:rPr>
        <w:t xml:space="preserve"> </w:t>
      </w:r>
      <w:r w:rsidRPr="00A76C3B">
        <w:rPr>
          <w:rFonts w:ascii="Verdana" w:eastAsia="Verdana" w:hAnsi="Verdana" w:cs="Verdana"/>
          <w:sz w:val="18"/>
          <w:szCs w:val="18"/>
        </w:rPr>
        <w:t>opere</w:t>
      </w:r>
      <w:r w:rsidRPr="00A76C3B">
        <w:rPr>
          <w:rFonts w:ascii="Verdana" w:eastAsia="Verdana" w:hAnsi="Verdana" w:cs="Verdana"/>
          <w:spacing w:val="-67"/>
          <w:sz w:val="18"/>
          <w:szCs w:val="18"/>
        </w:rPr>
        <w:t xml:space="preserve"> </w:t>
      </w:r>
      <w:r w:rsidRPr="00A76C3B">
        <w:rPr>
          <w:rFonts w:ascii="Verdana" w:eastAsia="Verdana" w:hAnsi="Verdana" w:cs="Verdana"/>
          <w:sz w:val="18"/>
          <w:szCs w:val="18"/>
        </w:rPr>
        <w:t>ritenute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particolare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interesse, secondo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gli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indirizzi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dell’Amministrazione;</w:t>
      </w:r>
    </w:p>
    <w:p w14:paraId="72C63AA2" w14:textId="77777777" w:rsidR="00A76C3B" w:rsidRPr="00A76C3B" w:rsidRDefault="00A76C3B" w:rsidP="008C3A0A">
      <w:pPr>
        <w:numPr>
          <w:ilvl w:val="1"/>
          <w:numId w:val="12"/>
        </w:numPr>
        <w:tabs>
          <w:tab w:val="left" w:pos="1028"/>
          <w:tab w:val="left" w:pos="1029"/>
        </w:tabs>
        <w:spacing w:before="1"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curare</w:t>
      </w:r>
      <w:r w:rsidRPr="00A76C3B">
        <w:rPr>
          <w:rFonts w:ascii="Verdana" w:eastAsia="Verdana" w:hAnsi="Verdana" w:cs="Verdana"/>
          <w:spacing w:val="40"/>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9"/>
          <w:sz w:val="18"/>
          <w:szCs w:val="18"/>
        </w:rPr>
        <w:t xml:space="preserve"> </w:t>
      </w:r>
      <w:r w:rsidRPr="00A76C3B">
        <w:rPr>
          <w:rFonts w:ascii="Verdana" w:eastAsia="Verdana" w:hAnsi="Verdana" w:cs="Verdana"/>
          <w:sz w:val="18"/>
          <w:szCs w:val="18"/>
        </w:rPr>
        <w:t>promozione</w:t>
      </w:r>
      <w:r w:rsidRPr="00A76C3B">
        <w:rPr>
          <w:rFonts w:ascii="Verdana" w:eastAsia="Verdana" w:hAnsi="Verdana" w:cs="Verdana"/>
          <w:spacing w:val="40"/>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43"/>
          <w:sz w:val="18"/>
          <w:szCs w:val="18"/>
        </w:rPr>
        <w:t xml:space="preserve"> </w:t>
      </w:r>
      <w:r w:rsidRPr="00A76C3B">
        <w:rPr>
          <w:rFonts w:ascii="Verdana" w:eastAsia="Verdana" w:hAnsi="Verdana" w:cs="Verdana"/>
          <w:sz w:val="18"/>
          <w:szCs w:val="18"/>
        </w:rPr>
        <w:t>patrimonio</w:t>
      </w:r>
      <w:r w:rsidRPr="00A76C3B">
        <w:rPr>
          <w:rFonts w:ascii="Verdana" w:eastAsia="Verdana" w:hAnsi="Verdana" w:cs="Verdana"/>
          <w:spacing w:val="41"/>
          <w:sz w:val="18"/>
          <w:szCs w:val="18"/>
        </w:rPr>
        <w:t xml:space="preserve"> </w:t>
      </w:r>
      <w:r w:rsidRPr="00A76C3B">
        <w:rPr>
          <w:rFonts w:ascii="Verdana" w:eastAsia="Verdana" w:hAnsi="Verdana" w:cs="Verdana"/>
          <w:sz w:val="18"/>
          <w:szCs w:val="18"/>
        </w:rPr>
        <w:t>documentario</w:t>
      </w:r>
      <w:r w:rsidRPr="00A76C3B">
        <w:rPr>
          <w:rFonts w:ascii="Verdana" w:eastAsia="Verdana" w:hAnsi="Verdana" w:cs="Verdana"/>
          <w:spacing w:val="39"/>
          <w:sz w:val="18"/>
          <w:szCs w:val="18"/>
        </w:rPr>
        <w:t xml:space="preserve"> </w:t>
      </w:r>
      <w:r w:rsidRPr="00A76C3B">
        <w:rPr>
          <w:rFonts w:ascii="Verdana" w:eastAsia="Verdana" w:hAnsi="Verdana" w:cs="Verdana"/>
          <w:sz w:val="18"/>
          <w:szCs w:val="18"/>
        </w:rPr>
        <w:t>locale</w:t>
      </w:r>
      <w:r w:rsidRPr="00A76C3B">
        <w:rPr>
          <w:rFonts w:ascii="Verdana" w:eastAsia="Verdana" w:hAnsi="Verdana" w:cs="Verdana"/>
          <w:spacing w:val="40"/>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38"/>
          <w:sz w:val="18"/>
          <w:szCs w:val="18"/>
        </w:rPr>
        <w:t xml:space="preserve"> </w:t>
      </w:r>
      <w:r w:rsidRPr="00A76C3B">
        <w:rPr>
          <w:rFonts w:ascii="Verdana" w:eastAsia="Verdana" w:hAnsi="Verdana" w:cs="Verdana"/>
          <w:sz w:val="18"/>
          <w:szCs w:val="18"/>
        </w:rPr>
        <w:t>dell’Archivio</w:t>
      </w:r>
      <w:r w:rsidRPr="00A76C3B">
        <w:rPr>
          <w:rFonts w:ascii="Verdana" w:eastAsia="Verdana" w:hAnsi="Verdana" w:cs="Verdana"/>
          <w:spacing w:val="38"/>
          <w:sz w:val="18"/>
          <w:szCs w:val="18"/>
        </w:rPr>
        <w:t xml:space="preserve"> </w:t>
      </w:r>
      <w:r w:rsidRPr="00A76C3B">
        <w:rPr>
          <w:rFonts w:ascii="Verdana" w:eastAsia="Verdana" w:hAnsi="Verdana" w:cs="Verdana"/>
          <w:sz w:val="18"/>
          <w:szCs w:val="18"/>
        </w:rPr>
        <w:t>Storico</w:t>
      </w:r>
      <w:r w:rsidRPr="00A76C3B">
        <w:rPr>
          <w:rFonts w:ascii="Verdana" w:eastAsia="Verdana" w:hAnsi="Verdana" w:cs="Verdana"/>
          <w:spacing w:val="40"/>
          <w:sz w:val="18"/>
          <w:szCs w:val="18"/>
        </w:rPr>
        <w:t xml:space="preserve"> </w:t>
      </w:r>
      <w:r w:rsidRPr="00A76C3B">
        <w:rPr>
          <w:rFonts w:ascii="Verdana" w:eastAsia="Verdana" w:hAnsi="Verdana" w:cs="Verdana"/>
          <w:sz w:val="18"/>
          <w:szCs w:val="18"/>
        </w:rPr>
        <w:t>attraverso</w:t>
      </w:r>
      <w:r w:rsidRPr="00A76C3B">
        <w:rPr>
          <w:rFonts w:ascii="Verdana" w:eastAsia="Verdana" w:hAnsi="Verdana" w:cs="Verdana"/>
          <w:spacing w:val="39"/>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41"/>
          <w:sz w:val="18"/>
          <w:szCs w:val="18"/>
        </w:rPr>
        <w:t xml:space="preserve"> </w:t>
      </w:r>
      <w:r w:rsidRPr="00A76C3B">
        <w:rPr>
          <w:rFonts w:ascii="Verdana" w:eastAsia="Verdana" w:hAnsi="Verdana" w:cs="Verdana"/>
          <w:sz w:val="18"/>
          <w:szCs w:val="18"/>
        </w:rPr>
        <w:t>collaborazione</w:t>
      </w:r>
      <w:r w:rsidRPr="00A76C3B">
        <w:rPr>
          <w:rFonts w:ascii="Verdana" w:eastAsia="Verdana" w:hAnsi="Verdana" w:cs="Verdana"/>
          <w:spacing w:val="37"/>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43"/>
          <w:sz w:val="18"/>
          <w:szCs w:val="18"/>
        </w:rPr>
        <w:t xml:space="preserve"> </w:t>
      </w:r>
      <w:r w:rsidRPr="00A76C3B">
        <w:rPr>
          <w:rFonts w:ascii="Verdana" w:eastAsia="Verdana" w:hAnsi="Verdana" w:cs="Verdana"/>
          <w:sz w:val="18"/>
          <w:szCs w:val="18"/>
        </w:rPr>
        <w:t>musei</w:t>
      </w:r>
      <w:r w:rsidRPr="00A76C3B">
        <w:rPr>
          <w:rFonts w:ascii="Verdana" w:eastAsia="Verdana" w:hAnsi="Verdana" w:cs="Verdana"/>
          <w:spacing w:val="4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0"/>
          <w:sz w:val="18"/>
          <w:szCs w:val="18"/>
        </w:rPr>
        <w:t xml:space="preserve"> </w:t>
      </w:r>
      <w:r w:rsidRPr="00A76C3B">
        <w:rPr>
          <w:rFonts w:ascii="Verdana" w:eastAsia="Verdana" w:hAnsi="Verdana" w:cs="Verdana"/>
          <w:sz w:val="18"/>
          <w:szCs w:val="18"/>
        </w:rPr>
        <w:t>istituti</w:t>
      </w:r>
      <w:r w:rsidRPr="00A76C3B">
        <w:rPr>
          <w:rFonts w:ascii="Verdana" w:eastAsia="Verdana" w:hAnsi="Verdana" w:cs="Verdana"/>
          <w:spacing w:val="-68"/>
          <w:sz w:val="18"/>
          <w:szCs w:val="18"/>
        </w:rPr>
        <w:t xml:space="preserve"> </w:t>
      </w:r>
      <w:r w:rsidRPr="00A76C3B">
        <w:rPr>
          <w:rFonts w:ascii="Verdana" w:eastAsia="Verdana" w:hAnsi="Verdana" w:cs="Verdana"/>
          <w:sz w:val="18"/>
          <w:szCs w:val="18"/>
        </w:rPr>
        <w:t>culturali;</w:t>
      </w:r>
    </w:p>
    <w:p w14:paraId="39B3A133"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pubblicare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sul sito</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internet</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nell’area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trasparenza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del Comune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 Avio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dei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dati relativi al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proprio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ufficio.</w:t>
      </w:r>
    </w:p>
    <w:p w14:paraId="3B3BF6F2" w14:textId="77777777" w:rsidR="00A76C3B" w:rsidRPr="00A76C3B" w:rsidRDefault="00A76C3B" w:rsidP="009E537C">
      <w:pPr>
        <w:spacing w:before="9"/>
        <w:ind w:right="544"/>
        <w:jc w:val="both"/>
        <w:rPr>
          <w:rFonts w:ascii="Verdana" w:eastAsia="Verdana" w:hAnsi="Verdana" w:cs="Verdana"/>
          <w:sz w:val="18"/>
          <w:szCs w:val="18"/>
        </w:rPr>
      </w:pPr>
    </w:p>
    <w:p w14:paraId="067D7E74" w14:textId="77777777" w:rsidR="00A76C3B" w:rsidRPr="00A76C3B" w:rsidRDefault="00A76C3B" w:rsidP="009E537C">
      <w:pPr>
        <w:ind w:left="320" w:right="544"/>
        <w:jc w:val="both"/>
        <w:rPr>
          <w:rFonts w:ascii="Verdana" w:eastAsia="Verdana" w:hAnsi="Verdana" w:cs="Verdana"/>
          <w:sz w:val="18"/>
          <w:szCs w:val="18"/>
        </w:rPr>
      </w:pPr>
      <w:r w:rsidRPr="00A76C3B">
        <w:rPr>
          <w:rFonts w:ascii="Verdana" w:eastAsia="Verdana" w:hAnsi="Verdana" w:cs="Verdana"/>
          <w:sz w:val="18"/>
          <w:szCs w:val="18"/>
        </w:rPr>
        <w:t>Inoltre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l’Ufficio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Biblioteca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collaborazione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l’Ufficio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Segreteria:</w:t>
      </w:r>
    </w:p>
    <w:p w14:paraId="1768E822" w14:textId="42B6AA5B" w:rsidR="00A76C3B" w:rsidRPr="00A76C3B" w:rsidRDefault="00A76C3B" w:rsidP="008C3A0A">
      <w:pPr>
        <w:numPr>
          <w:ilvl w:val="1"/>
          <w:numId w:val="12"/>
        </w:numPr>
        <w:tabs>
          <w:tab w:val="left" w:pos="1029"/>
        </w:tabs>
        <w:spacing w:before="4"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supporta la politica culturale del Comune, sovraintendendo all’organizzazione di iniziative quali eventi, mostre, concerti rivolti ai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cittadini, anche in collaborazione con altre istituzioni e con la realtà associazionistica locale, in particolare supporta l’organizzazione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dell’evento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 collaborazione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il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FAI</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“Natale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Castello”</w:t>
      </w:r>
      <w:r w:rsidR="00E568A7">
        <w:rPr>
          <w:rFonts w:ascii="Verdana" w:eastAsia="Verdana" w:hAnsi="Verdana" w:cs="Verdana"/>
          <w:sz w:val="18"/>
          <w:szCs w:val="18"/>
        </w:rPr>
        <w:t xml:space="preserve"> e della manifestazione ideata dall’Amministrazione comunale “Natale e Dintorni”</w:t>
      </w:r>
      <w:r w:rsidRPr="00A76C3B">
        <w:rPr>
          <w:rFonts w:ascii="Verdana" w:eastAsia="Verdana" w:hAnsi="Verdana" w:cs="Verdana"/>
          <w:sz w:val="18"/>
          <w:szCs w:val="18"/>
        </w:rPr>
        <w:t>;</w:t>
      </w:r>
    </w:p>
    <w:p w14:paraId="2E9E1879" w14:textId="77777777" w:rsidR="00A76C3B" w:rsidRPr="00A76C3B" w:rsidRDefault="00A76C3B" w:rsidP="008C3A0A">
      <w:pPr>
        <w:numPr>
          <w:ilvl w:val="1"/>
          <w:numId w:val="12"/>
        </w:numPr>
        <w:tabs>
          <w:tab w:val="left" w:pos="1029"/>
        </w:tabs>
        <w:spacing w:before="6"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gestisce 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rapporti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con le associazioni culturali, in merito agli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adempimenti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volti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all’erogazione 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contributi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straordinari</w:t>
      </w:r>
      <w:r w:rsidRPr="00A76C3B">
        <w:rPr>
          <w:rFonts w:ascii="Verdana" w:eastAsia="Verdana" w:hAnsi="Verdana" w:cs="Verdana"/>
          <w:spacing w:val="70"/>
          <w:sz w:val="18"/>
          <w:szCs w:val="18"/>
        </w:rPr>
        <w:t xml:space="preserve"> </w:t>
      </w:r>
      <w:r w:rsidRPr="00A76C3B">
        <w:rPr>
          <w:rFonts w:ascii="Verdana" w:eastAsia="Verdana" w:hAnsi="Verdana" w:cs="Verdana"/>
          <w:sz w:val="18"/>
          <w:szCs w:val="18"/>
        </w:rPr>
        <w:t>alle loro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attività</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come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Regolamento comunale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previo parere della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Giunta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comunale;</w:t>
      </w:r>
    </w:p>
    <w:p w14:paraId="021DB5AC" w14:textId="77777777" w:rsidR="00A76C3B" w:rsidRPr="00A76C3B" w:rsidRDefault="00A76C3B" w:rsidP="008C3A0A">
      <w:pPr>
        <w:numPr>
          <w:ilvl w:val="1"/>
          <w:numId w:val="12"/>
        </w:numPr>
        <w:tabs>
          <w:tab w:val="left" w:pos="1029"/>
        </w:tabs>
        <w:spacing w:before="1"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organizza i corsi dell’Università della Terza Età e del Tempo Disponibile, gestiti attraverso la Fondazione Franco Demarchi di Trento,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secondo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le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modalità</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previste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nella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convenzione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attualmente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 essere;</w:t>
      </w:r>
    </w:p>
    <w:p w14:paraId="48CF478C" w14:textId="77777777" w:rsidR="00A76C3B" w:rsidRPr="00A76C3B" w:rsidRDefault="00A76C3B" w:rsidP="008C3A0A">
      <w:pPr>
        <w:numPr>
          <w:ilvl w:val="1"/>
          <w:numId w:val="12"/>
        </w:numPr>
        <w:tabs>
          <w:tab w:val="left" w:pos="1029"/>
        </w:tabs>
        <w:spacing w:before="2"/>
        <w:ind w:right="544" w:hanging="360"/>
        <w:jc w:val="both"/>
        <w:rPr>
          <w:rFonts w:ascii="Verdana" w:eastAsia="Verdana" w:hAnsi="Verdana" w:cs="Verdana"/>
          <w:sz w:val="18"/>
          <w:szCs w:val="18"/>
        </w:rPr>
      </w:pPr>
      <w:r w:rsidRPr="00A76C3B">
        <w:rPr>
          <w:rFonts w:ascii="Verdana" w:eastAsia="Verdana" w:hAnsi="Verdana" w:cs="Verdana"/>
          <w:sz w:val="18"/>
          <w:szCs w:val="18"/>
        </w:rPr>
        <w:t>cura il costante rapporto con gli Istituti scolastici al fine di concertare la progettazione delle occasioni formative rivolte ai bambini e ai</w:t>
      </w:r>
      <w:r w:rsidRPr="00A76C3B">
        <w:rPr>
          <w:rFonts w:ascii="Verdana" w:eastAsia="Verdana" w:hAnsi="Verdana" w:cs="Verdana"/>
          <w:spacing w:val="-68"/>
          <w:sz w:val="18"/>
          <w:szCs w:val="18"/>
        </w:rPr>
        <w:t xml:space="preserve"> </w:t>
      </w:r>
      <w:r w:rsidRPr="00A76C3B">
        <w:rPr>
          <w:rFonts w:ascii="Verdana" w:eastAsia="Verdana" w:hAnsi="Verdana" w:cs="Verdana"/>
          <w:sz w:val="18"/>
          <w:szCs w:val="18"/>
        </w:rPr>
        <w:t>ragazzi. Il Comune, nei limiti delle risorse finanziarie previste nel PEG finanziario, in coerenza con il disciplinare “Family in Trentino”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promuove varie iniziative che coinvolgono la scuola nella condivisione dell’obiettivo di una sempre maggiore attenzione all’infanzia 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qualificazione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dei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servizi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educativi;</w:t>
      </w:r>
    </w:p>
    <w:p w14:paraId="52F8AB50" w14:textId="77777777" w:rsidR="00A76C3B" w:rsidRPr="00A76C3B" w:rsidRDefault="00A76C3B" w:rsidP="008C3A0A">
      <w:pPr>
        <w:numPr>
          <w:ilvl w:val="1"/>
          <w:numId w:val="12"/>
        </w:numPr>
        <w:tabs>
          <w:tab w:val="left" w:pos="1029"/>
        </w:tabs>
        <w:spacing w:line="237" w:lineRule="auto"/>
        <w:ind w:right="544" w:hanging="360"/>
        <w:jc w:val="both"/>
        <w:rPr>
          <w:rFonts w:ascii="Verdana" w:eastAsia="Verdana" w:hAnsi="Verdana" w:cs="Verdana"/>
          <w:sz w:val="18"/>
          <w:szCs w:val="18"/>
        </w:rPr>
      </w:pPr>
      <w:r w:rsidRPr="00A76C3B">
        <w:rPr>
          <w:rFonts w:ascii="Verdana" w:eastAsia="Verdana" w:hAnsi="Verdana" w:cs="Verdana"/>
          <w:sz w:val="18"/>
          <w:szCs w:val="18"/>
        </w:rPr>
        <w:t>supporta l’attività dell’amministrazione nella promozione turistica e del territorio nella realizzazione di iniziative di valorizzazione del</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patrimonio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ambientale,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culturale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storico</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dell’ambito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locale.</w:t>
      </w:r>
    </w:p>
    <w:p w14:paraId="28D10AA9" w14:textId="77777777" w:rsidR="00A76C3B" w:rsidRPr="00A76C3B" w:rsidRDefault="00A76C3B" w:rsidP="009E537C">
      <w:pPr>
        <w:spacing w:before="1"/>
        <w:ind w:right="544"/>
        <w:jc w:val="both"/>
        <w:rPr>
          <w:rFonts w:ascii="Verdana" w:eastAsia="Verdana" w:hAnsi="Verdana" w:cs="Verdana"/>
          <w:sz w:val="18"/>
          <w:szCs w:val="18"/>
        </w:rPr>
      </w:pPr>
    </w:p>
    <w:p w14:paraId="7692ACC3" w14:textId="77777777" w:rsidR="00A76C3B" w:rsidRPr="00A76C3B" w:rsidRDefault="00A76C3B" w:rsidP="009E537C">
      <w:pPr>
        <w:ind w:left="320" w:right="544"/>
        <w:jc w:val="both"/>
        <w:outlineLvl w:val="0"/>
        <w:rPr>
          <w:rFonts w:ascii="Verdana" w:eastAsia="Verdana" w:hAnsi="Verdana" w:cs="Verdana"/>
          <w:b/>
          <w:bCs/>
          <w:sz w:val="18"/>
          <w:szCs w:val="18"/>
        </w:rPr>
      </w:pPr>
      <w:r w:rsidRPr="00A76C3B">
        <w:rPr>
          <w:rFonts w:ascii="Verdana" w:eastAsia="Verdana" w:hAnsi="Verdana" w:cs="Verdana"/>
          <w:b/>
          <w:bCs/>
          <w:sz w:val="18"/>
          <w:szCs w:val="18"/>
          <w:u w:val="thick"/>
        </w:rPr>
        <w:t>OBIETTIVI</w:t>
      </w:r>
      <w:r w:rsidRPr="00A76C3B">
        <w:rPr>
          <w:rFonts w:ascii="Verdana" w:eastAsia="Verdana" w:hAnsi="Verdana" w:cs="Verdana"/>
          <w:b/>
          <w:bCs/>
          <w:spacing w:val="-3"/>
          <w:sz w:val="18"/>
          <w:szCs w:val="18"/>
          <w:u w:val="thick"/>
        </w:rPr>
        <w:t xml:space="preserve"> </w:t>
      </w:r>
      <w:r w:rsidRPr="00A76C3B">
        <w:rPr>
          <w:rFonts w:ascii="Verdana" w:eastAsia="Verdana" w:hAnsi="Verdana" w:cs="Verdana"/>
          <w:b/>
          <w:bCs/>
          <w:sz w:val="18"/>
          <w:szCs w:val="18"/>
          <w:u w:val="thick"/>
        </w:rPr>
        <w:t>SPECIFICI</w:t>
      </w:r>
      <w:r w:rsidRPr="00A76C3B">
        <w:rPr>
          <w:rFonts w:ascii="Verdana" w:eastAsia="Verdana" w:hAnsi="Verdana" w:cs="Verdana"/>
          <w:b/>
          <w:bCs/>
          <w:spacing w:val="-4"/>
          <w:sz w:val="18"/>
          <w:szCs w:val="18"/>
          <w:u w:val="thick"/>
        </w:rPr>
        <w:t xml:space="preserve"> </w:t>
      </w:r>
      <w:r w:rsidRPr="00A76C3B">
        <w:rPr>
          <w:rFonts w:ascii="Verdana" w:eastAsia="Verdana" w:hAnsi="Verdana" w:cs="Verdana"/>
          <w:b/>
          <w:bCs/>
          <w:sz w:val="18"/>
          <w:szCs w:val="18"/>
          <w:u w:val="thick"/>
        </w:rPr>
        <w:t>DI</w:t>
      </w:r>
      <w:r w:rsidRPr="00A76C3B">
        <w:rPr>
          <w:rFonts w:ascii="Verdana" w:eastAsia="Verdana" w:hAnsi="Verdana" w:cs="Verdana"/>
          <w:b/>
          <w:bCs/>
          <w:spacing w:val="-2"/>
          <w:sz w:val="18"/>
          <w:szCs w:val="18"/>
          <w:u w:val="thick"/>
        </w:rPr>
        <w:t xml:space="preserve"> </w:t>
      </w:r>
      <w:r w:rsidRPr="00A76C3B">
        <w:rPr>
          <w:rFonts w:ascii="Verdana" w:eastAsia="Verdana" w:hAnsi="Verdana" w:cs="Verdana"/>
          <w:b/>
          <w:bCs/>
          <w:sz w:val="18"/>
          <w:szCs w:val="18"/>
          <w:u w:val="thick"/>
        </w:rPr>
        <w:t>GESTIONE</w:t>
      </w:r>
    </w:p>
    <w:p w14:paraId="73FABDF5" w14:textId="77777777" w:rsidR="00A76C3B" w:rsidRPr="00A76C3B" w:rsidRDefault="00A76C3B" w:rsidP="009E537C">
      <w:pPr>
        <w:spacing w:before="9"/>
        <w:ind w:right="544"/>
        <w:jc w:val="both"/>
        <w:rPr>
          <w:rFonts w:ascii="Verdana" w:eastAsia="Verdana" w:hAnsi="Verdana" w:cs="Verdana"/>
          <w:b/>
          <w:sz w:val="18"/>
          <w:szCs w:val="18"/>
        </w:rPr>
      </w:pPr>
    </w:p>
    <w:p w14:paraId="189D58AD" w14:textId="1ED27F05" w:rsidR="00A76C3B" w:rsidRPr="00A76C3B" w:rsidRDefault="00A76C3B" w:rsidP="009E537C">
      <w:pPr>
        <w:spacing w:before="99"/>
        <w:ind w:left="320" w:right="544"/>
        <w:jc w:val="both"/>
        <w:rPr>
          <w:rFonts w:ascii="Verdana" w:eastAsia="Verdana" w:hAnsi="Verdana" w:cs="Verdana"/>
          <w:sz w:val="18"/>
          <w:szCs w:val="18"/>
        </w:rPr>
      </w:pPr>
      <w:r w:rsidRPr="00A76C3B">
        <w:rPr>
          <w:rFonts w:ascii="Verdana" w:eastAsia="Verdana" w:hAnsi="Verdana" w:cs="Verdana"/>
          <w:sz w:val="18"/>
          <w:szCs w:val="18"/>
        </w:rPr>
        <w:t>La pandemia e le restrizioni che ha comportato hanno generato una diminuzione degli ingressi: in particolare è calato il numero dei lettori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occasionali, ovvero di coloro che entrano in biblioteca meno di una volta al mese. L’obiettivo del 2022 è quello di aumentare il numero 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frequentatori della biblioteca costruendo un ventaglio di proposte differenziate capaci di riportare l’interesse, sia nei giovanissimi lettori che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negli</w:t>
      </w:r>
      <w:r w:rsidRPr="00A76C3B">
        <w:rPr>
          <w:rFonts w:ascii="Verdana" w:eastAsia="Verdana" w:hAnsi="Verdana" w:cs="Verdana"/>
          <w:spacing w:val="21"/>
          <w:sz w:val="18"/>
          <w:szCs w:val="18"/>
        </w:rPr>
        <w:t xml:space="preserve"> </w:t>
      </w:r>
      <w:r w:rsidRPr="00A76C3B">
        <w:rPr>
          <w:rFonts w:ascii="Verdana" w:eastAsia="Verdana" w:hAnsi="Verdana" w:cs="Verdana"/>
          <w:sz w:val="18"/>
          <w:szCs w:val="18"/>
        </w:rPr>
        <w:t>adulti.</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Alcune</w:t>
      </w:r>
      <w:r w:rsidRPr="00A76C3B">
        <w:rPr>
          <w:rFonts w:ascii="Verdana" w:eastAsia="Verdana" w:hAnsi="Verdana" w:cs="Verdana"/>
          <w:spacing w:val="15"/>
          <w:sz w:val="18"/>
          <w:szCs w:val="18"/>
        </w:rPr>
        <w:t xml:space="preserve"> </w:t>
      </w:r>
      <w:r w:rsidRPr="00A76C3B">
        <w:rPr>
          <w:rFonts w:ascii="Verdana" w:eastAsia="Verdana" w:hAnsi="Verdana" w:cs="Verdana"/>
          <w:sz w:val="18"/>
          <w:szCs w:val="18"/>
        </w:rPr>
        <w:t>iniziative</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verranno</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ideate</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nel</w:t>
      </w:r>
      <w:r w:rsidRPr="00A76C3B">
        <w:rPr>
          <w:rFonts w:ascii="Verdana" w:eastAsia="Verdana" w:hAnsi="Verdana" w:cs="Verdana"/>
          <w:spacing w:val="20"/>
          <w:sz w:val="18"/>
          <w:szCs w:val="18"/>
        </w:rPr>
        <w:t xml:space="preserve"> </w:t>
      </w:r>
      <w:r w:rsidRPr="00A76C3B">
        <w:rPr>
          <w:rFonts w:ascii="Verdana" w:eastAsia="Verdana" w:hAnsi="Verdana" w:cs="Verdana"/>
          <w:sz w:val="18"/>
          <w:szCs w:val="18"/>
        </w:rPr>
        <w:t>2022</w:t>
      </w:r>
      <w:r w:rsidRPr="00A76C3B">
        <w:rPr>
          <w:rFonts w:ascii="Verdana" w:eastAsia="Verdana" w:hAnsi="Verdana" w:cs="Verdana"/>
          <w:spacing w:val="20"/>
          <w:sz w:val="18"/>
          <w:szCs w:val="18"/>
        </w:rPr>
        <w:t xml:space="preserve"> </w:t>
      </w:r>
      <w:r w:rsidRPr="00A76C3B">
        <w:rPr>
          <w:rFonts w:ascii="Verdana" w:eastAsia="Verdana" w:hAnsi="Verdana" w:cs="Verdana"/>
          <w:sz w:val="18"/>
          <w:szCs w:val="18"/>
        </w:rPr>
        <w:t>ma</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troveranno</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compimento</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nel</w:t>
      </w:r>
      <w:r w:rsidRPr="00A76C3B">
        <w:rPr>
          <w:rFonts w:ascii="Verdana" w:eastAsia="Verdana" w:hAnsi="Verdana" w:cs="Verdana"/>
          <w:spacing w:val="21"/>
          <w:sz w:val="18"/>
          <w:szCs w:val="18"/>
        </w:rPr>
        <w:t xml:space="preserve"> </w:t>
      </w:r>
      <w:r w:rsidRPr="00A76C3B">
        <w:rPr>
          <w:rFonts w:ascii="Verdana" w:eastAsia="Verdana" w:hAnsi="Verdana" w:cs="Verdana"/>
          <w:sz w:val="18"/>
          <w:szCs w:val="18"/>
        </w:rPr>
        <w:t>2023</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perché</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verranno</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progettate</w:t>
      </w:r>
      <w:r w:rsidRPr="00A76C3B">
        <w:rPr>
          <w:rFonts w:ascii="Verdana" w:eastAsia="Verdana" w:hAnsi="Verdana" w:cs="Verdana"/>
          <w:spacing w:val="16"/>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19"/>
          <w:sz w:val="18"/>
          <w:szCs w:val="18"/>
        </w:rPr>
        <w:t xml:space="preserve"> </w:t>
      </w:r>
      <w:r w:rsidRPr="00A76C3B">
        <w:rPr>
          <w:rFonts w:ascii="Verdana" w:eastAsia="Verdana" w:hAnsi="Verdana" w:cs="Verdana"/>
          <w:sz w:val="18"/>
          <w:szCs w:val="18"/>
        </w:rPr>
        <w:t>le</w:t>
      </w:r>
      <w:r w:rsidRPr="00A76C3B">
        <w:rPr>
          <w:rFonts w:ascii="Verdana" w:eastAsia="Verdana" w:hAnsi="Verdana" w:cs="Verdana"/>
          <w:spacing w:val="17"/>
          <w:sz w:val="18"/>
          <w:szCs w:val="18"/>
        </w:rPr>
        <w:t xml:space="preserve"> </w:t>
      </w:r>
      <w:r w:rsidRPr="00A76C3B">
        <w:rPr>
          <w:rFonts w:ascii="Verdana" w:eastAsia="Verdana" w:hAnsi="Verdana" w:cs="Verdana"/>
          <w:sz w:val="18"/>
          <w:szCs w:val="18"/>
        </w:rPr>
        <w:t>realtà</w:t>
      </w:r>
      <w:r w:rsidRPr="00A76C3B">
        <w:rPr>
          <w:rFonts w:ascii="Verdana" w:eastAsia="Verdana" w:hAnsi="Verdana" w:cs="Verdana"/>
          <w:spacing w:val="18"/>
          <w:sz w:val="18"/>
          <w:szCs w:val="18"/>
        </w:rPr>
        <w:t xml:space="preserve"> </w:t>
      </w:r>
      <w:r w:rsidRPr="00A76C3B">
        <w:rPr>
          <w:rFonts w:ascii="Verdana" w:eastAsia="Verdana" w:hAnsi="Verdana" w:cs="Verdana"/>
          <w:sz w:val="18"/>
          <w:szCs w:val="18"/>
        </w:rPr>
        <w:t>del</w:t>
      </w:r>
      <w:r>
        <w:rPr>
          <w:rFonts w:ascii="Verdana" w:eastAsia="Verdana" w:hAnsi="Verdana" w:cs="Verdana"/>
          <w:sz w:val="18"/>
          <w:szCs w:val="18"/>
        </w:rPr>
        <w:t xml:space="preserve"> </w:t>
      </w:r>
      <w:r w:rsidRPr="00A76C3B">
        <w:rPr>
          <w:rFonts w:ascii="Verdana" w:eastAsia="Verdana" w:hAnsi="Verdana" w:cs="Verdana"/>
          <w:sz w:val="18"/>
          <w:szCs w:val="18"/>
        </w:rPr>
        <w:t>territorio.</w:t>
      </w:r>
    </w:p>
    <w:p w14:paraId="675F90C1" w14:textId="77777777" w:rsidR="00A76C3B" w:rsidRPr="00A76C3B" w:rsidRDefault="00A76C3B" w:rsidP="009E537C">
      <w:pPr>
        <w:spacing w:before="1"/>
        <w:ind w:right="544"/>
        <w:jc w:val="both"/>
        <w:rPr>
          <w:rFonts w:ascii="Verdana" w:eastAsia="Verdana" w:hAnsi="Verdana" w:cs="Verdana"/>
          <w:sz w:val="18"/>
          <w:szCs w:val="18"/>
        </w:rPr>
      </w:pPr>
    </w:p>
    <w:p w14:paraId="584126E3" w14:textId="6B34EA0C" w:rsidR="00A76C3B" w:rsidRPr="00A76C3B" w:rsidRDefault="00A76C3B" w:rsidP="009E537C">
      <w:pPr>
        <w:spacing w:line="243" w:lineRule="exact"/>
        <w:ind w:left="320" w:right="544"/>
        <w:jc w:val="both"/>
        <w:rPr>
          <w:rFonts w:ascii="Verdana" w:eastAsia="Verdana" w:hAnsi="Verdana" w:cs="Verdana"/>
          <w:sz w:val="18"/>
          <w:szCs w:val="18"/>
        </w:rPr>
      </w:pPr>
      <w:r w:rsidRPr="00A76C3B">
        <w:rPr>
          <w:rFonts w:ascii="Verdana" w:eastAsia="Verdana" w:hAnsi="Verdana" w:cs="Verdana"/>
          <w:sz w:val="18"/>
          <w:szCs w:val="18"/>
          <w:u w:val="single"/>
        </w:rPr>
        <w:t>Aumento</w:t>
      </w:r>
      <w:r w:rsidRPr="00A76C3B">
        <w:rPr>
          <w:rFonts w:ascii="Verdana" w:eastAsia="Verdana" w:hAnsi="Verdana" w:cs="Verdana"/>
          <w:spacing w:val="-4"/>
          <w:sz w:val="18"/>
          <w:szCs w:val="18"/>
          <w:u w:val="single"/>
        </w:rPr>
        <w:t xml:space="preserve"> </w:t>
      </w:r>
      <w:r w:rsidRPr="00A76C3B">
        <w:rPr>
          <w:rFonts w:ascii="Verdana" w:eastAsia="Verdana" w:hAnsi="Verdana" w:cs="Verdana"/>
          <w:sz w:val="18"/>
          <w:szCs w:val="18"/>
          <w:u w:val="single"/>
        </w:rPr>
        <w:t>del 5%</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del numero</w:t>
      </w:r>
      <w:r w:rsidRPr="00A76C3B">
        <w:rPr>
          <w:rFonts w:ascii="Verdana" w:eastAsia="Verdana" w:hAnsi="Verdana" w:cs="Verdana"/>
          <w:spacing w:val="-3"/>
          <w:sz w:val="18"/>
          <w:szCs w:val="18"/>
          <w:u w:val="single"/>
        </w:rPr>
        <w:t xml:space="preserve"> </w:t>
      </w:r>
      <w:r w:rsidRPr="00A76C3B">
        <w:rPr>
          <w:rFonts w:ascii="Verdana" w:eastAsia="Verdana" w:hAnsi="Verdana" w:cs="Verdana"/>
          <w:sz w:val="18"/>
          <w:szCs w:val="18"/>
          <w:u w:val="single"/>
        </w:rPr>
        <w:t>di</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classi</w:t>
      </w:r>
      <w:r w:rsidRPr="00A76C3B">
        <w:rPr>
          <w:rFonts w:ascii="Verdana" w:eastAsia="Verdana" w:hAnsi="Verdana" w:cs="Verdana"/>
          <w:spacing w:val="-2"/>
          <w:sz w:val="18"/>
          <w:szCs w:val="18"/>
          <w:u w:val="single"/>
        </w:rPr>
        <w:t xml:space="preserve"> </w:t>
      </w:r>
      <w:r w:rsidRPr="00A76C3B">
        <w:rPr>
          <w:rFonts w:ascii="Verdana" w:eastAsia="Verdana" w:hAnsi="Verdana" w:cs="Verdana"/>
          <w:sz w:val="18"/>
          <w:szCs w:val="18"/>
          <w:u w:val="single"/>
        </w:rPr>
        <w:t>che</w:t>
      </w:r>
      <w:r w:rsidRPr="00A76C3B">
        <w:rPr>
          <w:rFonts w:ascii="Verdana" w:eastAsia="Verdana" w:hAnsi="Verdana" w:cs="Verdana"/>
          <w:spacing w:val="-3"/>
          <w:sz w:val="18"/>
          <w:szCs w:val="18"/>
          <w:u w:val="single"/>
        </w:rPr>
        <w:t xml:space="preserve"> </w:t>
      </w:r>
      <w:r w:rsidRPr="00A76C3B">
        <w:rPr>
          <w:rFonts w:ascii="Verdana" w:eastAsia="Verdana" w:hAnsi="Verdana" w:cs="Verdana"/>
          <w:sz w:val="18"/>
          <w:szCs w:val="18"/>
          <w:u w:val="single"/>
        </w:rPr>
        <w:t>frequentano</w:t>
      </w:r>
      <w:r w:rsidRPr="00A76C3B">
        <w:rPr>
          <w:rFonts w:ascii="Verdana" w:eastAsia="Verdana" w:hAnsi="Verdana" w:cs="Verdana"/>
          <w:spacing w:val="-4"/>
          <w:sz w:val="18"/>
          <w:szCs w:val="18"/>
          <w:u w:val="single"/>
        </w:rPr>
        <w:t xml:space="preserve"> </w:t>
      </w:r>
      <w:r w:rsidRPr="00A76C3B">
        <w:rPr>
          <w:rFonts w:ascii="Verdana" w:eastAsia="Verdana" w:hAnsi="Verdana" w:cs="Verdana"/>
          <w:sz w:val="18"/>
          <w:szCs w:val="18"/>
          <w:u w:val="single"/>
        </w:rPr>
        <w:t>la</w:t>
      </w:r>
      <w:r w:rsidRPr="00A76C3B">
        <w:rPr>
          <w:rFonts w:ascii="Verdana" w:eastAsia="Verdana" w:hAnsi="Verdana" w:cs="Verdana"/>
          <w:spacing w:val="-2"/>
          <w:sz w:val="18"/>
          <w:szCs w:val="18"/>
          <w:u w:val="single"/>
        </w:rPr>
        <w:t xml:space="preserve"> </w:t>
      </w:r>
      <w:r w:rsidRPr="00A76C3B">
        <w:rPr>
          <w:rFonts w:ascii="Verdana" w:eastAsia="Verdana" w:hAnsi="Verdana" w:cs="Verdana"/>
          <w:sz w:val="18"/>
          <w:szCs w:val="18"/>
          <w:u w:val="single"/>
        </w:rPr>
        <w:t>biblioteca</w:t>
      </w:r>
      <w:r w:rsidR="00E568A7">
        <w:rPr>
          <w:rFonts w:ascii="Verdana" w:eastAsia="Verdana" w:hAnsi="Verdana" w:cs="Verdana"/>
          <w:spacing w:val="-3"/>
          <w:sz w:val="18"/>
          <w:szCs w:val="18"/>
          <w:u w:val="single"/>
        </w:rPr>
        <w:t>:</w:t>
      </w:r>
    </w:p>
    <w:p w14:paraId="6574B445" w14:textId="77777777" w:rsidR="00A76C3B" w:rsidRPr="00A76C3B" w:rsidRDefault="00A76C3B" w:rsidP="00E568A7">
      <w:pPr>
        <w:numPr>
          <w:ilvl w:val="1"/>
          <w:numId w:val="12"/>
        </w:numPr>
        <w:tabs>
          <w:tab w:val="left" w:pos="1028"/>
          <w:tab w:val="left" w:pos="1029"/>
        </w:tabs>
        <w:ind w:right="544" w:hanging="360"/>
        <w:jc w:val="both"/>
        <w:rPr>
          <w:rFonts w:ascii="Verdana" w:eastAsia="Verdana" w:hAnsi="Verdana" w:cs="Verdana"/>
          <w:sz w:val="18"/>
          <w:szCs w:val="18"/>
        </w:rPr>
      </w:pPr>
      <w:r w:rsidRPr="00A76C3B">
        <w:rPr>
          <w:rFonts w:ascii="Verdana" w:eastAsia="Verdana" w:hAnsi="Verdana" w:cs="Verdana"/>
          <w:sz w:val="18"/>
          <w:szCs w:val="18"/>
        </w:rPr>
        <w:t>costruzione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in</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collaborazione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gli</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insegnanti</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un</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pacchetto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8"/>
          <w:sz w:val="18"/>
          <w:szCs w:val="18"/>
        </w:rPr>
        <w:t xml:space="preserve"> </w:t>
      </w:r>
      <w:r w:rsidRPr="00A76C3B">
        <w:rPr>
          <w:rFonts w:ascii="Verdana" w:eastAsia="Verdana" w:hAnsi="Verdana" w:cs="Verdana"/>
          <w:sz w:val="18"/>
          <w:szCs w:val="18"/>
        </w:rPr>
        <w:t>proposte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classi</w:t>
      </w:r>
      <w:r w:rsidRPr="00A76C3B">
        <w:rPr>
          <w:rFonts w:ascii="Verdana" w:eastAsia="Verdana" w:hAnsi="Verdana" w:cs="Verdana"/>
          <w:spacing w:val="7"/>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scuola</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elementare</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differenziate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6"/>
          <w:sz w:val="18"/>
          <w:szCs w:val="18"/>
        </w:rPr>
        <w:t xml:space="preserve"> </w:t>
      </w:r>
      <w:r w:rsidRPr="00A76C3B">
        <w:rPr>
          <w:rFonts w:ascii="Verdana" w:eastAsia="Verdana" w:hAnsi="Verdana" w:cs="Verdana"/>
          <w:sz w:val="18"/>
          <w:szCs w:val="18"/>
        </w:rPr>
        <w:t>età</w:t>
      </w:r>
      <w:r w:rsidRPr="00A76C3B">
        <w:rPr>
          <w:rFonts w:ascii="Verdana" w:eastAsia="Verdana" w:hAnsi="Verdana" w:cs="Verdana"/>
          <w:spacing w:val="-68"/>
          <w:sz w:val="18"/>
          <w:szCs w:val="18"/>
        </w:rPr>
        <w:t xml:space="preserve"> </w:t>
      </w:r>
      <w:r>
        <w:rPr>
          <w:rFonts w:ascii="Verdana" w:eastAsia="Verdana" w:hAnsi="Verdana" w:cs="Verdana"/>
          <w:spacing w:val="-68"/>
          <w:sz w:val="18"/>
          <w:szCs w:val="18"/>
        </w:rPr>
        <w:t xml:space="preserve">     </w:t>
      </w:r>
    </w:p>
    <w:p w14:paraId="567DA615" w14:textId="1F1BD13E" w:rsidR="00A76C3B" w:rsidRPr="00A76C3B" w:rsidRDefault="00A76C3B" w:rsidP="00E568A7">
      <w:pPr>
        <w:tabs>
          <w:tab w:val="left" w:pos="1028"/>
          <w:tab w:val="left" w:pos="1029"/>
        </w:tabs>
        <w:ind w:left="1040" w:right="544"/>
        <w:jc w:val="both"/>
        <w:rPr>
          <w:rFonts w:ascii="Verdana" w:eastAsia="Verdana" w:hAnsi="Verdana" w:cs="Verdana"/>
          <w:sz w:val="18"/>
          <w:szCs w:val="18"/>
        </w:rPr>
      </w:pPr>
      <w:r w:rsidRPr="00A76C3B">
        <w:rPr>
          <w:rFonts w:ascii="Verdana" w:eastAsia="Verdana" w:hAnsi="Verdana" w:cs="Verdana"/>
          <w:sz w:val="18"/>
          <w:szCs w:val="18"/>
        </w:rPr>
        <w:t>ed interesse</w:t>
      </w:r>
      <w:r w:rsidR="00E568A7">
        <w:rPr>
          <w:rFonts w:ascii="Verdana" w:eastAsia="Verdana" w:hAnsi="Verdana" w:cs="Verdana"/>
          <w:spacing w:val="-2"/>
          <w:sz w:val="18"/>
          <w:szCs w:val="18"/>
        </w:rPr>
        <w:t xml:space="preserve">; </w:t>
      </w:r>
    </w:p>
    <w:p w14:paraId="2C1A0FFC" w14:textId="6B1E94E2" w:rsidR="00A76C3B" w:rsidRPr="00E568A7" w:rsidRDefault="00A76C3B" w:rsidP="000D7F9D">
      <w:pPr>
        <w:numPr>
          <w:ilvl w:val="1"/>
          <w:numId w:val="12"/>
        </w:numPr>
        <w:tabs>
          <w:tab w:val="left" w:pos="1028"/>
          <w:tab w:val="left" w:pos="1029"/>
        </w:tabs>
        <w:spacing w:before="11" w:line="244" w:lineRule="exact"/>
        <w:ind w:left="1028" w:right="544" w:hanging="349"/>
        <w:jc w:val="both"/>
        <w:rPr>
          <w:rFonts w:ascii="Verdana" w:eastAsia="Verdana" w:hAnsi="Verdana" w:cs="Verdana"/>
          <w:sz w:val="18"/>
          <w:szCs w:val="18"/>
        </w:rPr>
      </w:pPr>
      <w:r w:rsidRPr="00E568A7">
        <w:rPr>
          <w:rFonts w:ascii="Verdana" w:eastAsia="Verdana" w:hAnsi="Verdana" w:cs="Verdana"/>
          <w:sz w:val="18"/>
          <w:szCs w:val="18"/>
        </w:rPr>
        <w:t>rafforzamento</w:t>
      </w:r>
      <w:r w:rsidRPr="00E568A7">
        <w:rPr>
          <w:rFonts w:ascii="Verdana" w:eastAsia="Verdana" w:hAnsi="Verdana" w:cs="Verdana"/>
          <w:spacing w:val="-5"/>
          <w:sz w:val="18"/>
          <w:szCs w:val="18"/>
        </w:rPr>
        <w:t xml:space="preserve"> </w:t>
      </w:r>
      <w:r w:rsidRPr="00E568A7">
        <w:rPr>
          <w:rFonts w:ascii="Verdana" w:eastAsia="Verdana" w:hAnsi="Verdana" w:cs="Verdana"/>
          <w:sz w:val="18"/>
          <w:szCs w:val="18"/>
        </w:rPr>
        <w:t>del gruppo</w:t>
      </w:r>
      <w:r w:rsidRPr="00E568A7">
        <w:rPr>
          <w:rFonts w:ascii="Verdana" w:eastAsia="Verdana" w:hAnsi="Verdana" w:cs="Verdana"/>
          <w:spacing w:val="-4"/>
          <w:sz w:val="18"/>
          <w:szCs w:val="18"/>
        </w:rPr>
        <w:t xml:space="preserve"> </w:t>
      </w:r>
      <w:r w:rsidRPr="00E568A7">
        <w:rPr>
          <w:rFonts w:ascii="Verdana" w:eastAsia="Verdana" w:hAnsi="Verdana" w:cs="Verdana"/>
          <w:sz w:val="18"/>
          <w:szCs w:val="18"/>
        </w:rPr>
        <w:t>di</w:t>
      </w:r>
      <w:r w:rsidRPr="00E568A7">
        <w:rPr>
          <w:rFonts w:ascii="Verdana" w:eastAsia="Verdana" w:hAnsi="Verdana" w:cs="Verdana"/>
          <w:spacing w:val="-2"/>
          <w:sz w:val="18"/>
          <w:szCs w:val="18"/>
        </w:rPr>
        <w:t xml:space="preserve"> </w:t>
      </w:r>
      <w:r w:rsidRPr="00E568A7">
        <w:rPr>
          <w:rFonts w:ascii="Verdana" w:eastAsia="Verdana" w:hAnsi="Verdana" w:cs="Verdana"/>
          <w:sz w:val="18"/>
          <w:szCs w:val="18"/>
        </w:rPr>
        <w:t>volontari-lettori della</w:t>
      </w:r>
      <w:r w:rsidRPr="00E568A7">
        <w:rPr>
          <w:rFonts w:ascii="Verdana" w:eastAsia="Verdana" w:hAnsi="Verdana" w:cs="Verdana"/>
          <w:spacing w:val="-3"/>
          <w:sz w:val="18"/>
          <w:szCs w:val="18"/>
        </w:rPr>
        <w:t xml:space="preserve"> </w:t>
      </w:r>
      <w:r w:rsidRPr="00E568A7">
        <w:rPr>
          <w:rFonts w:ascii="Verdana" w:eastAsia="Verdana" w:hAnsi="Verdana" w:cs="Verdana"/>
          <w:sz w:val="18"/>
          <w:szCs w:val="18"/>
        </w:rPr>
        <w:t>biblioteca,</w:t>
      </w:r>
      <w:r w:rsidRPr="00E568A7">
        <w:rPr>
          <w:rFonts w:ascii="Verdana" w:eastAsia="Verdana" w:hAnsi="Verdana" w:cs="Verdana"/>
          <w:spacing w:val="-3"/>
          <w:sz w:val="18"/>
          <w:szCs w:val="18"/>
        </w:rPr>
        <w:t xml:space="preserve"> </w:t>
      </w:r>
      <w:r w:rsidRPr="00E568A7">
        <w:rPr>
          <w:rFonts w:ascii="Verdana" w:eastAsia="Verdana" w:hAnsi="Verdana" w:cs="Verdana"/>
          <w:sz w:val="18"/>
          <w:szCs w:val="18"/>
        </w:rPr>
        <w:t>attraverso</w:t>
      </w:r>
      <w:r w:rsidRPr="00E568A7">
        <w:rPr>
          <w:rFonts w:ascii="Verdana" w:eastAsia="Verdana" w:hAnsi="Verdana" w:cs="Verdana"/>
          <w:spacing w:val="-2"/>
          <w:sz w:val="18"/>
          <w:szCs w:val="18"/>
        </w:rPr>
        <w:t xml:space="preserve"> </w:t>
      </w:r>
      <w:r w:rsidRPr="00E568A7">
        <w:rPr>
          <w:rFonts w:ascii="Verdana" w:eastAsia="Verdana" w:hAnsi="Verdana" w:cs="Verdana"/>
          <w:sz w:val="18"/>
          <w:szCs w:val="18"/>
        </w:rPr>
        <w:t>attività</w:t>
      </w:r>
      <w:r w:rsidRPr="00E568A7">
        <w:rPr>
          <w:rFonts w:ascii="Verdana" w:eastAsia="Verdana" w:hAnsi="Verdana" w:cs="Verdana"/>
          <w:spacing w:val="-4"/>
          <w:sz w:val="18"/>
          <w:szCs w:val="18"/>
        </w:rPr>
        <w:t xml:space="preserve"> </w:t>
      </w:r>
      <w:r w:rsidRPr="00E568A7">
        <w:rPr>
          <w:rFonts w:ascii="Verdana" w:eastAsia="Verdana" w:hAnsi="Verdana" w:cs="Verdana"/>
          <w:sz w:val="18"/>
          <w:szCs w:val="18"/>
        </w:rPr>
        <w:t>dedicate</w:t>
      </w:r>
      <w:r w:rsidR="00E568A7">
        <w:rPr>
          <w:rFonts w:ascii="Verdana" w:eastAsia="Verdana" w:hAnsi="Verdana" w:cs="Verdana"/>
          <w:spacing w:val="-4"/>
          <w:sz w:val="18"/>
          <w:szCs w:val="18"/>
        </w:rPr>
        <w:t xml:space="preserve">; </w:t>
      </w:r>
    </w:p>
    <w:p w14:paraId="0825F56F" w14:textId="06D7E902" w:rsidR="00E568A7" w:rsidRPr="00E568A7" w:rsidRDefault="00E568A7" w:rsidP="000D7F9D">
      <w:pPr>
        <w:numPr>
          <w:ilvl w:val="1"/>
          <w:numId w:val="12"/>
        </w:numPr>
        <w:tabs>
          <w:tab w:val="left" w:pos="1028"/>
          <w:tab w:val="left" w:pos="1029"/>
        </w:tabs>
        <w:spacing w:before="11" w:line="244" w:lineRule="exact"/>
        <w:ind w:left="1028" w:right="544" w:hanging="349"/>
        <w:jc w:val="both"/>
        <w:rPr>
          <w:rFonts w:ascii="Verdana" w:eastAsia="Verdana" w:hAnsi="Verdana" w:cs="Verdana"/>
          <w:sz w:val="18"/>
          <w:szCs w:val="18"/>
        </w:rPr>
      </w:pPr>
      <w:r>
        <w:rPr>
          <w:rFonts w:ascii="Verdana" w:eastAsia="Verdana" w:hAnsi="Verdana" w:cs="Verdana"/>
          <w:spacing w:val="-4"/>
          <w:sz w:val="18"/>
          <w:szCs w:val="18"/>
        </w:rPr>
        <w:t xml:space="preserve">disponibilità utilizzo stampante 3D per progetto STEAM </w:t>
      </w:r>
    </w:p>
    <w:p w14:paraId="7A97CAB7" w14:textId="7E903A0F" w:rsidR="00E568A7" w:rsidRPr="00E568A7" w:rsidRDefault="00E568A7" w:rsidP="000D7F9D">
      <w:pPr>
        <w:numPr>
          <w:ilvl w:val="1"/>
          <w:numId w:val="12"/>
        </w:numPr>
        <w:tabs>
          <w:tab w:val="left" w:pos="1028"/>
          <w:tab w:val="left" w:pos="1029"/>
        </w:tabs>
        <w:spacing w:before="11" w:line="244" w:lineRule="exact"/>
        <w:ind w:left="1028" w:right="544" w:hanging="349"/>
        <w:jc w:val="both"/>
        <w:rPr>
          <w:rFonts w:ascii="Verdana" w:eastAsia="Verdana" w:hAnsi="Verdana" w:cs="Verdana"/>
          <w:sz w:val="18"/>
          <w:szCs w:val="18"/>
        </w:rPr>
      </w:pPr>
      <w:r>
        <w:rPr>
          <w:rFonts w:ascii="Verdana" w:eastAsia="Verdana" w:hAnsi="Verdana" w:cs="Verdana"/>
          <w:spacing w:val="-4"/>
          <w:sz w:val="18"/>
          <w:szCs w:val="18"/>
        </w:rPr>
        <w:t>adesione al progetto Sceglilibro6 (</w:t>
      </w:r>
      <w:hyperlink r:id="rId24" w:history="1">
        <w:r w:rsidRPr="00AE56DD">
          <w:rPr>
            <w:rStyle w:val="Collegamentoipertestuale"/>
            <w:rFonts w:ascii="Verdana" w:eastAsia="Verdana" w:hAnsi="Verdana" w:cs="Verdana"/>
            <w:spacing w:val="-4"/>
            <w:sz w:val="18"/>
            <w:szCs w:val="18"/>
          </w:rPr>
          <w:t>https://sceglilibro.it/cose-sceglilibro/</w:t>
        </w:r>
      </w:hyperlink>
      <w:r>
        <w:rPr>
          <w:rFonts w:ascii="Verdana" w:eastAsia="Verdana" w:hAnsi="Verdana" w:cs="Verdana"/>
          <w:spacing w:val="-4"/>
          <w:sz w:val="18"/>
          <w:szCs w:val="18"/>
        </w:rPr>
        <w:t xml:space="preserve">) per le classi V Elementare e I Media. </w:t>
      </w:r>
    </w:p>
    <w:p w14:paraId="52EB477C" w14:textId="77777777" w:rsidR="00E568A7" w:rsidRPr="00E568A7" w:rsidRDefault="00E568A7" w:rsidP="00E568A7">
      <w:pPr>
        <w:tabs>
          <w:tab w:val="left" w:pos="1028"/>
          <w:tab w:val="left" w:pos="1029"/>
        </w:tabs>
        <w:spacing w:before="11" w:line="244" w:lineRule="exact"/>
        <w:ind w:left="1028" w:right="544"/>
        <w:jc w:val="both"/>
        <w:rPr>
          <w:rFonts w:ascii="Verdana" w:eastAsia="Verdana" w:hAnsi="Verdana" w:cs="Verdana"/>
          <w:sz w:val="18"/>
          <w:szCs w:val="18"/>
        </w:rPr>
      </w:pPr>
    </w:p>
    <w:p w14:paraId="7EE3EF0A" w14:textId="452123DC" w:rsidR="00A76C3B" w:rsidRPr="00A76C3B" w:rsidRDefault="00A76C3B" w:rsidP="009E537C">
      <w:pPr>
        <w:spacing w:line="243" w:lineRule="exact"/>
        <w:ind w:left="320" w:right="544"/>
        <w:jc w:val="both"/>
        <w:rPr>
          <w:rFonts w:ascii="Verdana" w:eastAsia="Verdana" w:hAnsi="Verdana" w:cs="Verdana"/>
          <w:sz w:val="18"/>
          <w:szCs w:val="18"/>
        </w:rPr>
      </w:pPr>
      <w:r w:rsidRPr="00A76C3B">
        <w:rPr>
          <w:rFonts w:ascii="Verdana" w:eastAsia="Verdana" w:hAnsi="Verdana" w:cs="Verdana"/>
          <w:sz w:val="18"/>
          <w:szCs w:val="18"/>
          <w:u w:val="single"/>
        </w:rPr>
        <w:t>Aumento</w:t>
      </w:r>
      <w:r w:rsidRPr="00A76C3B">
        <w:rPr>
          <w:rFonts w:ascii="Verdana" w:eastAsia="Verdana" w:hAnsi="Verdana" w:cs="Verdana"/>
          <w:spacing w:val="-4"/>
          <w:sz w:val="18"/>
          <w:szCs w:val="18"/>
          <w:u w:val="single"/>
        </w:rPr>
        <w:t xml:space="preserve"> </w:t>
      </w:r>
      <w:r w:rsidRPr="00A76C3B">
        <w:rPr>
          <w:rFonts w:ascii="Verdana" w:eastAsia="Verdana" w:hAnsi="Verdana" w:cs="Verdana"/>
          <w:sz w:val="18"/>
          <w:szCs w:val="18"/>
          <w:u w:val="single"/>
        </w:rPr>
        <w:t>del</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5% dei</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nuovi</w:t>
      </w:r>
      <w:r w:rsidRPr="00A76C3B">
        <w:rPr>
          <w:rFonts w:ascii="Verdana" w:eastAsia="Verdana" w:hAnsi="Verdana" w:cs="Verdana"/>
          <w:spacing w:val="-2"/>
          <w:sz w:val="18"/>
          <w:szCs w:val="18"/>
          <w:u w:val="single"/>
        </w:rPr>
        <w:t xml:space="preserve"> </w:t>
      </w:r>
      <w:r w:rsidRPr="00A76C3B">
        <w:rPr>
          <w:rFonts w:ascii="Verdana" w:eastAsia="Verdana" w:hAnsi="Verdana" w:cs="Verdana"/>
          <w:sz w:val="18"/>
          <w:szCs w:val="18"/>
          <w:u w:val="single"/>
        </w:rPr>
        <w:t>scritti</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o</w:t>
      </w:r>
      <w:r w:rsidRPr="00A76C3B">
        <w:rPr>
          <w:rFonts w:ascii="Verdana" w:eastAsia="Verdana" w:hAnsi="Verdana" w:cs="Verdana"/>
          <w:spacing w:val="-4"/>
          <w:sz w:val="18"/>
          <w:szCs w:val="18"/>
          <w:u w:val="single"/>
        </w:rPr>
        <w:t xml:space="preserve"> </w:t>
      </w:r>
      <w:r w:rsidRPr="00A76C3B">
        <w:rPr>
          <w:rFonts w:ascii="Verdana" w:eastAsia="Verdana" w:hAnsi="Verdana" w:cs="Verdana"/>
          <w:sz w:val="18"/>
          <w:szCs w:val="18"/>
          <w:u w:val="single"/>
        </w:rPr>
        <w:t>di</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utenti</w:t>
      </w:r>
      <w:r w:rsidRPr="00A76C3B">
        <w:rPr>
          <w:rFonts w:ascii="Verdana" w:eastAsia="Verdana" w:hAnsi="Verdana" w:cs="Verdana"/>
          <w:spacing w:val="-1"/>
          <w:sz w:val="18"/>
          <w:szCs w:val="18"/>
          <w:u w:val="single"/>
        </w:rPr>
        <w:t xml:space="preserve"> </w:t>
      </w:r>
      <w:r w:rsidRPr="00A76C3B">
        <w:rPr>
          <w:rFonts w:ascii="Verdana" w:eastAsia="Verdana" w:hAnsi="Verdana" w:cs="Verdana"/>
          <w:sz w:val="18"/>
          <w:szCs w:val="18"/>
          <w:u w:val="single"/>
        </w:rPr>
        <w:t>che</w:t>
      </w:r>
      <w:r w:rsidRPr="00A76C3B">
        <w:rPr>
          <w:rFonts w:ascii="Verdana" w:eastAsia="Verdana" w:hAnsi="Verdana" w:cs="Verdana"/>
          <w:spacing w:val="-4"/>
          <w:sz w:val="18"/>
          <w:szCs w:val="18"/>
          <w:u w:val="single"/>
        </w:rPr>
        <w:t xml:space="preserve"> </w:t>
      </w:r>
      <w:r w:rsidRPr="00A76C3B">
        <w:rPr>
          <w:rFonts w:ascii="Verdana" w:eastAsia="Verdana" w:hAnsi="Verdana" w:cs="Verdana"/>
          <w:sz w:val="18"/>
          <w:szCs w:val="18"/>
          <w:u w:val="single"/>
        </w:rPr>
        <w:t>riattivano</w:t>
      </w:r>
      <w:r w:rsidRPr="00A76C3B">
        <w:rPr>
          <w:rFonts w:ascii="Verdana" w:eastAsia="Verdana" w:hAnsi="Verdana" w:cs="Verdana"/>
          <w:spacing w:val="-3"/>
          <w:sz w:val="18"/>
          <w:szCs w:val="18"/>
          <w:u w:val="single"/>
        </w:rPr>
        <w:t xml:space="preserve"> </w:t>
      </w:r>
      <w:r w:rsidRPr="00A76C3B">
        <w:rPr>
          <w:rFonts w:ascii="Verdana" w:eastAsia="Verdana" w:hAnsi="Verdana" w:cs="Verdana"/>
          <w:sz w:val="18"/>
          <w:szCs w:val="18"/>
          <w:u w:val="single"/>
        </w:rPr>
        <w:t>la</w:t>
      </w:r>
      <w:r w:rsidRPr="00A76C3B">
        <w:rPr>
          <w:rFonts w:ascii="Verdana" w:eastAsia="Verdana" w:hAnsi="Verdana" w:cs="Verdana"/>
          <w:spacing w:val="-5"/>
          <w:sz w:val="18"/>
          <w:szCs w:val="18"/>
          <w:u w:val="single"/>
        </w:rPr>
        <w:t xml:space="preserve"> </w:t>
      </w:r>
      <w:r w:rsidRPr="00A76C3B">
        <w:rPr>
          <w:rFonts w:ascii="Verdana" w:eastAsia="Verdana" w:hAnsi="Verdana" w:cs="Verdana"/>
          <w:sz w:val="18"/>
          <w:szCs w:val="18"/>
          <w:u w:val="single"/>
        </w:rPr>
        <w:t>loro</w:t>
      </w:r>
      <w:r w:rsidRPr="00A76C3B">
        <w:rPr>
          <w:rFonts w:ascii="Verdana" w:eastAsia="Verdana" w:hAnsi="Verdana" w:cs="Verdana"/>
          <w:spacing w:val="-3"/>
          <w:sz w:val="18"/>
          <w:szCs w:val="18"/>
          <w:u w:val="single"/>
        </w:rPr>
        <w:t xml:space="preserve"> </w:t>
      </w:r>
      <w:r w:rsidRPr="00A76C3B">
        <w:rPr>
          <w:rFonts w:ascii="Verdana" w:eastAsia="Verdana" w:hAnsi="Verdana" w:cs="Verdana"/>
          <w:sz w:val="18"/>
          <w:szCs w:val="18"/>
          <w:u w:val="single"/>
        </w:rPr>
        <w:t>tessera</w:t>
      </w:r>
      <w:r w:rsidR="00E568A7">
        <w:rPr>
          <w:rFonts w:ascii="Verdana" w:eastAsia="Verdana" w:hAnsi="Verdana" w:cs="Verdana"/>
          <w:spacing w:val="-2"/>
          <w:sz w:val="18"/>
          <w:szCs w:val="18"/>
          <w:u w:val="single"/>
        </w:rPr>
        <w:t xml:space="preserve">: </w:t>
      </w:r>
    </w:p>
    <w:p w14:paraId="09565131" w14:textId="77777777" w:rsidR="00A76C3B" w:rsidRDefault="00A76C3B" w:rsidP="008C3A0A">
      <w:pPr>
        <w:numPr>
          <w:ilvl w:val="1"/>
          <w:numId w:val="12"/>
        </w:numPr>
        <w:tabs>
          <w:tab w:val="left" w:pos="1028"/>
          <w:tab w:val="left" w:pos="1029"/>
        </w:tabs>
        <w:spacing w:line="245"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gestione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coordinamento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volontari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l’estate;</w:t>
      </w:r>
    </w:p>
    <w:p w14:paraId="20B96925" w14:textId="03780C5B" w:rsidR="00E568A7" w:rsidRPr="00A76C3B" w:rsidRDefault="00E568A7" w:rsidP="008C3A0A">
      <w:pPr>
        <w:numPr>
          <w:ilvl w:val="1"/>
          <w:numId w:val="12"/>
        </w:numPr>
        <w:tabs>
          <w:tab w:val="left" w:pos="1028"/>
          <w:tab w:val="left" w:pos="1029"/>
        </w:tabs>
        <w:spacing w:line="245" w:lineRule="exact"/>
        <w:ind w:left="1028" w:right="544" w:hanging="349"/>
        <w:jc w:val="both"/>
        <w:rPr>
          <w:rFonts w:ascii="Verdana" w:eastAsia="Verdana" w:hAnsi="Verdana" w:cs="Verdana"/>
          <w:sz w:val="18"/>
          <w:szCs w:val="18"/>
        </w:rPr>
      </w:pPr>
      <w:r>
        <w:rPr>
          <w:rFonts w:ascii="Verdana" w:eastAsia="Verdana" w:hAnsi="Verdana" w:cs="Verdana"/>
          <w:sz w:val="18"/>
          <w:szCs w:val="18"/>
        </w:rPr>
        <w:t xml:space="preserve">sostegno all’editoria; </w:t>
      </w:r>
    </w:p>
    <w:p w14:paraId="4F757055" w14:textId="201F0DFE"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partecipazione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bando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ministeriale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“Fondo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emergenza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imprese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istituzioni culturali”</w:t>
      </w:r>
      <w:r w:rsidR="00E568A7">
        <w:rPr>
          <w:rFonts w:ascii="Verdana" w:eastAsia="Verdana" w:hAnsi="Verdana" w:cs="Verdana"/>
          <w:spacing w:val="-3"/>
          <w:sz w:val="18"/>
          <w:szCs w:val="18"/>
        </w:rPr>
        <w:t xml:space="preserve">; </w:t>
      </w:r>
    </w:p>
    <w:p w14:paraId="67635B2C"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aggiornamento</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del</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regolamento</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includendo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nuovi servizi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offerti;</w:t>
      </w:r>
    </w:p>
    <w:p w14:paraId="69AD8F35" w14:textId="77777777"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tavolo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confronto</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con volontari 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associazioni del territorio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per</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supportare</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integrare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programmazione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della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biblioteca;</w:t>
      </w:r>
    </w:p>
    <w:p w14:paraId="5866E48C"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organizzazione</w:t>
      </w:r>
      <w:r w:rsidRPr="00A76C3B">
        <w:rPr>
          <w:rFonts w:ascii="Verdana" w:eastAsia="Verdana" w:hAnsi="Verdana" w:cs="Verdana"/>
          <w:spacing w:val="-5"/>
          <w:sz w:val="18"/>
          <w:szCs w:val="18"/>
        </w:rPr>
        <w:t xml:space="preserve"> </w:t>
      </w:r>
      <w:r w:rsidRPr="00A76C3B">
        <w:rPr>
          <w:rFonts w:ascii="Verdana" w:eastAsia="Verdana" w:hAnsi="Verdana" w:cs="Verdana"/>
          <w:sz w:val="18"/>
          <w:szCs w:val="18"/>
        </w:rPr>
        <w:t>di un</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ciclo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incontri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serali con</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autori locali;</w:t>
      </w:r>
    </w:p>
    <w:p w14:paraId="7E5ABEA6" w14:textId="41FF06B9" w:rsidR="00A76C3B" w:rsidRPr="00A76C3B" w:rsidRDefault="00A76C3B" w:rsidP="008C3A0A">
      <w:pPr>
        <w:numPr>
          <w:ilvl w:val="1"/>
          <w:numId w:val="12"/>
        </w:numPr>
        <w:tabs>
          <w:tab w:val="left" w:pos="1028"/>
          <w:tab w:val="left" w:pos="1029"/>
        </w:tabs>
        <w:spacing w:line="242"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lastRenderedPageBreak/>
        <w:t>creazione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un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gruppo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giochi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da</w:t>
      </w:r>
      <w:r w:rsidRPr="00A76C3B">
        <w:rPr>
          <w:rFonts w:ascii="Verdana" w:eastAsia="Verdana" w:hAnsi="Verdana" w:cs="Verdana"/>
          <w:spacing w:val="-2"/>
          <w:sz w:val="18"/>
          <w:szCs w:val="18"/>
        </w:rPr>
        <w:t xml:space="preserve"> </w:t>
      </w:r>
      <w:r w:rsidRPr="00A76C3B">
        <w:rPr>
          <w:rFonts w:ascii="Verdana" w:eastAsia="Verdana" w:hAnsi="Verdana" w:cs="Verdana"/>
          <w:sz w:val="18"/>
          <w:szCs w:val="18"/>
        </w:rPr>
        <w:t>tavolo</w:t>
      </w:r>
      <w:r w:rsidR="00E568A7">
        <w:rPr>
          <w:rFonts w:ascii="Verdana" w:eastAsia="Verdana" w:hAnsi="Verdana" w:cs="Verdana"/>
          <w:spacing w:val="-4"/>
          <w:sz w:val="18"/>
          <w:szCs w:val="18"/>
        </w:rPr>
        <w:t xml:space="preserve">; </w:t>
      </w:r>
    </w:p>
    <w:p w14:paraId="7A50E6CE" w14:textId="030F62FC" w:rsidR="00A76C3B" w:rsidRPr="00A76C3B" w:rsidRDefault="00E568A7"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Pr>
          <w:rFonts w:ascii="Verdana" w:eastAsia="Verdana" w:hAnsi="Verdana" w:cs="Verdana"/>
          <w:sz w:val="18"/>
          <w:szCs w:val="18"/>
        </w:rPr>
        <w:t>organizzazione di una camminata letteraria (trekking per adulti o passeggiata a tappe per bambini con attività e letture);</w:t>
      </w:r>
    </w:p>
    <w:p w14:paraId="0CB35A76" w14:textId="77777777" w:rsidR="00A76C3B" w:rsidRPr="00A76C3B"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supporto</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alla</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fondazione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“Aiutamoli a</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vivere”</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nell’accoglienza</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integrazione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dei minori ucraini</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non</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accompagnati;</w:t>
      </w:r>
    </w:p>
    <w:p w14:paraId="228193B1" w14:textId="382BF702" w:rsidR="005E560C" w:rsidRDefault="00A76C3B" w:rsidP="008C3A0A">
      <w:pPr>
        <w:numPr>
          <w:ilvl w:val="1"/>
          <w:numId w:val="12"/>
        </w:numPr>
        <w:tabs>
          <w:tab w:val="left" w:pos="1028"/>
          <w:tab w:val="left" w:pos="1029"/>
        </w:tabs>
        <w:spacing w:line="244" w:lineRule="exact"/>
        <w:ind w:left="1028" w:right="544" w:hanging="349"/>
        <w:jc w:val="both"/>
        <w:rPr>
          <w:rFonts w:ascii="Verdana" w:eastAsia="Verdana" w:hAnsi="Verdana" w:cs="Verdana"/>
          <w:sz w:val="18"/>
          <w:szCs w:val="18"/>
        </w:rPr>
      </w:pPr>
      <w:r w:rsidRPr="00A76C3B">
        <w:rPr>
          <w:rFonts w:ascii="Verdana" w:eastAsia="Verdana" w:hAnsi="Verdana" w:cs="Verdana"/>
          <w:sz w:val="18"/>
          <w:szCs w:val="18"/>
        </w:rPr>
        <w:t>creazione</w:t>
      </w:r>
      <w:r w:rsidRPr="00A76C3B">
        <w:rPr>
          <w:rFonts w:ascii="Verdana" w:eastAsia="Verdana" w:hAnsi="Verdana" w:cs="Verdana"/>
          <w:spacing w:val="-4"/>
          <w:sz w:val="18"/>
          <w:szCs w:val="18"/>
        </w:rPr>
        <w:t xml:space="preserve"> </w:t>
      </w:r>
      <w:r w:rsidRPr="00A76C3B">
        <w:rPr>
          <w:rFonts w:ascii="Verdana" w:eastAsia="Verdana" w:hAnsi="Verdana" w:cs="Verdana"/>
          <w:sz w:val="18"/>
          <w:szCs w:val="18"/>
        </w:rPr>
        <w:t>gruppo</w:t>
      </w:r>
      <w:r w:rsidRPr="00A76C3B">
        <w:rPr>
          <w:rFonts w:ascii="Verdana" w:eastAsia="Verdana" w:hAnsi="Verdana" w:cs="Verdana"/>
          <w:spacing w:val="-3"/>
          <w:sz w:val="18"/>
          <w:szCs w:val="18"/>
        </w:rPr>
        <w:t xml:space="preserve"> </w:t>
      </w:r>
      <w:r w:rsidRPr="00A76C3B">
        <w:rPr>
          <w:rFonts w:ascii="Verdana" w:eastAsia="Verdana" w:hAnsi="Verdana" w:cs="Verdana"/>
          <w:sz w:val="18"/>
          <w:szCs w:val="18"/>
        </w:rPr>
        <w:t>di</w:t>
      </w:r>
      <w:r w:rsidRPr="00A76C3B">
        <w:rPr>
          <w:rFonts w:ascii="Verdana" w:eastAsia="Verdana" w:hAnsi="Verdana" w:cs="Verdana"/>
          <w:spacing w:val="1"/>
          <w:sz w:val="18"/>
          <w:szCs w:val="18"/>
        </w:rPr>
        <w:t xml:space="preserve"> </w:t>
      </w:r>
      <w:r w:rsidRPr="00A76C3B">
        <w:rPr>
          <w:rFonts w:ascii="Verdana" w:eastAsia="Verdana" w:hAnsi="Verdana" w:cs="Verdana"/>
          <w:sz w:val="18"/>
          <w:szCs w:val="18"/>
        </w:rPr>
        <w:t>lettura</w:t>
      </w:r>
      <w:r w:rsidR="00E568A7">
        <w:rPr>
          <w:rFonts w:ascii="Verdana" w:eastAsia="Verdana" w:hAnsi="Verdana" w:cs="Verdana"/>
          <w:spacing w:val="-3"/>
          <w:sz w:val="18"/>
          <w:szCs w:val="18"/>
        </w:rPr>
        <w:t xml:space="preserve">. </w:t>
      </w:r>
    </w:p>
    <w:p w14:paraId="3E4288FE" w14:textId="77777777" w:rsidR="00CD685E" w:rsidRDefault="00CD685E" w:rsidP="009E537C">
      <w:pPr>
        <w:tabs>
          <w:tab w:val="left" w:pos="1028"/>
          <w:tab w:val="left" w:pos="1029"/>
        </w:tabs>
        <w:spacing w:line="244" w:lineRule="exact"/>
        <w:ind w:right="544"/>
        <w:jc w:val="both"/>
        <w:rPr>
          <w:rFonts w:ascii="Verdana" w:eastAsia="Verdana" w:hAnsi="Verdana" w:cs="Verdana"/>
          <w:sz w:val="18"/>
          <w:szCs w:val="18"/>
        </w:rPr>
      </w:pPr>
    </w:p>
    <w:p w14:paraId="03F6B3F4" w14:textId="77777777" w:rsidR="00CD685E" w:rsidRDefault="00CD685E" w:rsidP="00CD685E">
      <w:pPr>
        <w:tabs>
          <w:tab w:val="left" w:pos="1028"/>
          <w:tab w:val="left" w:pos="1029"/>
        </w:tabs>
        <w:spacing w:line="244" w:lineRule="exact"/>
        <w:jc w:val="both"/>
        <w:rPr>
          <w:rFonts w:ascii="Verdana" w:eastAsia="Verdana" w:hAnsi="Verdana" w:cs="Verdana"/>
          <w:sz w:val="18"/>
          <w:szCs w:val="18"/>
        </w:rPr>
      </w:pPr>
    </w:p>
    <w:p w14:paraId="6C0393DB"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6586CC65"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0DA6EE3E"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DB8B358"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0732340"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6F23CD0F"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569E7A80"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429448F0"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1420047"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551EEC42"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0F733EF0"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2EC48ABF"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6A0F6913"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46739151"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7D4BA44C"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2831614B"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6324C0A5"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46FB7D48"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20AAADF0"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721DE7A8"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273A77E5"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935D968"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4163AE71"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20986BF1"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3407741"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676149E9"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0B6822BA"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21BDB4D"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5C98E624"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59B07912"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3D1F18DF" w14:textId="77777777" w:rsidR="002E6C6E" w:rsidRDefault="002E6C6E" w:rsidP="00CD685E">
      <w:pPr>
        <w:tabs>
          <w:tab w:val="left" w:pos="1028"/>
          <w:tab w:val="left" w:pos="1029"/>
        </w:tabs>
        <w:spacing w:line="244" w:lineRule="exact"/>
        <w:jc w:val="both"/>
        <w:rPr>
          <w:rFonts w:ascii="Verdana" w:eastAsia="Verdana" w:hAnsi="Verdana" w:cs="Verdana"/>
          <w:sz w:val="18"/>
          <w:szCs w:val="18"/>
        </w:rPr>
      </w:pPr>
    </w:p>
    <w:p w14:paraId="169B1E93" w14:textId="77777777" w:rsidR="00CD685E" w:rsidRDefault="00CD685E" w:rsidP="00CD685E">
      <w:pPr>
        <w:tabs>
          <w:tab w:val="left" w:pos="1028"/>
          <w:tab w:val="left" w:pos="1029"/>
        </w:tabs>
        <w:spacing w:line="244" w:lineRule="exact"/>
        <w:jc w:val="both"/>
        <w:rPr>
          <w:rFonts w:ascii="Verdana" w:eastAsia="Verdana" w:hAnsi="Verdana" w:cs="Verdana"/>
          <w:sz w:val="18"/>
          <w:szCs w:val="18"/>
        </w:rPr>
      </w:pPr>
    </w:p>
    <w:p w14:paraId="0BA924CB" w14:textId="77777777" w:rsidR="005F3AB3" w:rsidRDefault="005F3AB3" w:rsidP="00CD685E">
      <w:pPr>
        <w:jc w:val="center"/>
        <w:rPr>
          <w:rFonts w:ascii="Verdana" w:hAnsi="Verdana"/>
          <w:b/>
          <w:sz w:val="20"/>
        </w:rPr>
      </w:pPr>
    </w:p>
    <w:p w14:paraId="2459E63F" w14:textId="77777777" w:rsidR="00AB02B1" w:rsidRDefault="00AB02B1" w:rsidP="00CD685E">
      <w:pPr>
        <w:jc w:val="center"/>
        <w:rPr>
          <w:rFonts w:ascii="Verdana" w:hAnsi="Verdana"/>
          <w:b/>
          <w:sz w:val="20"/>
        </w:rPr>
      </w:pPr>
    </w:p>
    <w:p w14:paraId="3239CCF5" w14:textId="77777777" w:rsidR="00AB02B1" w:rsidRDefault="00AB02B1" w:rsidP="00CD685E">
      <w:pPr>
        <w:jc w:val="center"/>
        <w:rPr>
          <w:rFonts w:ascii="Verdana" w:hAnsi="Verdana"/>
          <w:b/>
          <w:sz w:val="18"/>
          <w:szCs w:val="18"/>
        </w:rPr>
      </w:pPr>
    </w:p>
    <w:p w14:paraId="24140C17" w14:textId="1487A10B" w:rsidR="00CD685E" w:rsidRPr="00AB02B1" w:rsidRDefault="00CD685E" w:rsidP="00CD685E">
      <w:pPr>
        <w:jc w:val="center"/>
        <w:rPr>
          <w:rFonts w:ascii="Verdana" w:hAnsi="Verdana"/>
          <w:b/>
          <w:sz w:val="18"/>
          <w:szCs w:val="18"/>
        </w:rPr>
      </w:pPr>
      <w:r w:rsidRPr="00AB02B1">
        <w:rPr>
          <w:rFonts w:ascii="Verdana" w:hAnsi="Verdana"/>
          <w:b/>
          <w:sz w:val="18"/>
          <w:szCs w:val="18"/>
        </w:rPr>
        <w:lastRenderedPageBreak/>
        <w:t>SERVIZI DEMOGRAFICI</w:t>
      </w:r>
    </w:p>
    <w:p w14:paraId="3020A0DA" w14:textId="77777777" w:rsidR="00CD685E" w:rsidRPr="00AB02B1" w:rsidRDefault="00CD685E" w:rsidP="00CD685E">
      <w:pPr>
        <w:jc w:val="center"/>
        <w:rPr>
          <w:rFonts w:ascii="Verdana" w:hAnsi="Verdana"/>
          <w:b/>
          <w:sz w:val="18"/>
          <w:szCs w:val="18"/>
        </w:rPr>
      </w:pPr>
      <w:r w:rsidRPr="00AB02B1">
        <w:rPr>
          <w:rFonts w:ascii="Verdana" w:hAnsi="Verdana"/>
          <w:b/>
          <w:sz w:val="18"/>
          <w:szCs w:val="18"/>
        </w:rPr>
        <w:t>Responsabile del Servizio: Maria Vicentini</w:t>
      </w:r>
    </w:p>
    <w:p w14:paraId="775C49A4" w14:textId="77777777" w:rsidR="00CD685E" w:rsidRDefault="00CD685E" w:rsidP="00CD685E">
      <w:pPr>
        <w:tabs>
          <w:tab w:val="left" w:pos="1028"/>
          <w:tab w:val="left" w:pos="1029"/>
        </w:tabs>
        <w:spacing w:line="244" w:lineRule="exact"/>
        <w:jc w:val="both"/>
        <w:rPr>
          <w:rFonts w:ascii="Verdana" w:eastAsia="Verdana" w:hAnsi="Verdana" w:cs="Verdana"/>
          <w:sz w:val="18"/>
          <w:szCs w:val="18"/>
        </w:rPr>
      </w:pPr>
    </w:p>
    <w:tbl>
      <w:tblPr>
        <w:tblW w:w="0" w:type="auto"/>
        <w:shd w:val="clear" w:color="auto" w:fill="BFBFBF"/>
        <w:tblLook w:val="04A0" w:firstRow="1" w:lastRow="0" w:firstColumn="1" w:lastColumn="0" w:noHBand="0" w:noVBand="1"/>
      </w:tblPr>
      <w:tblGrid>
        <w:gridCol w:w="15735"/>
      </w:tblGrid>
      <w:tr w:rsidR="00CD685E" w14:paraId="7960AC24" w14:textId="77777777" w:rsidTr="00CD685E">
        <w:trPr>
          <w:trHeight w:val="6096"/>
        </w:trPr>
        <w:tc>
          <w:tcPr>
            <w:tcW w:w="15735" w:type="dxa"/>
          </w:tcPr>
          <w:p w14:paraId="5A7D7BBD" w14:textId="77777777" w:rsidR="00CD685E" w:rsidRPr="00CD685E" w:rsidRDefault="00CD685E" w:rsidP="00CD685E">
            <w:pPr>
              <w:ind w:right="-1135"/>
              <w:jc w:val="both"/>
              <w:rPr>
                <w:rFonts w:ascii="Verdana" w:hAnsi="Verdana"/>
                <w:b/>
                <w:sz w:val="18"/>
                <w:szCs w:val="18"/>
                <w:u w:val="single"/>
              </w:rPr>
            </w:pPr>
            <w:r w:rsidRPr="00CD685E">
              <w:rPr>
                <w:rFonts w:ascii="Verdana" w:hAnsi="Verdana"/>
                <w:b/>
                <w:sz w:val="18"/>
                <w:szCs w:val="18"/>
                <w:u w:val="single"/>
              </w:rPr>
              <w:t>Competenze e attività dei Servizi Demografici</w:t>
            </w:r>
          </w:p>
          <w:p w14:paraId="1B00DF53" w14:textId="77777777" w:rsidR="00CD685E" w:rsidRPr="00CD685E" w:rsidRDefault="00CD685E" w:rsidP="00002458">
            <w:pPr>
              <w:jc w:val="both"/>
              <w:rPr>
                <w:rFonts w:ascii="Verdana" w:hAnsi="Verdana"/>
                <w:b/>
                <w:sz w:val="18"/>
                <w:szCs w:val="18"/>
                <w:u w:val="single"/>
              </w:rPr>
            </w:pPr>
          </w:p>
          <w:p w14:paraId="68157CCC" w14:textId="77777777" w:rsidR="00CD685E" w:rsidRPr="00CD685E" w:rsidRDefault="00CD685E" w:rsidP="00002458">
            <w:pPr>
              <w:jc w:val="both"/>
              <w:rPr>
                <w:rFonts w:ascii="Verdana" w:hAnsi="Verdana"/>
                <w:sz w:val="18"/>
                <w:szCs w:val="18"/>
              </w:rPr>
            </w:pPr>
            <w:r w:rsidRPr="00CD685E">
              <w:rPr>
                <w:rFonts w:ascii="Verdana" w:hAnsi="Verdana"/>
                <w:sz w:val="18"/>
                <w:szCs w:val="18"/>
              </w:rPr>
              <w:t>Sono attribuite dallo Stato le funzioni di Stato Civile, Anagrafe, Elettorale, Leva Militare e Statistica.</w:t>
            </w:r>
          </w:p>
          <w:p w14:paraId="1B617F72" w14:textId="77777777" w:rsidR="00CD685E" w:rsidRPr="00CD685E" w:rsidRDefault="00CD685E" w:rsidP="00002458">
            <w:pPr>
              <w:jc w:val="both"/>
              <w:rPr>
                <w:rFonts w:ascii="Verdana" w:hAnsi="Verdana"/>
                <w:sz w:val="18"/>
                <w:szCs w:val="18"/>
              </w:rPr>
            </w:pPr>
          </w:p>
          <w:p w14:paraId="0662EA05" w14:textId="77777777" w:rsidR="00CD685E" w:rsidRPr="00CD685E" w:rsidRDefault="00CD685E" w:rsidP="00002458">
            <w:pPr>
              <w:jc w:val="both"/>
              <w:rPr>
                <w:rFonts w:ascii="Verdana" w:hAnsi="Verdana"/>
                <w:sz w:val="18"/>
                <w:szCs w:val="18"/>
              </w:rPr>
            </w:pPr>
            <w:r w:rsidRPr="00CD685E">
              <w:rPr>
                <w:rFonts w:ascii="Verdana" w:hAnsi="Verdana"/>
                <w:sz w:val="18"/>
                <w:szCs w:val="18"/>
              </w:rPr>
              <w:t>Il Ministero dell’Interno, attraverso gli Uffici territoriali del Governo e l’ISTAT esercita funzioni di vigilanza e impartisce le disposizioni per la corretta attuazione delle norme legislative e regolamentari.</w:t>
            </w:r>
          </w:p>
          <w:p w14:paraId="1BB87EBC" w14:textId="77777777" w:rsidR="00CD685E" w:rsidRPr="00CD685E" w:rsidRDefault="00CD685E" w:rsidP="00002458">
            <w:pPr>
              <w:jc w:val="both"/>
              <w:rPr>
                <w:rFonts w:ascii="Verdana" w:hAnsi="Verdana"/>
                <w:sz w:val="18"/>
                <w:szCs w:val="18"/>
              </w:rPr>
            </w:pPr>
          </w:p>
          <w:p w14:paraId="0FE2BFA0" w14:textId="77777777" w:rsidR="00CD685E" w:rsidRPr="00CD685E" w:rsidRDefault="00CD685E" w:rsidP="00002458">
            <w:pPr>
              <w:jc w:val="both"/>
              <w:rPr>
                <w:rFonts w:ascii="Verdana" w:hAnsi="Verdana"/>
                <w:sz w:val="18"/>
                <w:szCs w:val="18"/>
              </w:rPr>
            </w:pPr>
            <w:r w:rsidRPr="00CD685E">
              <w:rPr>
                <w:rFonts w:ascii="Verdana" w:hAnsi="Verdana"/>
                <w:sz w:val="18"/>
                <w:szCs w:val="18"/>
              </w:rPr>
              <w:t>In particolare il servizio:</w:t>
            </w:r>
          </w:p>
          <w:p w14:paraId="08DE21FD"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Provvede alla tenuta dei registri di stato civile  attraverso iscrizioni e trascrizioni degli atti di nascita, dei decreti di cambiamento nome e/o cognome, dei decreti di adozione, degli atti di riconoscimento o  disconoscimento genitorialità, degli atti di matrimonio e unione civile, delle sentenze di divorzio anche straniere, degli accordi di separazione extragiudiziale, degli atti di riconciliazione, degli atti di acquisto e/o riconoscimento della cittadinanza italiana compresa la trascrizione dei decreti governativi di naturalizzazione. Redige i verbali di pubblicazioni di matrimonio e verbali di richiesta di costituzione unione civile e assolve all’apposizione delle annotazioni riferite ai distinti atti di stato civile. Forma e trascrive gli atti di morte; rilascia i permessi di seppellimento/accoglimento ceneri, le autorizzazioni/decreti/passaporto mortuario di trasporto cadavere e le autorizzazioni alla cremazione. Riceve le disposizioni anticipate di trattamento (DAT o testamento biologico).</w:t>
            </w:r>
          </w:p>
          <w:p w14:paraId="4CCA979D"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Gestisce le mutazioni in ANPR (Anagrafe Nazionale Popolazione Residente).</w:t>
            </w:r>
          </w:p>
          <w:p w14:paraId="13273E6D"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Registra le dichiarazioni di costituzione convivenza di fatto.</w:t>
            </w:r>
          </w:p>
          <w:p w14:paraId="63928DA6"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Rilascia le attestazioni di regolarità di soggiorno e attestazioni permanenti per i cittadini comunitari;</w:t>
            </w:r>
          </w:p>
          <w:p w14:paraId="08510009"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Registra i dati inerenti i permessi di soggiorno emessi della Questura ai cittadini extra comunitari residenti;</w:t>
            </w:r>
          </w:p>
          <w:p w14:paraId="267B0DDF"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Elabora la procedura per il rilascio la carta di identità elettronica e rilascia quella cartacea (in via residuale); Invia informativa di scadenza carta di identità ai cittadini residenti;</w:t>
            </w:r>
          </w:p>
          <w:p w14:paraId="59CFEB1E"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Rilascia certificazioni anagrafiche, di stato civile ed elettorali;</w:t>
            </w:r>
          </w:p>
          <w:p w14:paraId="187BC634"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 xml:space="preserve">Provvede alla verifica del possesso dei requisiti per i richiedenti il beneficio del c.d. “reddito di cittadinanza”. Il controllo e la validazione vengono effettuali nel portale GePI del Ministero del Lavoro e delle Politiche Sociali; </w:t>
            </w:r>
          </w:p>
          <w:p w14:paraId="5F6F665F"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Provvede all’attivazione della tessera sanitaria per i cittadini maggiorenni e al rilascio del qr code per lo scarico dell’APP TreC;</w:t>
            </w:r>
          </w:p>
          <w:p w14:paraId="4FB72E2A"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Provvede all’autenticazione della sottoscrizione su istanze, dichiarazioni sostitutive di atto di notorietà, all’attestazione di autenticità di copie, di atti e documenti, alla legalizzazione di fotografie prescritte per il rilascio di documenti personali.</w:t>
            </w:r>
          </w:p>
          <w:p w14:paraId="4172F16D"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Provvede all’autenticazione della sottoscrizione sugli atti di alienazione dei beni mobili registrati.</w:t>
            </w:r>
          </w:p>
          <w:p w14:paraId="71A4B936"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Fornisce supporto ai cittadini per la prenotazione di appuntamento per il rilascio del passaporto presso la Questura; Inserisce le richieste per il rilascio delle dichiarazioni di accompagno dei minori di anni quattordici.</w:t>
            </w:r>
          </w:p>
          <w:p w14:paraId="57624BEB"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Provvede alla tenuta delle liste elettorali e dei fascicoli elettorali individuali. Cura le revisioni ordinarie, dinamiche e semestrali nonché le revisioni straordinarie ed ogni adempimento previsto per lo svolgimento delle consultazioni elettorali e referendarie.</w:t>
            </w:r>
          </w:p>
          <w:p w14:paraId="71076796"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Gestisce la formazione della lista di leva;</w:t>
            </w:r>
          </w:p>
          <w:p w14:paraId="441DD0F0"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Gestisce la formazione degli elenchi dei giudici popolari;</w:t>
            </w:r>
          </w:p>
          <w:p w14:paraId="46E5734F"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Cura gli adempimenti inerenti il Censimento permanente della popolazione e delle abitazioni;</w:t>
            </w:r>
          </w:p>
          <w:p w14:paraId="6B857BA8"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Compie gli adempimenti topografici ed ecografici previsti dalla normativa vigente in materia di anagrafe della popolazione, in collaborazione con l’Area tecnica</w:t>
            </w:r>
          </w:p>
          <w:p w14:paraId="7AE5D3B0"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Cura l’aggiornamento dell’Archivio nazionale dei numeri civici e delle strade urbane, previsto dall’art. 3, comma 2 del D.L. n. 179/2012, attraverso il portale SISTER dell’Agenzia delle Entrate.</w:t>
            </w:r>
          </w:p>
          <w:p w14:paraId="5DF70A49" w14:textId="77777777" w:rsidR="00CD685E" w:rsidRPr="00CD685E" w:rsidRDefault="00CD685E" w:rsidP="00002458">
            <w:pPr>
              <w:jc w:val="both"/>
              <w:rPr>
                <w:rFonts w:ascii="Verdana" w:hAnsi="Verdana"/>
                <w:sz w:val="18"/>
                <w:szCs w:val="18"/>
              </w:rPr>
            </w:pPr>
          </w:p>
          <w:p w14:paraId="69527C64" w14:textId="77777777" w:rsidR="00CD685E" w:rsidRPr="00CD685E" w:rsidRDefault="00CD685E" w:rsidP="00002458">
            <w:pPr>
              <w:jc w:val="both"/>
              <w:rPr>
                <w:rFonts w:ascii="Verdana" w:hAnsi="Verdana"/>
                <w:sz w:val="18"/>
                <w:szCs w:val="18"/>
              </w:rPr>
            </w:pPr>
          </w:p>
          <w:p w14:paraId="1C7AFB6C" w14:textId="77777777" w:rsidR="00CD685E" w:rsidRPr="00CD685E" w:rsidRDefault="00CD685E" w:rsidP="00002458">
            <w:pPr>
              <w:jc w:val="both"/>
              <w:rPr>
                <w:rFonts w:ascii="Verdana" w:hAnsi="Verdana"/>
                <w:b/>
                <w:sz w:val="18"/>
                <w:szCs w:val="18"/>
                <w:u w:val="single"/>
              </w:rPr>
            </w:pPr>
            <w:r w:rsidRPr="00CD685E">
              <w:rPr>
                <w:rFonts w:ascii="Verdana" w:hAnsi="Verdana"/>
                <w:b/>
                <w:sz w:val="18"/>
                <w:szCs w:val="18"/>
                <w:u w:val="single"/>
              </w:rPr>
              <w:t>OBIETTIVI SPECIFICI GESTIONALI</w:t>
            </w:r>
          </w:p>
          <w:p w14:paraId="350C11B6" w14:textId="77777777" w:rsidR="00CD685E" w:rsidRPr="00CD685E" w:rsidRDefault="00CD685E" w:rsidP="00002458">
            <w:pPr>
              <w:jc w:val="both"/>
              <w:rPr>
                <w:rFonts w:ascii="Verdana" w:hAnsi="Verdana"/>
                <w:sz w:val="18"/>
                <w:szCs w:val="18"/>
                <w:u w:val="single"/>
              </w:rPr>
            </w:pPr>
          </w:p>
          <w:p w14:paraId="2B1044CA" w14:textId="77777777" w:rsidR="00CD685E" w:rsidRPr="00CD685E" w:rsidRDefault="00CD685E" w:rsidP="00002458">
            <w:pPr>
              <w:jc w:val="both"/>
              <w:rPr>
                <w:rFonts w:ascii="Verdana" w:hAnsi="Verdana"/>
                <w:b/>
                <w:sz w:val="18"/>
                <w:szCs w:val="18"/>
                <w:u w:val="single"/>
              </w:rPr>
            </w:pPr>
            <w:r w:rsidRPr="00CD685E">
              <w:rPr>
                <w:rFonts w:ascii="Verdana" w:hAnsi="Verdana"/>
                <w:b/>
                <w:sz w:val="18"/>
                <w:szCs w:val="18"/>
                <w:u w:val="single"/>
              </w:rPr>
              <w:lastRenderedPageBreak/>
              <w:t>Censimento Permanente della Popolazione e delle Abitazioni 2023 e Indagine “Convivenze anagrafiche e popolazioni speciali”.</w:t>
            </w:r>
          </w:p>
          <w:p w14:paraId="2A2BD2C6" w14:textId="77777777" w:rsidR="00CD685E" w:rsidRPr="00CD685E" w:rsidRDefault="00CD685E" w:rsidP="00002458">
            <w:pPr>
              <w:jc w:val="both"/>
              <w:rPr>
                <w:rFonts w:ascii="Verdana" w:hAnsi="Verdana"/>
                <w:sz w:val="18"/>
                <w:szCs w:val="18"/>
                <w:u w:val="single"/>
              </w:rPr>
            </w:pPr>
          </w:p>
          <w:p w14:paraId="6E41C427" w14:textId="77777777" w:rsidR="00CD685E" w:rsidRPr="00CD685E" w:rsidRDefault="00CD685E" w:rsidP="00002458">
            <w:pPr>
              <w:spacing w:after="120"/>
              <w:jc w:val="both"/>
              <w:rPr>
                <w:rFonts w:ascii="Verdana" w:hAnsi="Verdana"/>
                <w:sz w:val="18"/>
                <w:szCs w:val="18"/>
              </w:rPr>
            </w:pPr>
            <w:r w:rsidRPr="00CD685E">
              <w:rPr>
                <w:rFonts w:ascii="Verdana" w:hAnsi="Verdana"/>
                <w:sz w:val="18"/>
                <w:szCs w:val="18"/>
              </w:rPr>
              <w:t>Con il decreto legge n. 179 del 18 ottobre 2012, convertito con modifiche dalla Legge n. 221 del 17 dicembre 2012, e del Decreto del Presidente del Consiglio dei Ministri 12 maggio 2016, nel rispetto del Regolamento (CE) n. 763/2008 del Parlamento europeo e del Consiglio del 9 luglio 2008 e relativi regolamenti di attuazione, è stato introdotto il Censimento Permanente della Popolazione ed è stato previsto lo svolgimento delle attività mediante indagini statistiche a cadenza annuale;</w:t>
            </w:r>
          </w:p>
          <w:p w14:paraId="6C0EFE48" w14:textId="77777777" w:rsidR="00CD685E" w:rsidRPr="00CD685E" w:rsidRDefault="00CD685E" w:rsidP="00002458">
            <w:pPr>
              <w:spacing w:after="120"/>
              <w:jc w:val="both"/>
              <w:rPr>
                <w:rFonts w:ascii="Verdana" w:hAnsi="Verdana"/>
                <w:sz w:val="18"/>
                <w:szCs w:val="18"/>
              </w:rPr>
            </w:pPr>
            <w:r w:rsidRPr="00CD685E">
              <w:rPr>
                <w:rFonts w:ascii="Verdana" w:hAnsi="Verdana"/>
                <w:sz w:val="18"/>
                <w:szCs w:val="18"/>
              </w:rPr>
              <w:t xml:space="preserve">Con nota ISTAT del 07/02/2022 è stato comunicato l’inserimento del Comune di Avio nell’elenco dei Comuni non autorappresentativi chiamati a partecipare alle rilevazioni a rotazione nel quinquennio di programmazione per </w:t>
            </w:r>
            <w:r w:rsidRPr="00CD685E">
              <w:rPr>
                <w:rFonts w:ascii="Verdana" w:hAnsi="Verdana"/>
                <w:b/>
                <w:sz w:val="18"/>
                <w:szCs w:val="18"/>
              </w:rPr>
              <w:t>l’annualità 2023</w:t>
            </w:r>
            <w:r w:rsidRPr="00CD685E">
              <w:rPr>
                <w:rFonts w:ascii="Verdana" w:hAnsi="Verdana"/>
                <w:sz w:val="18"/>
                <w:szCs w:val="18"/>
              </w:rPr>
              <w:t xml:space="preserve"> e con successiva nota ISTAT del 21/02/2023 è stata comunicata una ridefinizione del disegno campionario, la nuova metodologia statistica adottata prevede che il Comune di Avio partecipi, a differenza di quanto già comunicato, alla rilevazione da lista codice Psn: IST-02494; </w:t>
            </w:r>
          </w:p>
          <w:p w14:paraId="163E0293" w14:textId="77777777" w:rsidR="00CD685E" w:rsidRPr="00CD685E" w:rsidRDefault="00CD685E" w:rsidP="00002458">
            <w:pPr>
              <w:jc w:val="both"/>
              <w:rPr>
                <w:rFonts w:ascii="Verdana" w:hAnsi="Verdana"/>
                <w:sz w:val="18"/>
                <w:szCs w:val="18"/>
                <w:highlight w:val="yellow"/>
                <w:u w:val="single"/>
              </w:rPr>
            </w:pPr>
            <w:r w:rsidRPr="00CD685E">
              <w:rPr>
                <w:rFonts w:ascii="Verdana" w:hAnsi="Verdana"/>
                <w:sz w:val="18"/>
                <w:szCs w:val="18"/>
              </w:rPr>
              <w:t>Inoltre, a partire dalla seconda metà del mese di marzo 2023, è previsto l’avvio dell’indagine sulle “Convivenze anagrafiche e popolazioni speciali”. Tale rilevazione coinvolge tutti i Comuni ed è prevista dal Piano Generale del Censimento Permanente della Popolazione delle Abitazioni, approvato dal Consiglio dell’Istituto nazionale di statistica con delibera 4/22 del 22 marzo 2022 (</w:t>
            </w:r>
            <w:hyperlink r:id="rId25" w:history="1">
              <w:r w:rsidRPr="00CD685E">
                <w:rPr>
                  <w:rStyle w:val="Collegamentoipertestuale"/>
                  <w:rFonts w:ascii="Verdana" w:hAnsi="Verdana"/>
                  <w:sz w:val="18"/>
                  <w:szCs w:val="18"/>
                </w:rPr>
                <w:t>https://www.istat.it/it/files/2018/09/PGC-POPOLAZIONE-ABITAZIONI-2022.pdf</w:t>
              </w:r>
            </w:hyperlink>
            <w:r w:rsidRPr="00CD685E">
              <w:rPr>
                <w:rFonts w:ascii="Verdana" w:hAnsi="Verdana"/>
                <w:sz w:val="18"/>
                <w:szCs w:val="18"/>
              </w:rPr>
              <w:t>).</w:t>
            </w:r>
          </w:p>
          <w:p w14:paraId="63F582F6" w14:textId="77777777" w:rsidR="00CD685E" w:rsidRPr="00CD685E" w:rsidRDefault="00CD685E" w:rsidP="00002458">
            <w:pPr>
              <w:jc w:val="both"/>
              <w:rPr>
                <w:rFonts w:ascii="Verdana" w:hAnsi="Verdana"/>
                <w:sz w:val="18"/>
                <w:szCs w:val="18"/>
              </w:rPr>
            </w:pPr>
            <w:r w:rsidRPr="00CD685E">
              <w:rPr>
                <w:rFonts w:ascii="Verdana" w:hAnsi="Verdana"/>
                <w:sz w:val="18"/>
                <w:szCs w:val="18"/>
              </w:rPr>
              <w:t>Tempistica di realizzazione: 2023 – 2024.</w:t>
            </w:r>
          </w:p>
          <w:p w14:paraId="1D6C31FB" w14:textId="77777777" w:rsidR="00CD685E" w:rsidRPr="00CD685E" w:rsidRDefault="00CD685E" w:rsidP="00002458">
            <w:pPr>
              <w:rPr>
                <w:rFonts w:ascii="Verdana" w:hAnsi="Verdana"/>
                <w:b/>
                <w:sz w:val="18"/>
                <w:szCs w:val="18"/>
                <w:u w:val="single"/>
              </w:rPr>
            </w:pPr>
          </w:p>
          <w:p w14:paraId="5AC6321D" w14:textId="77777777" w:rsidR="00CD685E" w:rsidRPr="00CD685E" w:rsidRDefault="00CD685E" w:rsidP="00002458">
            <w:pPr>
              <w:rPr>
                <w:rFonts w:ascii="Verdana" w:hAnsi="Verdana"/>
                <w:b/>
                <w:sz w:val="18"/>
                <w:szCs w:val="18"/>
                <w:u w:val="single"/>
              </w:rPr>
            </w:pPr>
            <w:r w:rsidRPr="00CD685E">
              <w:rPr>
                <w:rFonts w:ascii="Verdana" w:hAnsi="Verdana"/>
                <w:b/>
                <w:sz w:val="18"/>
                <w:szCs w:val="18"/>
                <w:u w:val="single"/>
              </w:rPr>
              <w:t>Elezioni provinciali del 22 ottobre 2023</w:t>
            </w:r>
          </w:p>
          <w:p w14:paraId="007D6AC4" w14:textId="77777777" w:rsidR="00CD685E" w:rsidRPr="00CD685E" w:rsidRDefault="00CD685E" w:rsidP="00002458">
            <w:pPr>
              <w:rPr>
                <w:rFonts w:ascii="Verdana" w:hAnsi="Verdana"/>
                <w:b/>
                <w:sz w:val="18"/>
                <w:szCs w:val="18"/>
                <w:u w:val="single"/>
              </w:rPr>
            </w:pPr>
          </w:p>
          <w:p w14:paraId="667587B7" w14:textId="77777777" w:rsidR="00CD685E" w:rsidRPr="00CD685E" w:rsidRDefault="00CD685E" w:rsidP="00002458">
            <w:pPr>
              <w:jc w:val="both"/>
              <w:rPr>
                <w:rFonts w:ascii="Verdana" w:hAnsi="Verdana"/>
                <w:sz w:val="18"/>
                <w:szCs w:val="18"/>
              </w:rPr>
            </w:pPr>
            <w:r w:rsidRPr="00CD685E">
              <w:rPr>
                <w:rFonts w:ascii="Verdana" w:hAnsi="Verdana"/>
                <w:sz w:val="18"/>
                <w:szCs w:val="18"/>
              </w:rPr>
              <w:t>Le elezioni provinciali si svolgeranno domenica 22 ottobre 2023, sia per la Provincia autonoma di Trento che per quella di Bolzano.</w:t>
            </w:r>
          </w:p>
          <w:p w14:paraId="45E45F42" w14:textId="77777777" w:rsidR="00CD685E" w:rsidRPr="00CD685E" w:rsidRDefault="00CD685E" w:rsidP="00002458">
            <w:pPr>
              <w:jc w:val="both"/>
              <w:rPr>
                <w:rFonts w:ascii="Verdana" w:hAnsi="Verdana"/>
                <w:sz w:val="18"/>
                <w:szCs w:val="18"/>
              </w:rPr>
            </w:pPr>
            <w:r w:rsidRPr="00CD685E">
              <w:rPr>
                <w:rFonts w:ascii="Verdana" w:hAnsi="Verdana"/>
                <w:sz w:val="18"/>
                <w:szCs w:val="18"/>
              </w:rPr>
              <w:t>La data è stata individuata d’intesa tra i presidenti delle Provincie autonome di Trento e di Bolzano.</w:t>
            </w:r>
          </w:p>
          <w:p w14:paraId="65273BDE" w14:textId="77777777" w:rsidR="00CD685E" w:rsidRPr="00CD685E" w:rsidRDefault="00CD685E" w:rsidP="00002458">
            <w:pPr>
              <w:jc w:val="both"/>
              <w:rPr>
                <w:rFonts w:ascii="Verdana" w:hAnsi="Verdana"/>
                <w:b/>
                <w:sz w:val="18"/>
                <w:szCs w:val="18"/>
                <w:u w:val="single"/>
              </w:rPr>
            </w:pPr>
            <w:r w:rsidRPr="00CD685E">
              <w:rPr>
                <w:rFonts w:ascii="Verdana" w:hAnsi="Verdana"/>
                <w:sz w:val="18"/>
                <w:szCs w:val="18"/>
              </w:rPr>
              <w:t>In Provincia di Trento i cittadini saranno chiamati a scegliere il Presidente della Provincia e i componenti del</w:t>
            </w:r>
            <w:r w:rsidRPr="00CD685E">
              <w:rPr>
                <w:rFonts w:ascii="Verdana" w:hAnsi="Verdana"/>
                <w:sz w:val="18"/>
                <w:szCs w:val="18"/>
              </w:rPr>
              <w:br/>
              <w:t>Consiglio provinciale. Gli adempimenti di competenza dell’ufficio elettorale inizieranno nel corso del mese di agosto p.v.</w:t>
            </w:r>
          </w:p>
          <w:p w14:paraId="2D30AC22" w14:textId="77777777" w:rsidR="00CD685E" w:rsidRPr="00CD685E" w:rsidRDefault="00CD685E" w:rsidP="00002458">
            <w:pPr>
              <w:rPr>
                <w:rFonts w:ascii="Verdana" w:hAnsi="Verdana"/>
                <w:sz w:val="18"/>
                <w:szCs w:val="18"/>
                <w:u w:val="single"/>
              </w:rPr>
            </w:pPr>
            <w:r w:rsidRPr="00CD685E">
              <w:rPr>
                <w:rFonts w:ascii="Verdana" w:hAnsi="Verdana"/>
                <w:sz w:val="18"/>
                <w:szCs w:val="18"/>
                <w:u w:val="single"/>
              </w:rPr>
              <w:t>Tempistica di realizzazione: 2023.</w:t>
            </w:r>
          </w:p>
          <w:p w14:paraId="3F487130" w14:textId="77777777" w:rsidR="00CD685E" w:rsidRPr="00CD685E" w:rsidRDefault="00CD685E" w:rsidP="00002458">
            <w:pPr>
              <w:rPr>
                <w:rFonts w:ascii="Verdana" w:hAnsi="Verdana"/>
                <w:b/>
                <w:sz w:val="18"/>
                <w:szCs w:val="18"/>
                <w:u w:val="single"/>
              </w:rPr>
            </w:pPr>
          </w:p>
          <w:p w14:paraId="592B1A4C" w14:textId="77777777" w:rsidR="00CD685E" w:rsidRPr="00CD685E" w:rsidRDefault="00CD685E" w:rsidP="00002458">
            <w:pPr>
              <w:rPr>
                <w:rFonts w:ascii="Verdana" w:hAnsi="Verdana"/>
                <w:b/>
                <w:sz w:val="18"/>
                <w:szCs w:val="18"/>
                <w:u w:val="single"/>
              </w:rPr>
            </w:pPr>
            <w:r w:rsidRPr="00CD685E">
              <w:rPr>
                <w:rFonts w:ascii="Verdana" w:hAnsi="Verdana"/>
                <w:b/>
                <w:sz w:val="18"/>
                <w:szCs w:val="18"/>
                <w:u w:val="single"/>
              </w:rPr>
              <w:t>Competenze e attività dell’ufficio Attività economiche</w:t>
            </w:r>
          </w:p>
          <w:p w14:paraId="659CC9F9" w14:textId="77777777" w:rsidR="00CD685E" w:rsidRPr="00CD685E" w:rsidRDefault="00CD685E" w:rsidP="00002458">
            <w:pPr>
              <w:rPr>
                <w:rFonts w:ascii="Verdana" w:hAnsi="Verdana"/>
                <w:sz w:val="18"/>
                <w:szCs w:val="18"/>
              </w:rPr>
            </w:pPr>
          </w:p>
          <w:p w14:paraId="4AFD32AB" w14:textId="77777777" w:rsidR="00CD685E" w:rsidRPr="00CD685E" w:rsidRDefault="00CD685E" w:rsidP="00002458">
            <w:pPr>
              <w:rPr>
                <w:rFonts w:ascii="Verdana" w:hAnsi="Verdana"/>
                <w:sz w:val="18"/>
                <w:szCs w:val="18"/>
              </w:rPr>
            </w:pPr>
            <w:r w:rsidRPr="00CD685E">
              <w:rPr>
                <w:rFonts w:ascii="Verdana" w:hAnsi="Verdana"/>
                <w:sz w:val="18"/>
                <w:szCs w:val="18"/>
              </w:rPr>
              <w:t>Attività regolamentata quasi esclusivamente da normativa provinciale.</w:t>
            </w:r>
          </w:p>
          <w:p w14:paraId="6E8DA276" w14:textId="77777777" w:rsidR="00CD685E" w:rsidRPr="00CD685E" w:rsidRDefault="00CD685E" w:rsidP="00002458">
            <w:pPr>
              <w:rPr>
                <w:rFonts w:ascii="Verdana" w:hAnsi="Verdana"/>
                <w:sz w:val="18"/>
                <w:szCs w:val="18"/>
              </w:rPr>
            </w:pPr>
            <w:r w:rsidRPr="00CD685E">
              <w:rPr>
                <w:rFonts w:ascii="Verdana" w:hAnsi="Verdana"/>
                <w:sz w:val="18"/>
                <w:szCs w:val="18"/>
              </w:rPr>
              <w:t>In particolare l’Ufficio provvede:</w:t>
            </w:r>
          </w:p>
          <w:p w14:paraId="4A9E68A0" w14:textId="60120F09"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 xml:space="preserve">Ricezione e gestione delle pratiche, relative ai procedimenti compresi nell’ambito di operatività dello Sportello Unico Telematico delle attività produttive (SUAP), fatto salvo l’utilizzo cartaceo per i soggetti non imprenditoriali e per alcune attività residuali. </w:t>
            </w:r>
          </w:p>
          <w:p w14:paraId="3A20A15C"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Collaborazione per l’individuazione degli spazi e modalità di accesso agli stessi per l’attività temporanea di vendita al dettaglio ed attività di hobbista in occasione di sagre, feste, manifestazioni religiose, tradizionali e culturali o eventi straordinari di cui agli artt. 20 bis e ter della L.P. 17/2010 e artt. 20 e 20 bis del D.P.P. 6-108/Leg;</w:t>
            </w:r>
          </w:p>
          <w:p w14:paraId="10DB1B18"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Rilascio cartellini per l’attività di hobbista;</w:t>
            </w:r>
          </w:p>
          <w:p w14:paraId="40AB24EF"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Attività di vendita su area pubblica: aggiornamento graduatorie di spunta;</w:t>
            </w:r>
          </w:p>
          <w:p w14:paraId="00B4CE07"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Verifica regolarità contributiva (DURC) per i possessori di autorizzazione al commercio al dettaglio su suolo pubblico (Tipo A e B);</w:t>
            </w:r>
          </w:p>
          <w:p w14:paraId="335096EB" w14:textId="77777777" w:rsidR="00CD685E" w:rsidRPr="00CD685E" w:rsidRDefault="00CD685E" w:rsidP="008C3A0A">
            <w:pPr>
              <w:widowControl/>
              <w:numPr>
                <w:ilvl w:val="0"/>
                <w:numId w:val="13"/>
              </w:numPr>
              <w:autoSpaceDE/>
              <w:autoSpaceDN/>
              <w:jc w:val="both"/>
              <w:rPr>
                <w:rFonts w:ascii="Verdana" w:hAnsi="Verdana"/>
                <w:sz w:val="18"/>
                <w:szCs w:val="18"/>
              </w:rPr>
            </w:pPr>
            <w:r w:rsidRPr="00CD685E">
              <w:rPr>
                <w:rFonts w:ascii="Verdana" w:hAnsi="Verdana"/>
                <w:sz w:val="18"/>
                <w:szCs w:val="18"/>
              </w:rPr>
              <w:t>Gestione altre pratiche varie: autorizzazioni macellazione per autoconsumo; permessi di transito su strade forestali; permessi raccolta funghi; autorizzazioni esercizio attività sanitaria e/o socio sanitaria presso studi odontoiatrici; autorizzazioni vendita prodotti fitosanitari.</w:t>
            </w:r>
          </w:p>
          <w:p w14:paraId="35BA8DF0" w14:textId="77777777" w:rsidR="00CD685E" w:rsidRPr="00CD685E" w:rsidRDefault="00CD685E" w:rsidP="00002458">
            <w:pPr>
              <w:rPr>
                <w:rFonts w:ascii="Verdana" w:hAnsi="Verdana"/>
                <w:b/>
                <w:sz w:val="18"/>
                <w:szCs w:val="18"/>
                <w:u w:val="single"/>
              </w:rPr>
            </w:pPr>
          </w:p>
          <w:p w14:paraId="50E409FD" w14:textId="77777777" w:rsidR="00CD685E" w:rsidRPr="00CD685E" w:rsidRDefault="00CD685E" w:rsidP="00002458">
            <w:pPr>
              <w:rPr>
                <w:rFonts w:ascii="Verdana" w:hAnsi="Verdana"/>
                <w:b/>
                <w:sz w:val="18"/>
                <w:szCs w:val="18"/>
                <w:u w:val="single"/>
              </w:rPr>
            </w:pPr>
          </w:p>
          <w:p w14:paraId="57601051" w14:textId="77777777" w:rsidR="00CD685E" w:rsidRPr="00CD685E" w:rsidRDefault="00CD685E" w:rsidP="00002458">
            <w:pPr>
              <w:jc w:val="both"/>
              <w:rPr>
                <w:rFonts w:ascii="Verdana" w:hAnsi="Verdana"/>
                <w:b/>
                <w:sz w:val="18"/>
                <w:szCs w:val="18"/>
                <w:u w:val="single"/>
              </w:rPr>
            </w:pPr>
            <w:r w:rsidRPr="00CD685E">
              <w:rPr>
                <w:rFonts w:ascii="Verdana" w:hAnsi="Verdana"/>
                <w:b/>
                <w:sz w:val="18"/>
                <w:szCs w:val="18"/>
                <w:u w:val="single"/>
              </w:rPr>
              <w:t>OBIETTIVI SPECIFICI GESTIONALI</w:t>
            </w:r>
          </w:p>
          <w:p w14:paraId="1B5ED25D" w14:textId="77777777" w:rsidR="00CD685E" w:rsidRPr="00CD685E" w:rsidRDefault="00CD685E" w:rsidP="00002458">
            <w:pPr>
              <w:jc w:val="both"/>
              <w:rPr>
                <w:rFonts w:ascii="Verdana" w:hAnsi="Verdana"/>
                <w:b/>
                <w:sz w:val="18"/>
                <w:szCs w:val="18"/>
                <w:u w:val="single"/>
              </w:rPr>
            </w:pPr>
          </w:p>
          <w:p w14:paraId="1FB8F295" w14:textId="77777777" w:rsidR="00CD685E" w:rsidRPr="00CD685E" w:rsidRDefault="00CD685E" w:rsidP="00002458">
            <w:pPr>
              <w:jc w:val="both"/>
              <w:rPr>
                <w:rFonts w:ascii="Verdana" w:hAnsi="Verdana"/>
                <w:sz w:val="18"/>
                <w:szCs w:val="18"/>
              </w:rPr>
            </w:pPr>
            <w:r w:rsidRPr="00CD685E">
              <w:rPr>
                <w:rFonts w:ascii="Verdana" w:hAnsi="Verdana"/>
                <w:sz w:val="18"/>
                <w:szCs w:val="18"/>
              </w:rPr>
              <w:t xml:space="preserve">A partire dal 01/01/2015 la presentazione delle pratiche inerenti le attività produttive avviene attraverso lo sportello telematico </w:t>
            </w:r>
            <w:hyperlink r:id="rId26" w:history="1">
              <w:r w:rsidRPr="00CD685E">
                <w:rPr>
                  <w:rStyle w:val="Collegamentoipertestuale"/>
                  <w:rFonts w:ascii="Verdana" w:hAnsi="Verdana"/>
                  <w:sz w:val="18"/>
                  <w:szCs w:val="18"/>
                </w:rPr>
                <w:t>www.impresainungiorno.gov.it</w:t>
              </w:r>
            </w:hyperlink>
            <w:r w:rsidRPr="00CD685E">
              <w:rPr>
                <w:rFonts w:ascii="Verdana" w:hAnsi="Verdana"/>
                <w:sz w:val="18"/>
                <w:szCs w:val="18"/>
              </w:rPr>
              <w:t xml:space="preserve"> – sportello SUAP.</w:t>
            </w:r>
          </w:p>
          <w:p w14:paraId="153F0BD5" w14:textId="77777777" w:rsidR="00CD685E" w:rsidRPr="00CD685E" w:rsidRDefault="00CD685E" w:rsidP="00002458">
            <w:pPr>
              <w:jc w:val="both"/>
              <w:rPr>
                <w:rFonts w:ascii="Verdana" w:hAnsi="Verdana"/>
                <w:sz w:val="18"/>
                <w:szCs w:val="18"/>
              </w:rPr>
            </w:pPr>
            <w:r w:rsidRPr="00CD685E">
              <w:rPr>
                <w:rFonts w:ascii="Verdana" w:hAnsi="Verdana"/>
                <w:sz w:val="18"/>
                <w:szCs w:val="18"/>
              </w:rPr>
              <w:t xml:space="preserve">Per garantire rapida e puntuale consultazione della documentazione depositata al Comune prima dell’avvio del SUAP ed anche per assicurare una conservazione digitale della stessa, si procederà progressivamente alla scansione della documentazione cartacea inerente le attività di commercio al dettaglio in sede fissa e quelle di </w:t>
            </w:r>
            <w:r w:rsidRPr="00CD685E">
              <w:rPr>
                <w:rFonts w:ascii="Verdana" w:hAnsi="Verdana"/>
                <w:sz w:val="18"/>
                <w:szCs w:val="18"/>
              </w:rPr>
              <w:lastRenderedPageBreak/>
              <w:t>somministrazione temporanea di alimenti e bevande e strutture ricettive.</w:t>
            </w:r>
          </w:p>
          <w:p w14:paraId="64B35E63" w14:textId="52FD46FC" w:rsidR="00CD685E" w:rsidRDefault="00CD685E" w:rsidP="009E537C">
            <w:pPr>
              <w:ind w:right="315"/>
              <w:jc w:val="both"/>
              <w:rPr>
                <w:rFonts w:ascii="Verdana" w:hAnsi="Verdana"/>
                <w:b/>
                <w:sz w:val="20"/>
                <w:u w:val="single"/>
              </w:rPr>
            </w:pPr>
            <w:r w:rsidRPr="00CD685E">
              <w:rPr>
                <w:rFonts w:ascii="Verdana" w:hAnsi="Verdana"/>
                <w:sz w:val="18"/>
                <w:szCs w:val="18"/>
              </w:rPr>
              <w:t>Tempistica di realizzazione: 2023 – 2025 (continuazione dell’obiettivo già avviato nel 2022).</w:t>
            </w:r>
          </w:p>
          <w:p w14:paraId="5038EEC1" w14:textId="77777777" w:rsidR="00CD685E" w:rsidRDefault="00CD685E" w:rsidP="00002458">
            <w:pPr>
              <w:jc w:val="both"/>
              <w:rPr>
                <w:rFonts w:ascii="Verdana" w:hAnsi="Verdana"/>
                <w:b/>
                <w:sz w:val="20"/>
                <w:u w:val="single"/>
              </w:rPr>
            </w:pPr>
          </w:p>
          <w:p w14:paraId="332C4672" w14:textId="77777777" w:rsidR="00CD685E" w:rsidRDefault="00CD685E" w:rsidP="00002458">
            <w:pPr>
              <w:jc w:val="both"/>
              <w:rPr>
                <w:rFonts w:ascii="Verdana" w:hAnsi="Verdana"/>
                <w:b/>
                <w:sz w:val="20"/>
                <w:u w:val="single"/>
              </w:rPr>
            </w:pPr>
          </w:p>
          <w:p w14:paraId="44973F35" w14:textId="77777777" w:rsidR="00CD685E" w:rsidRPr="00FD2C25" w:rsidRDefault="00CD685E" w:rsidP="00002458">
            <w:pPr>
              <w:jc w:val="both"/>
              <w:rPr>
                <w:rFonts w:ascii="Verdana" w:hAnsi="Verdana"/>
                <w:i/>
                <w:sz w:val="28"/>
                <w:szCs w:val="28"/>
              </w:rPr>
            </w:pPr>
          </w:p>
        </w:tc>
      </w:tr>
    </w:tbl>
    <w:p w14:paraId="0CB8E3C2" w14:textId="77777777" w:rsidR="00CD685E" w:rsidRDefault="00CD685E" w:rsidP="00CD685E">
      <w:pPr>
        <w:rPr>
          <w:rFonts w:ascii="Verdana" w:hAnsi="Verdana"/>
          <w:vanish/>
          <w:sz w:val="20"/>
        </w:rPr>
      </w:pPr>
    </w:p>
    <w:p w14:paraId="2C063490" w14:textId="77777777" w:rsidR="00CD685E" w:rsidRDefault="00CD685E" w:rsidP="00CD685E">
      <w:pPr>
        <w:jc w:val="center"/>
        <w:rPr>
          <w:rFonts w:ascii="Verdana" w:hAnsi="Verdana"/>
          <w:vanish/>
          <w:sz w:val="20"/>
        </w:rPr>
      </w:pPr>
      <w:r>
        <w:rPr>
          <w:rFonts w:ascii="Verdana" w:hAnsi="Verdana"/>
          <w:b/>
          <w:sz w:val="20"/>
        </w:rPr>
        <w:br w:type="page"/>
      </w:r>
      <w:r>
        <w:rPr>
          <w:rFonts w:ascii="Verdana" w:hAnsi="Verdana"/>
          <w:b/>
          <w:sz w:val="20"/>
        </w:rPr>
        <w:lastRenderedPageBreak/>
        <w:t>DATI DELLE ATTIVITA’</w:t>
      </w:r>
    </w:p>
    <w:p w14:paraId="051B3CCD" w14:textId="77777777" w:rsidR="00CD685E" w:rsidRDefault="00CD685E" w:rsidP="00CD685E">
      <w:pPr>
        <w:rPr>
          <w:rFonts w:ascii="Verdana" w:hAnsi="Verdana"/>
          <w:vanish/>
          <w:sz w:val="20"/>
        </w:rPr>
      </w:pPr>
    </w:p>
    <w:p w14:paraId="00F838B4" w14:textId="77777777" w:rsidR="00CD685E" w:rsidRDefault="00CD685E" w:rsidP="00CD685E">
      <w:pPr>
        <w:rPr>
          <w:rFonts w:ascii="Verdana" w:hAnsi="Verdana"/>
          <w:vanish/>
          <w:sz w:val="20"/>
        </w:rPr>
      </w:pPr>
    </w:p>
    <w:tbl>
      <w:tblPr>
        <w:tblW w:w="144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2954"/>
        <w:gridCol w:w="2954"/>
        <w:gridCol w:w="2921"/>
      </w:tblGrid>
      <w:tr w:rsidR="00CD685E" w:rsidRPr="009E537C" w14:paraId="690058D6" w14:textId="77777777" w:rsidTr="009E537C">
        <w:trPr>
          <w:trHeight w:val="344"/>
        </w:trPr>
        <w:tc>
          <w:tcPr>
            <w:tcW w:w="14458" w:type="dxa"/>
            <w:gridSpan w:val="4"/>
            <w:tcBorders>
              <w:top w:val="single" w:sz="4" w:space="0" w:color="auto"/>
              <w:left w:val="single" w:sz="4" w:space="0" w:color="auto"/>
              <w:bottom w:val="single" w:sz="4" w:space="0" w:color="auto"/>
              <w:right w:val="single" w:sz="4" w:space="0" w:color="auto"/>
            </w:tcBorders>
            <w:hideMark/>
          </w:tcPr>
          <w:p w14:paraId="4DA3F5A8" w14:textId="77777777" w:rsidR="00CD685E" w:rsidRPr="009E537C" w:rsidRDefault="00CD685E" w:rsidP="00002458">
            <w:pPr>
              <w:rPr>
                <w:rFonts w:ascii="Verdana" w:hAnsi="Verdana"/>
                <w:b/>
                <w:sz w:val="18"/>
                <w:szCs w:val="18"/>
              </w:rPr>
            </w:pPr>
          </w:p>
          <w:p w14:paraId="26140494" w14:textId="77777777" w:rsidR="00CD685E" w:rsidRPr="009E537C" w:rsidRDefault="00CD685E" w:rsidP="00002458">
            <w:pPr>
              <w:rPr>
                <w:rFonts w:ascii="Verdana" w:hAnsi="Verdana"/>
                <w:sz w:val="18"/>
                <w:szCs w:val="18"/>
              </w:rPr>
            </w:pPr>
            <w:r w:rsidRPr="009E537C">
              <w:rPr>
                <w:rFonts w:ascii="Verdana" w:hAnsi="Verdana"/>
                <w:b/>
                <w:sz w:val="18"/>
                <w:szCs w:val="18"/>
              </w:rPr>
              <w:t xml:space="preserve">ATTIVITÀ SERVIZIO DEMOGRAFICO </w:t>
            </w:r>
          </w:p>
        </w:tc>
      </w:tr>
      <w:tr w:rsidR="00CD685E" w:rsidRPr="009E537C" w14:paraId="129509EB"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hideMark/>
          </w:tcPr>
          <w:p w14:paraId="4D5CF6FD" w14:textId="77777777" w:rsidR="00CD685E" w:rsidRPr="009E537C" w:rsidRDefault="00CD685E" w:rsidP="00002458">
            <w:pPr>
              <w:rPr>
                <w:rFonts w:ascii="Verdana" w:hAnsi="Verdana"/>
                <w:b/>
                <w:sz w:val="18"/>
                <w:szCs w:val="18"/>
              </w:rPr>
            </w:pPr>
            <w:r w:rsidRPr="009E537C">
              <w:rPr>
                <w:rFonts w:ascii="Verdana" w:hAnsi="Verdana"/>
                <w:b/>
                <w:sz w:val="18"/>
                <w:szCs w:val="18"/>
              </w:rPr>
              <w:t>Descrizione</w:t>
            </w:r>
          </w:p>
        </w:tc>
        <w:tc>
          <w:tcPr>
            <w:tcW w:w="2954" w:type="dxa"/>
            <w:tcBorders>
              <w:top w:val="single" w:sz="4" w:space="0" w:color="auto"/>
              <w:left w:val="single" w:sz="4" w:space="0" w:color="auto"/>
              <w:bottom w:val="single" w:sz="4" w:space="0" w:color="auto"/>
              <w:right w:val="single" w:sz="4" w:space="0" w:color="auto"/>
            </w:tcBorders>
            <w:hideMark/>
          </w:tcPr>
          <w:p w14:paraId="027C1B4F" w14:textId="77777777" w:rsidR="00CD685E" w:rsidRPr="009E537C" w:rsidRDefault="00CD685E" w:rsidP="00002458">
            <w:pPr>
              <w:rPr>
                <w:rFonts w:ascii="Verdana" w:hAnsi="Verdana"/>
                <w:b/>
                <w:sz w:val="18"/>
                <w:szCs w:val="18"/>
              </w:rPr>
            </w:pPr>
            <w:r w:rsidRPr="009E537C">
              <w:rPr>
                <w:rFonts w:ascii="Verdana" w:hAnsi="Verdana"/>
                <w:b/>
                <w:sz w:val="18"/>
                <w:szCs w:val="18"/>
              </w:rPr>
              <w:t>2021</w:t>
            </w:r>
          </w:p>
        </w:tc>
        <w:tc>
          <w:tcPr>
            <w:tcW w:w="2954" w:type="dxa"/>
            <w:tcBorders>
              <w:top w:val="single" w:sz="4" w:space="0" w:color="auto"/>
              <w:left w:val="single" w:sz="4" w:space="0" w:color="auto"/>
              <w:bottom w:val="single" w:sz="4" w:space="0" w:color="auto"/>
              <w:right w:val="single" w:sz="4" w:space="0" w:color="auto"/>
            </w:tcBorders>
            <w:hideMark/>
          </w:tcPr>
          <w:p w14:paraId="6E305F8B" w14:textId="77777777" w:rsidR="00CD685E" w:rsidRPr="009E537C" w:rsidRDefault="00CD685E" w:rsidP="00002458">
            <w:pPr>
              <w:rPr>
                <w:rFonts w:ascii="Verdana" w:hAnsi="Verdana"/>
                <w:b/>
                <w:sz w:val="18"/>
                <w:szCs w:val="18"/>
              </w:rPr>
            </w:pPr>
            <w:r w:rsidRPr="009E537C">
              <w:rPr>
                <w:rFonts w:ascii="Verdana" w:hAnsi="Verdana"/>
                <w:b/>
                <w:sz w:val="18"/>
                <w:szCs w:val="18"/>
              </w:rPr>
              <w:t>2022</w:t>
            </w:r>
          </w:p>
        </w:tc>
        <w:tc>
          <w:tcPr>
            <w:tcW w:w="2921" w:type="dxa"/>
            <w:tcBorders>
              <w:top w:val="single" w:sz="4" w:space="0" w:color="auto"/>
              <w:left w:val="single" w:sz="4" w:space="0" w:color="auto"/>
              <w:bottom w:val="single" w:sz="4" w:space="0" w:color="auto"/>
              <w:right w:val="single" w:sz="4" w:space="0" w:color="auto"/>
            </w:tcBorders>
            <w:hideMark/>
          </w:tcPr>
          <w:p w14:paraId="50CE3A07" w14:textId="77777777" w:rsidR="00CD685E" w:rsidRPr="009E537C" w:rsidRDefault="00CD685E" w:rsidP="00002458">
            <w:pPr>
              <w:rPr>
                <w:rFonts w:ascii="Verdana" w:hAnsi="Verdana"/>
                <w:b/>
                <w:sz w:val="18"/>
                <w:szCs w:val="18"/>
              </w:rPr>
            </w:pPr>
            <w:r w:rsidRPr="009E537C">
              <w:rPr>
                <w:rFonts w:ascii="Verdana" w:hAnsi="Verdana"/>
                <w:b/>
                <w:sz w:val="18"/>
                <w:szCs w:val="18"/>
              </w:rPr>
              <w:t>2023</w:t>
            </w:r>
          </w:p>
        </w:tc>
      </w:tr>
      <w:tr w:rsidR="00CD685E" w:rsidRPr="009E537C" w14:paraId="480C5199"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7AAA3B02" w14:textId="77777777" w:rsidR="00CD685E" w:rsidRPr="009E537C" w:rsidRDefault="00CD685E" w:rsidP="00002458">
            <w:pPr>
              <w:rPr>
                <w:rFonts w:ascii="Verdana" w:hAnsi="Verdana"/>
                <w:sz w:val="18"/>
                <w:szCs w:val="18"/>
              </w:rPr>
            </w:pPr>
            <w:r w:rsidRPr="009E537C">
              <w:rPr>
                <w:rFonts w:ascii="Verdana" w:hAnsi="Verdana"/>
                <w:sz w:val="18"/>
                <w:szCs w:val="18"/>
              </w:rPr>
              <w:t>Certificazioni/visure/ricevute/autentiche/copie conformi</w:t>
            </w:r>
          </w:p>
        </w:tc>
        <w:tc>
          <w:tcPr>
            <w:tcW w:w="2954" w:type="dxa"/>
            <w:tcBorders>
              <w:top w:val="single" w:sz="4" w:space="0" w:color="auto"/>
              <w:left w:val="single" w:sz="4" w:space="0" w:color="auto"/>
              <w:bottom w:val="single" w:sz="4" w:space="0" w:color="auto"/>
              <w:right w:val="single" w:sz="4" w:space="0" w:color="auto"/>
            </w:tcBorders>
            <w:vAlign w:val="center"/>
            <w:hideMark/>
          </w:tcPr>
          <w:p w14:paraId="6FA6B63B" w14:textId="77777777" w:rsidR="00CD685E" w:rsidRPr="009E537C" w:rsidRDefault="00CD685E" w:rsidP="00002458">
            <w:pPr>
              <w:rPr>
                <w:rFonts w:ascii="Verdana" w:hAnsi="Verdana"/>
                <w:sz w:val="18"/>
                <w:szCs w:val="18"/>
              </w:rPr>
            </w:pPr>
            <w:r w:rsidRPr="009E537C">
              <w:rPr>
                <w:rFonts w:ascii="Verdana" w:hAnsi="Verdana"/>
                <w:sz w:val="18"/>
                <w:szCs w:val="18"/>
              </w:rPr>
              <w:t>2228</w:t>
            </w:r>
          </w:p>
        </w:tc>
        <w:tc>
          <w:tcPr>
            <w:tcW w:w="2954" w:type="dxa"/>
            <w:tcBorders>
              <w:top w:val="single" w:sz="4" w:space="0" w:color="auto"/>
              <w:left w:val="single" w:sz="4" w:space="0" w:color="auto"/>
              <w:bottom w:val="single" w:sz="4" w:space="0" w:color="auto"/>
              <w:right w:val="single" w:sz="4" w:space="0" w:color="auto"/>
            </w:tcBorders>
            <w:vAlign w:val="center"/>
          </w:tcPr>
          <w:p w14:paraId="69A9F509" w14:textId="77777777" w:rsidR="00CD685E" w:rsidRPr="009E537C" w:rsidRDefault="00CD685E" w:rsidP="00002458">
            <w:pPr>
              <w:rPr>
                <w:rFonts w:ascii="Verdana" w:hAnsi="Verdana"/>
                <w:sz w:val="18"/>
                <w:szCs w:val="18"/>
              </w:rPr>
            </w:pPr>
            <w:r w:rsidRPr="009E537C">
              <w:rPr>
                <w:rFonts w:ascii="Verdana" w:hAnsi="Verdana"/>
                <w:sz w:val="18"/>
                <w:szCs w:val="18"/>
              </w:rPr>
              <w:t>2408</w:t>
            </w:r>
          </w:p>
        </w:tc>
        <w:tc>
          <w:tcPr>
            <w:tcW w:w="2921" w:type="dxa"/>
            <w:tcBorders>
              <w:top w:val="single" w:sz="4" w:space="0" w:color="auto"/>
              <w:left w:val="single" w:sz="4" w:space="0" w:color="auto"/>
              <w:bottom w:val="single" w:sz="4" w:space="0" w:color="auto"/>
              <w:right w:val="single" w:sz="4" w:space="0" w:color="auto"/>
            </w:tcBorders>
            <w:vAlign w:val="center"/>
          </w:tcPr>
          <w:p w14:paraId="382A40FF" w14:textId="77777777" w:rsidR="00CD685E" w:rsidRPr="009E537C" w:rsidRDefault="00CD685E" w:rsidP="00002458">
            <w:pPr>
              <w:rPr>
                <w:rFonts w:ascii="Verdana" w:hAnsi="Verdana"/>
                <w:sz w:val="18"/>
                <w:szCs w:val="18"/>
              </w:rPr>
            </w:pPr>
            <w:r w:rsidRPr="009E537C">
              <w:rPr>
                <w:rFonts w:ascii="Verdana" w:hAnsi="Verdana"/>
                <w:sz w:val="18"/>
                <w:szCs w:val="18"/>
              </w:rPr>
              <w:t>2300</w:t>
            </w:r>
          </w:p>
        </w:tc>
      </w:tr>
      <w:tr w:rsidR="00CD685E" w:rsidRPr="009E537C" w14:paraId="06C5F98D"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1BA3480E" w14:textId="77777777" w:rsidR="00CD685E" w:rsidRPr="009E537C" w:rsidRDefault="00CD685E" w:rsidP="00002458">
            <w:pPr>
              <w:rPr>
                <w:rFonts w:ascii="Verdana" w:hAnsi="Verdana"/>
                <w:sz w:val="18"/>
                <w:szCs w:val="18"/>
              </w:rPr>
            </w:pPr>
            <w:r w:rsidRPr="009E537C">
              <w:rPr>
                <w:rFonts w:ascii="Verdana" w:hAnsi="Verdana"/>
                <w:sz w:val="18"/>
                <w:szCs w:val="18"/>
              </w:rPr>
              <w:t>Carte d’identità</w:t>
            </w:r>
          </w:p>
        </w:tc>
        <w:tc>
          <w:tcPr>
            <w:tcW w:w="2954" w:type="dxa"/>
            <w:tcBorders>
              <w:top w:val="single" w:sz="4" w:space="0" w:color="auto"/>
              <w:left w:val="single" w:sz="4" w:space="0" w:color="auto"/>
              <w:bottom w:val="single" w:sz="4" w:space="0" w:color="auto"/>
              <w:right w:val="single" w:sz="4" w:space="0" w:color="auto"/>
            </w:tcBorders>
            <w:hideMark/>
          </w:tcPr>
          <w:p w14:paraId="62100305" w14:textId="77777777" w:rsidR="00CD685E" w:rsidRPr="009E537C" w:rsidRDefault="00CD685E" w:rsidP="00002458">
            <w:pPr>
              <w:rPr>
                <w:rFonts w:ascii="Verdana" w:hAnsi="Verdana"/>
                <w:sz w:val="18"/>
                <w:szCs w:val="18"/>
              </w:rPr>
            </w:pPr>
            <w:r w:rsidRPr="009E537C">
              <w:rPr>
                <w:rFonts w:ascii="Verdana" w:hAnsi="Verdana"/>
                <w:sz w:val="18"/>
                <w:szCs w:val="18"/>
              </w:rPr>
              <w:t>641</w:t>
            </w:r>
          </w:p>
        </w:tc>
        <w:tc>
          <w:tcPr>
            <w:tcW w:w="2954" w:type="dxa"/>
            <w:tcBorders>
              <w:top w:val="single" w:sz="4" w:space="0" w:color="auto"/>
              <w:left w:val="single" w:sz="4" w:space="0" w:color="auto"/>
              <w:bottom w:val="single" w:sz="4" w:space="0" w:color="auto"/>
              <w:right w:val="single" w:sz="4" w:space="0" w:color="auto"/>
            </w:tcBorders>
            <w:vAlign w:val="center"/>
          </w:tcPr>
          <w:p w14:paraId="1B50D107" w14:textId="77777777" w:rsidR="00CD685E" w:rsidRPr="009E537C" w:rsidRDefault="00CD685E" w:rsidP="00002458">
            <w:pPr>
              <w:rPr>
                <w:rFonts w:ascii="Verdana" w:hAnsi="Verdana"/>
                <w:sz w:val="18"/>
                <w:szCs w:val="18"/>
              </w:rPr>
            </w:pPr>
            <w:r w:rsidRPr="009E537C">
              <w:rPr>
                <w:rFonts w:ascii="Verdana" w:hAnsi="Verdana"/>
                <w:sz w:val="18"/>
                <w:szCs w:val="18"/>
              </w:rPr>
              <w:t>482</w:t>
            </w:r>
          </w:p>
        </w:tc>
        <w:tc>
          <w:tcPr>
            <w:tcW w:w="2921" w:type="dxa"/>
            <w:tcBorders>
              <w:top w:val="single" w:sz="4" w:space="0" w:color="auto"/>
              <w:left w:val="single" w:sz="4" w:space="0" w:color="auto"/>
              <w:bottom w:val="single" w:sz="4" w:space="0" w:color="auto"/>
              <w:right w:val="single" w:sz="4" w:space="0" w:color="auto"/>
            </w:tcBorders>
            <w:vAlign w:val="center"/>
          </w:tcPr>
          <w:p w14:paraId="066FB6D7" w14:textId="77777777" w:rsidR="00CD685E" w:rsidRPr="009E537C" w:rsidRDefault="00CD685E" w:rsidP="00002458">
            <w:pPr>
              <w:rPr>
                <w:rFonts w:ascii="Verdana" w:hAnsi="Verdana"/>
                <w:sz w:val="18"/>
                <w:szCs w:val="18"/>
              </w:rPr>
            </w:pPr>
            <w:r w:rsidRPr="009E537C">
              <w:rPr>
                <w:rFonts w:ascii="Verdana" w:hAnsi="Verdana"/>
                <w:sz w:val="18"/>
                <w:szCs w:val="18"/>
              </w:rPr>
              <w:t>650</w:t>
            </w:r>
          </w:p>
        </w:tc>
      </w:tr>
      <w:tr w:rsidR="00CD685E" w:rsidRPr="009E537C" w14:paraId="52CCBBDC"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74034679" w14:textId="77777777" w:rsidR="00CD685E" w:rsidRPr="009E537C" w:rsidRDefault="00CD685E" w:rsidP="00002458">
            <w:pPr>
              <w:rPr>
                <w:rFonts w:ascii="Verdana" w:hAnsi="Verdana"/>
                <w:sz w:val="18"/>
                <w:szCs w:val="18"/>
              </w:rPr>
            </w:pPr>
            <w:r w:rsidRPr="009E537C">
              <w:rPr>
                <w:rFonts w:ascii="Verdana" w:hAnsi="Verdana"/>
                <w:sz w:val="18"/>
                <w:szCs w:val="18"/>
              </w:rPr>
              <w:t>Autentiche sottoscrizioni vendita veicoli</w:t>
            </w:r>
          </w:p>
        </w:tc>
        <w:tc>
          <w:tcPr>
            <w:tcW w:w="2954" w:type="dxa"/>
            <w:tcBorders>
              <w:top w:val="single" w:sz="4" w:space="0" w:color="auto"/>
              <w:left w:val="single" w:sz="4" w:space="0" w:color="auto"/>
              <w:bottom w:val="single" w:sz="4" w:space="0" w:color="auto"/>
              <w:right w:val="single" w:sz="4" w:space="0" w:color="auto"/>
            </w:tcBorders>
            <w:hideMark/>
          </w:tcPr>
          <w:p w14:paraId="3CB38F43" w14:textId="77777777" w:rsidR="00CD685E" w:rsidRPr="009E537C" w:rsidRDefault="00CD685E" w:rsidP="00002458">
            <w:pPr>
              <w:rPr>
                <w:rFonts w:ascii="Verdana" w:hAnsi="Verdana"/>
                <w:sz w:val="18"/>
                <w:szCs w:val="18"/>
              </w:rPr>
            </w:pPr>
            <w:r w:rsidRPr="009E537C">
              <w:rPr>
                <w:rFonts w:ascii="Verdana" w:hAnsi="Verdana"/>
                <w:sz w:val="18"/>
                <w:szCs w:val="18"/>
              </w:rPr>
              <w:t>14</w:t>
            </w:r>
          </w:p>
        </w:tc>
        <w:tc>
          <w:tcPr>
            <w:tcW w:w="2954" w:type="dxa"/>
            <w:tcBorders>
              <w:top w:val="single" w:sz="4" w:space="0" w:color="auto"/>
              <w:left w:val="single" w:sz="4" w:space="0" w:color="auto"/>
              <w:bottom w:val="single" w:sz="4" w:space="0" w:color="auto"/>
              <w:right w:val="single" w:sz="4" w:space="0" w:color="auto"/>
            </w:tcBorders>
            <w:vAlign w:val="center"/>
          </w:tcPr>
          <w:p w14:paraId="4F8BC831" w14:textId="77777777" w:rsidR="00CD685E" w:rsidRPr="009E537C" w:rsidRDefault="00CD685E" w:rsidP="00002458">
            <w:pPr>
              <w:rPr>
                <w:rFonts w:ascii="Verdana" w:hAnsi="Verdana"/>
                <w:sz w:val="18"/>
                <w:szCs w:val="18"/>
              </w:rPr>
            </w:pPr>
            <w:r w:rsidRPr="009E537C">
              <w:rPr>
                <w:rFonts w:ascii="Verdana" w:hAnsi="Verdana"/>
                <w:sz w:val="18"/>
                <w:szCs w:val="18"/>
              </w:rPr>
              <w:t>5</w:t>
            </w:r>
          </w:p>
        </w:tc>
        <w:tc>
          <w:tcPr>
            <w:tcW w:w="2921" w:type="dxa"/>
            <w:tcBorders>
              <w:top w:val="single" w:sz="4" w:space="0" w:color="auto"/>
              <w:left w:val="single" w:sz="4" w:space="0" w:color="auto"/>
              <w:bottom w:val="single" w:sz="4" w:space="0" w:color="auto"/>
              <w:right w:val="single" w:sz="4" w:space="0" w:color="auto"/>
            </w:tcBorders>
            <w:vAlign w:val="center"/>
          </w:tcPr>
          <w:p w14:paraId="408BEB40" w14:textId="77777777" w:rsidR="00CD685E" w:rsidRPr="009E537C" w:rsidRDefault="00CD685E" w:rsidP="00002458">
            <w:pPr>
              <w:rPr>
                <w:rFonts w:ascii="Verdana" w:hAnsi="Verdana"/>
                <w:sz w:val="18"/>
                <w:szCs w:val="18"/>
              </w:rPr>
            </w:pPr>
            <w:r w:rsidRPr="009E537C">
              <w:rPr>
                <w:rFonts w:ascii="Verdana" w:hAnsi="Verdana"/>
                <w:sz w:val="18"/>
                <w:szCs w:val="18"/>
              </w:rPr>
              <w:t>10</w:t>
            </w:r>
          </w:p>
        </w:tc>
      </w:tr>
      <w:tr w:rsidR="00CD685E" w:rsidRPr="009E537C" w14:paraId="5896AD4C"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134FB6F3" w14:textId="77777777" w:rsidR="00CD685E" w:rsidRPr="009E537C" w:rsidRDefault="00CD685E" w:rsidP="00002458">
            <w:pPr>
              <w:rPr>
                <w:rFonts w:ascii="Verdana" w:hAnsi="Verdana"/>
                <w:sz w:val="18"/>
                <w:szCs w:val="18"/>
              </w:rPr>
            </w:pPr>
            <w:r w:rsidRPr="009E537C">
              <w:rPr>
                <w:rFonts w:ascii="Verdana" w:hAnsi="Verdana"/>
                <w:sz w:val="18"/>
                <w:szCs w:val="18"/>
              </w:rPr>
              <w:t>Prenotazione passaporti</w:t>
            </w:r>
          </w:p>
        </w:tc>
        <w:tc>
          <w:tcPr>
            <w:tcW w:w="2954" w:type="dxa"/>
            <w:tcBorders>
              <w:top w:val="single" w:sz="4" w:space="0" w:color="auto"/>
              <w:left w:val="single" w:sz="4" w:space="0" w:color="auto"/>
              <w:bottom w:val="single" w:sz="4" w:space="0" w:color="auto"/>
              <w:right w:val="single" w:sz="4" w:space="0" w:color="auto"/>
            </w:tcBorders>
            <w:hideMark/>
          </w:tcPr>
          <w:p w14:paraId="742A3B73" w14:textId="77777777" w:rsidR="00CD685E" w:rsidRPr="009E537C" w:rsidRDefault="00CD685E" w:rsidP="00002458">
            <w:pPr>
              <w:rPr>
                <w:rFonts w:ascii="Verdana" w:hAnsi="Verdana"/>
                <w:sz w:val="18"/>
                <w:szCs w:val="18"/>
              </w:rPr>
            </w:pPr>
            <w:r w:rsidRPr="009E537C">
              <w:rPr>
                <w:rFonts w:ascii="Verdana" w:hAnsi="Verdana"/>
                <w:sz w:val="18"/>
                <w:szCs w:val="18"/>
              </w:rPr>
              <w:t>3</w:t>
            </w:r>
          </w:p>
        </w:tc>
        <w:tc>
          <w:tcPr>
            <w:tcW w:w="2954" w:type="dxa"/>
            <w:tcBorders>
              <w:top w:val="single" w:sz="4" w:space="0" w:color="auto"/>
              <w:left w:val="single" w:sz="4" w:space="0" w:color="auto"/>
              <w:bottom w:val="single" w:sz="4" w:space="0" w:color="auto"/>
              <w:right w:val="single" w:sz="4" w:space="0" w:color="auto"/>
            </w:tcBorders>
            <w:vAlign w:val="center"/>
          </w:tcPr>
          <w:p w14:paraId="1337AD4E" w14:textId="77777777" w:rsidR="00CD685E" w:rsidRPr="009E537C" w:rsidRDefault="00CD685E" w:rsidP="00002458">
            <w:pPr>
              <w:rPr>
                <w:rFonts w:ascii="Verdana" w:hAnsi="Verdana"/>
                <w:sz w:val="18"/>
                <w:szCs w:val="18"/>
              </w:rPr>
            </w:pPr>
            <w:r w:rsidRPr="009E537C">
              <w:rPr>
                <w:rFonts w:ascii="Verdana" w:hAnsi="Verdana"/>
                <w:sz w:val="18"/>
                <w:szCs w:val="18"/>
              </w:rPr>
              <w:t>5</w:t>
            </w:r>
          </w:p>
        </w:tc>
        <w:tc>
          <w:tcPr>
            <w:tcW w:w="2921" w:type="dxa"/>
            <w:tcBorders>
              <w:top w:val="single" w:sz="4" w:space="0" w:color="auto"/>
              <w:left w:val="single" w:sz="4" w:space="0" w:color="auto"/>
              <w:bottom w:val="single" w:sz="4" w:space="0" w:color="auto"/>
              <w:right w:val="single" w:sz="4" w:space="0" w:color="auto"/>
            </w:tcBorders>
            <w:vAlign w:val="center"/>
          </w:tcPr>
          <w:p w14:paraId="5A004CFF" w14:textId="77777777" w:rsidR="00CD685E" w:rsidRPr="009E537C" w:rsidRDefault="00CD685E" w:rsidP="00002458">
            <w:pPr>
              <w:rPr>
                <w:rFonts w:ascii="Verdana" w:hAnsi="Verdana"/>
                <w:sz w:val="18"/>
                <w:szCs w:val="18"/>
              </w:rPr>
            </w:pPr>
            <w:r w:rsidRPr="009E537C">
              <w:rPr>
                <w:rFonts w:ascii="Verdana" w:hAnsi="Verdana"/>
                <w:sz w:val="18"/>
                <w:szCs w:val="18"/>
              </w:rPr>
              <w:t>5</w:t>
            </w:r>
          </w:p>
        </w:tc>
      </w:tr>
      <w:tr w:rsidR="00CD685E" w:rsidRPr="009E537C" w14:paraId="58D6F9CA"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27833492" w14:textId="77777777" w:rsidR="00CD685E" w:rsidRPr="009E537C" w:rsidRDefault="00CD685E" w:rsidP="00002458">
            <w:pPr>
              <w:rPr>
                <w:rFonts w:ascii="Verdana" w:hAnsi="Verdana"/>
                <w:sz w:val="18"/>
                <w:szCs w:val="18"/>
              </w:rPr>
            </w:pPr>
            <w:r w:rsidRPr="009E537C">
              <w:rPr>
                <w:rFonts w:ascii="Verdana" w:hAnsi="Verdana"/>
                <w:sz w:val="18"/>
                <w:szCs w:val="18"/>
              </w:rPr>
              <w:t>Gestione leva militare</w:t>
            </w:r>
          </w:p>
        </w:tc>
        <w:tc>
          <w:tcPr>
            <w:tcW w:w="2954" w:type="dxa"/>
            <w:tcBorders>
              <w:top w:val="single" w:sz="4" w:space="0" w:color="auto"/>
              <w:left w:val="single" w:sz="4" w:space="0" w:color="auto"/>
              <w:bottom w:val="single" w:sz="4" w:space="0" w:color="auto"/>
              <w:right w:val="single" w:sz="4" w:space="0" w:color="auto"/>
            </w:tcBorders>
            <w:hideMark/>
          </w:tcPr>
          <w:p w14:paraId="6F849775" w14:textId="77777777" w:rsidR="00CD685E" w:rsidRPr="009E537C" w:rsidRDefault="00CD685E" w:rsidP="00002458">
            <w:pPr>
              <w:rPr>
                <w:rFonts w:ascii="Verdana" w:hAnsi="Verdana"/>
                <w:sz w:val="18"/>
                <w:szCs w:val="18"/>
              </w:rPr>
            </w:pPr>
            <w:r w:rsidRPr="009E537C">
              <w:rPr>
                <w:rFonts w:ascii="Verdana" w:hAnsi="Verdana"/>
                <w:sz w:val="18"/>
                <w:szCs w:val="18"/>
              </w:rPr>
              <w:t>17</w:t>
            </w:r>
          </w:p>
        </w:tc>
        <w:tc>
          <w:tcPr>
            <w:tcW w:w="2954" w:type="dxa"/>
            <w:tcBorders>
              <w:top w:val="single" w:sz="4" w:space="0" w:color="auto"/>
              <w:left w:val="single" w:sz="4" w:space="0" w:color="auto"/>
              <w:bottom w:val="single" w:sz="4" w:space="0" w:color="auto"/>
              <w:right w:val="single" w:sz="4" w:space="0" w:color="auto"/>
            </w:tcBorders>
            <w:vAlign w:val="center"/>
          </w:tcPr>
          <w:p w14:paraId="4CB35C37" w14:textId="77777777" w:rsidR="00CD685E" w:rsidRPr="009E537C" w:rsidRDefault="00CD685E" w:rsidP="00002458">
            <w:pPr>
              <w:rPr>
                <w:rFonts w:ascii="Verdana" w:hAnsi="Verdana"/>
                <w:sz w:val="18"/>
                <w:szCs w:val="18"/>
              </w:rPr>
            </w:pPr>
            <w:r w:rsidRPr="009E537C">
              <w:rPr>
                <w:rFonts w:ascii="Verdana" w:hAnsi="Verdana"/>
                <w:sz w:val="18"/>
                <w:szCs w:val="18"/>
              </w:rPr>
              <w:t>23</w:t>
            </w:r>
          </w:p>
        </w:tc>
        <w:tc>
          <w:tcPr>
            <w:tcW w:w="2921" w:type="dxa"/>
            <w:tcBorders>
              <w:top w:val="single" w:sz="4" w:space="0" w:color="auto"/>
              <w:left w:val="single" w:sz="4" w:space="0" w:color="auto"/>
              <w:bottom w:val="single" w:sz="4" w:space="0" w:color="auto"/>
              <w:right w:val="single" w:sz="4" w:space="0" w:color="auto"/>
            </w:tcBorders>
            <w:vAlign w:val="center"/>
          </w:tcPr>
          <w:p w14:paraId="17E57570" w14:textId="77777777" w:rsidR="00CD685E" w:rsidRPr="009E537C" w:rsidRDefault="00CD685E" w:rsidP="00002458">
            <w:pPr>
              <w:rPr>
                <w:rFonts w:ascii="Verdana" w:hAnsi="Verdana"/>
                <w:sz w:val="18"/>
                <w:szCs w:val="18"/>
              </w:rPr>
            </w:pPr>
            <w:r w:rsidRPr="009E537C">
              <w:rPr>
                <w:rFonts w:ascii="Verdana" w:hAnsi="Verdana"/>
                <w:sz w:val="18"/>
                <w:szCs w:val="18"/>
              </w:rPr>
              <w:t>23</w:t>
            </w:r>
          </w:p>
        </w:tc>
      </w:tr>
      <w:tr w:rsidR="00CD685E" w:rsidRPr="009E537C" w14:paraId="00E16A1A"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4A39ABC0" w14:textId="77777777" w:rsidR="00CD685E" w:rsidRPr="009E537C" w:rsidRDefault="00CD685E" w:rsidP="00002458">
            <w:pPr>
              <w:rPr>
                <w:rFonts w:ascii="Verdana" w:hAnsi="Verdana"/>
                <w:sz w:val="18"/>
                <w:szCs w:val="18"/>
              </w:rPr>
            </w:pPr>
            <w:r w:rsidRPr="009E537C">
              <w:rPr>
                <w:rFonts w:ascii="Verdana" w:hAnsi="Verdana"/>
                <w:sz w:val="18"/>
                <w:szCs w:val="18"/>
              </w:rPr>
              <w:t>Aggiornamento elenchi giudici popolari</w:t>
            </w:r>
          </w:p>
        </w:tc>
        <w:tc>
          <w:tcPr>
            <w:tcW w:w="2954" w:type="dxa"/>
            <w:tcBorders>
              <w:top w:val="single" w:sz="4" w:space="0" w:color="auto"/>
              <w:left w:val="single" w:sz="4" w:space="0" w:color="auto"/>
              <w:bottom w:val="single" w:sz="4" w:space="0" w:color="auto"/>
              <w:right w:val="single" w:sz="4" w:space="0" w:color="auto"/>
            </w:tcBorders>
            <w:hideMark/>
          </w:tcPr>
          <w:p w14:paraId="217EB7C6"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954" w:type="dxa"/>
            <w:tcBorders>
              <w:top w:val="single" w:sz="4" w:space="0" w:color="auto"/>
              <w:left w:val="single" w:sz="4" w:space="0" w:color="auto"/>
              <w:bottom w:val="single" w:sz="4" w:space="0" w:color="auto"/>
              <w:right w:val="single" w:sz="4" w:space="0" w:color="auto"/>
            </w:tcBorders>
            <w:vAlign w:val="center"/>
          </w:tcPr>
          <w:p w14:paraId="155CE44D"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921" w:type="dxa"/>
            <w:tcBorders>
              <w:top w:val="single" w:sz="4" w:space="0" w:color="auto"/>
              <w:left w:val="single" w:sz="4" w:space="0" w:color="auto"/>
              <w:bottom w:val="single" w:sz="4" w:space="0" w:color="auto"/>
              <w:right w:val="single" w:sz="4" w:space="0" w:color="auto"/>
            </w:tcBorders>
            <w:vAlign w:val="center"/>
          </w:tcPr>
          <w:p w14:paraId="27AF0862"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r w:rsidR="00CD685E" w:rsidRPr="009E537C" w14:paraId="3A1EA30F"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tcPr>
          <w:p w14:paraId="62B01A65" w14:textId="77777777" w:rsidR="00CD685E" w:rsidRPr="009E537C" w:rsidRDefault="00CD685E" w:rsidP="00002458">
            <w:pPr>
              <w:rPr>
                <w:rFonts w:ascii="Verdana" w:hAnsi="Verdana"/>
                <w:sz w:val="18"/>
                <w:szCs w:val="18"/>
              </w:rPr>
            </w:pPr>
            <w:r w:rsidRPr="009E537C">
              <w:rPr>
                <w:rFonts w:ascii="Verdana" w:hAnsi="Verdana"/>
                <w:sz w:val="18"/>
                <w:szCs w:val="18"/>
              </w:rPr>
              <w:t>Attivazione tessera sanitaria</w:t>
            </w:r>
          </w:p>
        </w:tc>
        <w:tc>
          <w:tcPr>
            <w:tcW w:w="2954" w:type="dxa"/>
            <w:tcBorders>
              <w:top w:val="single" w:sz="4" w:space="0" w:color="auto"/>
              <w:left w:val="single" w:sz="4" w:space="0" w:color="auto"/>
              <w:bottom w:val="single" w:sz="4" w:space="0" w:color="auto"/>
              <w:right w:val="single" w:sz="4" w:space="0" w:color="auto"/>
            </w:tcBorders>
          </w:tcPr>
          <w:p w14:paraId="18F18251" w14:textId="77777777" w:rsidR="00CD685E" w:rsidRPr="009E537C" w:rsidRDefault="00CD685E" w:rsidP="00002458">
            <w:pPr>
              <w:rPr>
                <w:rFonts w:ascii="Verdana" w:hAnsi="Verdana"/>
                <w:sz w:val="18"/>
                <w:szCs w:val="18"/>
              </w:rPr>
            </w:pPr>
            <w:r w:rsidRPr="009E537C">
              <w:rPr>
                <w:rFonts w:ascii="Verdana" w:hAnsi="Verdana"/>
                <w:sz w:val="18"/>
                <w:szCs w:val="18"/>
              </w:rPr>
              <w:t>41</w:t>
            </w:r>
          </w:p>
        </w:tc>
        <w:tc>
          <w:tcPr>
            <w:tcW w:w="2954" w:type="dxa"/>
            <w:tcBorders>
              <w:top w:val="single" w:sz="4" w:space="0" w:color="auto"/>
              <w:left w:val="single" w:sz="4" w:space="0" w:color="auto"/>
              <w:bottom w:val="single" w:sz="4" w:space="0" w:color="auto"/>
              <w:right w:val="single" w:sz="4" w:space="0" w:color="auto"/>
            </w:tcBorders>
            <w:vAlign w:val="center"/>
          </w:tcPr>
          <w:p w14:paraId="04211267" w14:textId="77777777" w:rsidR="00CD685E" w:rsidRPr="009E537C" w:rsidRDefault="00CD685E" w:rsidP="00002458">
            <w:pPr>
              <w:rPr>
                <w:rFonts w:ascii="Verdana" w:hAnsi="Verdana"/>
                <w:sz w:val="18"/>
                <w:szCs w:val="18"/>
              </w:rPr>
            </w:pPr>
            <w:r w:rsidRPr="009E537C">
              <w:rPr>
                <w:rFonts w:ascii="Verdana" w:hAnsi="Verdana"/>
                <w:sz w:val="18"/>
                <w:szCs w:val="18"/>
              </w:rPr>
              <w:t>98</w:t>
            </w:r>
          </w:p>
        </w:tc>
        <w:tc>
          <w:tcPr>
            <w:tcW w:w="2921" w:type="dxa"/>
            <w:tcBorders>
              <w:top w:val="single" w:sz="4" w:space="0" w:color="auto"/>
              <w:left w:val="single" w:sz="4" w:space="0" w:color="auto"/>
              <w:bottom w:val="single" w:sz="4" w:space="0" w:color="auto"/>
              <w:right w:val="single" w:sz="4" w:space="0" w:color="auto"/>
            </w:tcBorders>
            <w:vAlign w:val="center"/>
          </w:tcPr>
          <w:p w14:paraId="03CBBD02" w14:textId="77777777" w:rsidR="00CD685E" w:rsidRPr="009E537C" w:rsidRDefault="00CD685E" w:rsidP="00002458">
            <w:pPr>
              <w:rPr>
                <w:rFonts w:ascii="Verdana" w:hAnsi="Verdana"/>
                <w:sz w:val="18"/>
                <w:szCs w:val="18"/>
              </w:rPr>
            </w:pPr>
            <w:r w:rsidRPr="009E537C">
              <w:rPr>
                <w:rFonts w:ascii="Verdana" w:hAnsi="Verdana"/>
                <w:sz w:val="18"/>
                <w:szCs w:val="18"/>
              </w:rPr>
              <w:t>80</w:t>
            </w:r>
          </w:p>
        </w:tc>
      </w:tr>
      <w:tr w:rsidR="00CD685E" w:rsidRPr="009E537C" w14:paraId="34975BD1"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tcPr>
          <w:p w14:paraId="44624C2B" w14:textId="77777777" w:rsidR="00CD685E" w:rsidRPr="009E537C" w:rsidRDefault="00CD685E" w:rsidP="00002458">
            <w:pPr>
              <w:rPr>
                <w:rFonts w:ascii="Verdana" w:hAnsi="Verdana"/>
                <w:sz w:val="18"/>
                <w:szCs w:val="18"/>
              </w:rPr>
            </w:pPr>
            <w:r w:rsidRPr="009E537C">
              <w:rPr>
                <w:rFonts w:ascii="Verdana" w:hAnsi="Verdana"/>
                <w:sz w:val="18"/>
                <w:szCs w:val="18"/>
              </w:rPr>
              <w:t>Controllo e validazione richieste “reddito di cittadinanza” nel portale Gepi</w:t>
            </w:r>
          </w:p>
        </w:tc>
        <w:tc>
          <w:tcPr>
            <w:tcW w:w="2954" w:type="dxa"/>
            <w:tcBorders>
              <w:top w:val="single" w:sz="4" w:space="0" w:color="auto"/>
              <w:left w:val="single" w:sz="4" w:space="0" w:color="auto"/>
              <w:bottom w:val="single" w:sz="4" w:space="0" w:color="auto"/>
              <w:right w:val="single" w:sz="4" w:space="0" w:color="auto"/>
            </w:tcBorders>
          </w:tcPr>
          <w:p w14:paraId="0A10DFAC" w14:textId="77777777" w:rsidR="00CD685E" w:rsidRPr="009E537C" w:rsidRDefault="00CD685E" w:rsidP="00002458">
            <w:pPr>
              <w:rPr>
                <w:rFonts w:ascii="Verdana" w:hAnsi="Verdana"/>
                <w:sz w:val="18"/>
                <w:szCs w:val="18"/>
              </w:rPr>
            </w:pPr>
            <w:r w:rsidRPr="009E537C">
              <w:rPr>
                <w:rFonts w:ascii="Verdana" w:hAnsi="Verdana"/>
                <w:sz w:val="18"/>
                <w:szCs w:val="18"/>
              </w:rPr>
              <w:t>28</w:t>
            </w:r>
          </w:p>
        </w:tc>
        <w:tc>
          <w:tcPr>
            <w:tcW w:w="2954" w:type="dxa"/>
            <w:tcBorders>
              <w:top w:val="single" w:sz="4" w:space="0" w:color="auto"/>
              <w:left w:val="single" w:sz="4" w:space="0" w:color="auto"/>
              <w:bottom w:val="single" w:sz="4" w:space="0" w:color="auto"/>
              <w:right w:val="single" w:sz="4" w:space="0" w:color="auto"/>
            </w:tcBorders>
            <w:vAlign w:val="center"/>
          </w:tcPr>
          <w:p w14:paraId="446178FD" w14:textId="77777777" w:rsidR="00CD685E" w:rsidRPr="009E537C" w:rsidRDefault="00CD685E" w:rsidP="00002458">
            <w:pPr>
              <w:rPr>
                <w:rFonts w:ascii="Verdana" w:hAnsi="Verdana"/>
                <w:sz w:val="18"/>
                <w:szCs w:val="18"/>
              </w:rPr>
            </w:pPr>
            <w:r w:rsidRPr="009E537C">
              <w:rPr>
                <w:rFonts w:ascii="Verdana" w:hAnsi="Verdana"/>
                <w:sz w:val="18"/>
                <w:szCs w:val="18"/>
              </w:rPr>
              <w:t>11</w:t>
            </w:r>
          </w:p>
        </w:tc>
        <w:tc>
          <w:tcPr>
            <w:tcW w:w="2921" w:type="dxa"/>
            <w:tcBorders>
              <w:top w:val="single" w:sz="4" w:space="0" w:color="auto"/>
              <w:left w:val="single" w:sz="4" w:space="0" w:color="auto"/>
              <w:bottom w:val="single" w:sz="4" w:space="0" w:color="auto"/>
              <w:right w:val="single" w:sz="4" w:space="0" w:color="auto"/>
            </w:tcBorders>
            <w:vAlign w:val="center"/>
          </w:tcPr>
          <w:p w14:paraId="6A6B61E4" w14:textId="77777777" w:rsidR="00CD685E" w:rsidRPr="009E537C" w:rsidRDefault="00CD685E" w:rsidP="00002458">
            <w:pPr>
              <w:rPr>
                <w:rFonts w:ascii="Verdana" w:hAnsi="Verdana"/>
                <w:sz w:val="18"/>
                <w:szCs w:val="18"/>
              </w:rPr>
            </w:pPr>
            <w:r w:rsidRPr="009E537C">
              <w:rPr>
                <w:rFonts w:ascii="Verdana" w:hAnsi="Verdana"/>
                <w:sz w:val="18"/>
                <w:szCs w:val="18"/>
              </w:rPr>
              <w:t>15</w:t>
            </w:r>
          </w:p>
        </w:tc>
      </w:tr>
      <w:tr w:rsidR="00CD685E" w:rsidRPr="009E537C" w14:paraId="62436A88" w14:textId="77777777" w:rsidTr="009E537C">
        <w:trPr>
          <w:trHeight w:val="344"/>
        </w:trPr>
        <w:tc>
          <w:tcPr>
            <w:tcW w:w="5629" w:type="dxa"/>
            <w:tcBorders>
              <w:top w:val="single" w:sz="4" w:space="0" w:color="auto"/>
              <w:left w:val="single" w:sz="4" w:space="0" w:color="auto"/>
              <w:bottom w:val="single" w:sz="4" w:space="0" w:color="auto"/>
              <w:right w:val="single" w:sz="4" w:space="0" w:color="auto"/>
            </w:tcBorders>
            <w:vAlign w:val="center"/>
            <w:hideMark/>
          </w:tcPr>
          <w:p w14:paraId="2DAA41A9" w14:textId="77777777" w:rsidR="00CD685E" w:rsidRPr="009E537C" w:rsidRDefault="00CD685E" w:rsidP="00002458">
            <w:pPr>
              <w:rPr>
                <w:rFonts w:ascii="Verdana" w:hAnsi="Verdana"/>
                <w:sz w:val="18"/>
                <w:szCs w:val="18"/>
              </w:rPr>
            </w:pPr>
            <w:r w:rsidRPr="009E537C">
              <w:rPr>
                <w:rFonts w:ascii="Verdana" w:hAnsi="Verdana"/>
                <w:sz w:val="18"/>
                <w:szCs w:val="18"/>
              </w:rPr>
              <w:t>Sgate – inserimento bonus per disagio fisico - validazione</w:t>
            </w:r>
          </w:p>
        </w:tc>
        <w:tc>
          <w:tcPr>
            <w:tcW w:w="2954" w:type="dxa"/>
            <w:tcBorders>
              <w:top w:val="single" w:sz="4" w:space="0" w:color="auto"/>
              <w:left w:val="single" w:sz="4" w:space="0" w:color="auto"/>
              <w:bottom w:val="single" w:sz="4" w:space="0" w:color="auto"/>
              <w:right w:val="single" w:sz="4" w:space="0" w:color="auto"/>
            </w:tcBorders>
            <w:hideMark/>
          </w:tcPr>
          <w:p w14:paraId="77A5B6F9"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954" w:type="dxa"/>
            <w:tcBorders>
              <w:top w:val="single" w:sz="4" w:space="0" w:color="auto"/>
              <w:left w:val="single" w:sz="4" w:space="0" w:color="auto"/>
              <w:bottom w:val="single" w:sz="4" w:space="0" w:color="auto"/>
              <w:right w:val="single" w:sz="4" w:space="0" w:color="auto"/>
            </w:tcBorders>
            <w:vAlign w:val="center"/>
          </w:tcPr>
          <w:p w14:paraId="2B6972B5"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921" w:type="dxa"/>
            <w:tcBorders>
              <w:top w:val="single" w:sz="4" w:space="0" w:color="auto"/>
              <w:left w:val="single" w:sz="4" w:space="0" w:color="auto"/>
              <w:bottom w:val="single" w:sz="4" w:space="0" w:color="auto"/>
              <w:right w:val="single" w:sz="4" w:space="0" w:color="auto"/>
            </w:tcBorders>
            <w:vAlign w:val="center"/>
          </w:tcPr>
          <w:p w14:paraId="07625429"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bl>
    <w:tbl>
      <w:tblPr>
        <w:tblpPr w:leftFromText="141" w:rightFromText="141" w:vertAnchor="text" w:horzAnchor="margin" w:tblpXSpec="center" w:tblpY="33"/>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7"/>
        <w:gridCol w:w="2835"/>
        <w:gridCol w:w="2286"/>
        <w:gridCol w:w="1701"/>
      </w:tblGrid>
      <w:tr w:rsidR="00CD685E" w:rsidRPr="009E537C" w14:paraId="355C7739" w14:textId="77777777" w:rsidTr="009E537C">
        <w:trPr>
          <w:trHeight w:val="340"/>
        </w:trPr>
        <w:tc>
          <w:tcPr>
            <w:tcW w:w="14459" w:type="dxa"/>
            <w:gridSpan w:val="4"/>
            <w:tcBorders>
              <w:top w:val="single" w:sz="4" w:space="0" w:color="auto"/>
              <w:left w:val="single" w:sz="4" w:space="0" w:color="auto"/>
              <w:bottom w:val="single" w:sz="4" w:space="0" w:color="auto"/>
              <w:right w:val="single" w:sz="4" w:space="0" w:color="auto"/>
            </w:tcBorders>
            <w:hideMark/>
          </w:tcPr>
          <w:p w14:paraId="4E1FCF31" w14:textId="77777777" w:rsidR="00CD685E" w:rsidRPr="009E537C" w:rsidRDefault="00CD685E" w:rsidP="00CD685E">
            <w:pPr>
              <w:rPr>
                <w:rFonts w:ascii="Verdana" w:hAnsi="Verdana"/>
                <w:b/>
                <w:sz w:val="18"/>
                <w:szCs w:val="18"/>
              </w:rPr>
            </w:pPr>
            <w:r w:rsidRPr="009E537C">
              <w:rPr>
                <w:rFonts w:ascii="Verdana" w:hAnsi="Verdana"/>
                <w:b/>
                <w:sz w:val="18"/>
                <w:szCs w:val="18"/>
              </w:rPr>
              <w:t>ANAGRAFE</w:t>
            </w:r>
          </w:p>
        </w:tc>
      </w:tr>
      <w:tr w:rsidR="00CD685E" w:rsidRPr="009E537C" w14:paraId="4C5661A1"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hideMark/>
          </w:tcPr>
          <w:p w14:paraId="3756992E" w14:textId="77777777" w:rsidR="00CD685E" w:rsidRPr="009E537C" w:rsidRDefault="00CD685E" w:rsidP="00CD685E">
            <w:pPr>
              <w:rPr>
                <w:rFonts w:ascii="Verdana" w:hAnsi="Verdana"/>
                <w:b/>
                <w:sz w:val="18"/>
                <w:szCs w:val="18"/>
              </w:rPr>
            </w:pPr>
            <w:r w:rsidRPr="009E537C">
              <w:rPr>
                <w:rFonts w:ascii="Verdana" w:hAnsi="Verdana"/>
                <w:b/>
                <w:sz w:val="18"/>
                <w:szCs w:val="18"/>
              </w:rPr>
              <w:t>Descrizione</w:t>
            </w:r>
          </w:p>
        </w:tc>
        <w:tc>
          <w:tcPr>
            <w:tcW w:w="2835" w:type="dxa"/>
            <w:tcBorders>
              <w:top w:val="single" w:sz="4" w:space="0" w:color="auto"/>
              <w:left w:val="single" w:sz="4" w:space="0" w:color="auto"/>
              <w:bottom w:val="single" w:sz="4" w:space="0" w:color="auto"/>
              <w:right w:val="single" w:sz="4" w:space="0" w:color="auto"/>
            </w:tcBorders>
            <w:hideMark/>
          </w:tcPr>
          <w:p w14:paraId="103F3A87" w14:textId="77777777" w:rsidR="00CD685E" w:rsidRPr="009E537C" w:rsidRDefault="00CD685E" w:rsidP="00CD685E">
            <w:pPr>
              <w:rPr>
                <w:rFonts w:ascii="Verdana" w:hAnsi="Verdana"/>
                <w:b/>
                <w:sz w:val="18"/>
                <w:szCs w:val="18"/>
              </w:rPr>
            </w:pPr>
            <w:r w:rsidRPr="009E537C">
              <w:rPr>
                <w:rFonts w:ascii="Verdana" w:hAnsi="Verdana"/>
                <w:b/>
                <w:sz w:val="18"/>
                <w:szCs w:val="18"/>
              </w:rPr>
              <w:t>2021</w:t>
            </w:r>
          </w:p>
        </w:tc>
        <w:tc>
          <w:tcPr>
            <w:tcW w:w="2286" w:type="dxa"/>
            <w:tcBorders>
              <w:top w:val="single" w:sz="4" w:space="0" w:color="auto"/>
              <w:left w:val="single" w:sz="4" w:space="0" w:color="auto"/>
              <w:bottom w:val="single" w:sz="4" w:space="0" w:color="auto"/>
              <w:right w:val="single" w:sz="4" w:space="0" w:color="auto"/>
            </w:tcBorders>
            <w:hideMark/>
          </w:tcPr>
          <w:p w14:paraId="64B50516" w14:textId="77777777" w:rsidR="00CD685E" w:rsidRPr="009E537C" w:rsidRDefault="00CD685E" w:rsidP="00CD685E">
            <w:pPr>
              <w:rPr>
                <w:rFonts w:ascii="Verdana" w:hAnsi="Verdana"/>
                <w:b/>
                <w:sz w:val="18"/>
                <w:szCs w:val="18"/>
              </w:rPr>
            </w:pPr>
            <w:r w:rsidRPr="009E537C">
              <w:rPr>
                <w:rFonts w:ascii="Verdana" w:hAnsi="Verdana"/>
                <w:b/>
                <w:sz w:val="18"/>
                <w:szCs w:val="18"/>
              </w:rPr>
              <w:t>2022</w:t>
            </w:r>
          </w:p>
        </w:tc>
        <w:tc>
          <w:tcPr>
            <w:tcW w:w="1701" w:type="dxa"/>
            <w:tcBorders>
              <w:top w:val="single" w:sz="4" w:space="0" w:color="auto"/>
              <w:left w:val="single" w:sz="4" w:space="0" w:color="auto"/>
              <w:bottom w:val="single" w:sz="4" w:space="0" w:color="auto"/>
              <w:right w:val="single" w:sz="4" w:space="0" w:color="auto"/>
            </w:tcBorders>
            <w:hideMark/>
          </w:tcPr>
          <w:p w14:paraId="0F91181A" w14:textId="77777777" w:rsidR="00CD685E" w:rsidRPr="009E537C" w:rsidRDefault="00CD685E" w:rsidP="00CD685E">
            <w:pPr>
              <w:rPr>
                <w:rFonts w:ascii="Verdana" w:hAnsi="Verdana"/>
                <w:b/>
                <w:sz w:val="18"/>
                <w:szCs w:val="18"/>
              </w:rPr>
            </w:pPr>
            <w:r w:rsidRPr="009E537C">
              <w:rPr>
                <w:rFonts w:ascii="Verdana" w:hAnsi="Verdana"/>
                <w:b/>
                <w:sz w:val="18"/>
                <w:szCs w:val="18"/>
              </w:rPr>
              <w:t>2023</w:t>
            </w:r>
          </w:p>
        </w:tc>
      </w:tr>
      <w:tr w:rsidR="00CD685E" w:rsidRPr="009E537C" w14:paraId="6A2E779F"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28EC4291" w14:textId="77777777" w:rsidR="00CD685E" w:rsidRPr="009E537C" w:rsidRDefault="00CD685E" w:rsidP="00CD685E">
            <w:pPr>
              <w:rPr>
                <w:rFonts w:ascii="Verdana" w:hAnsi="Verdana"/>
                <w:sz w:val="18"/>
                <w:szCs w:val="18"/>
              </w:rPr>
            </w:pPr>
            <w:r w:rsidRPr="009E537C">
              <w:rPr>
                <w:rFonts w:ascii="Verdana" w:hAnsi="Verdana"/>
                <w:sz w:val="18"/>
                <w:szCs w:val="18"/>
              </w:rPr>
              <w:t xml:space="preserve">Pratiche immigratorie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C28FCB" w14:textId="77777777" w:rsidR="00CD685E" w:rsidRPr="009E537C" w:rsidRDefault="00CD685E" w:rsidP="00CD685E">
            <w:pPr>
              <w:rPr>
                <w:rFonts w:ascii="Verdana" w:hAnsi="Verdana"/>
                <w:sz w:val="18"/>
                <w:szCs w:val="18"/>
              </w:rPr>
            </w:pPr>
            <w:r w:rsidRPr="009E537C">
              <w:rPr>
                <w:rFonts w:ascii="Verdana" w:hAnsi="Verdana"/>
                <w:sz w:val="18"/>
                <w:szCs w:val="18"/>
              </w:rPr>
              <w:t>98</w:t>
            </w:r>
          </w:p>
        </w:tc>
        <w:tc>
          <w:tcPr>
            <w:tcW w:w="2286" w:type="dxa"/>
            <w:tcBorders>
              <w:top w:val="single" w:sz="4" w:space="0" w:color="auto"/>
              <w:left w:val="single" w:sz="4" w:space="0" w:color="auto"/>
              <w:bottom w:val="single" w:sz="4" w:space="0" w:color="auto"/>
              <w:right w:val="single" w:sz="4" w:space="0" w:color="auto"/>
            </w:tcBorders>
            <w:vAlign w:val="center"/>
          </w:tcPr>
          <w:p w14:paraId="65130D6D" w14:textId="77777777" w:rsidR="00CD685E" w:rsidRPr="009E537C" w:rsidRDefault="00CD685E" w:rsidP="00CD685E">
            <w:pPr>
              <w:rPr>
                <w:rFonts w:ascii="Verdana" w:hAnsi="Verdana"/>
                <w:sz w:val="18"/>
                <w:szCs w:val="18"/>
              </w:rPr>
            </w:pPr>
            <w:r w:rsidRPr="009E537C">
              <w:rPr>
                <w:rFonts w:ascii="Verdana" w:hAnsi="Verdana"/>
                <w:sz w:val="18"/>
                <w:szCs w:val="18"/>
              </w:rPr>
              <w:t>80</w:t>
            </w:r>
          </w:p>
        </w:tc>
        <w:tc>
          <w:tcPr>
            <w:tcW w:w="1701" w:type="dxa"/>
            <w:tcBorders>
              <w:top w:val="single" w:sz="4" w:space="0" w:color="auto"/>
              <w:left w:val="single" w:sz="4" w:space="0" w:color="auto"/>
              <w:bottom w:val="single" w:sz="4" w:space="0" w:color="auto"/>
              <w:right w:val="single" w:sz="4" w:space="0" w:color="auto"/>
            </w:tcBorders>
            <w:vAlign w:val="center"/>
          </w:tcPr>
          <w:p w14:paraId="26F6EEA8" w14:textId="77777777" w:rsidR="00CD685E" w:rsidRPr="009E537C" w:rsidRDefault="00CD685E" w:rsidP="00CD685E">
            <w:pPr>
              <w:rPr>
                <w:rFonts w:ascii="Verdana" w:hAnsi="Verdana"/>
                <w:sz w:val="18"/>
                <w:szCs w:val="18"/>
              </w:rPr>
            </w:pPr>
            <w:r w:rsidRPr="009E537C">
              <w:rPr>
                <w:rFonts w:ascii="Verdana" w:hAnsi="Verdana"/>
                <w:sz w:val="18"/>
                <w:szCs w:val="18"/>
              </w:rPr>
              <w:t>80</w:t>
            </w:r>
          </w:p>
        </w:tc>
      </w:tr>
      <w:tr w:rsidR="00CD685E" w:rsidRPr="009E537C" w14:paraId="00B50802"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13B011BD" w14:textId="77777777" w:rsidR="00CD685E" w:rsidRPr="009E537C" w:rsidRDefault="00CD685E" w:rsidP="00CD685E">
            <w:pPr>
              <w:rPr>
                <w:rFonts w:ascii="Verdana" w:hAnsi="Verdana"/>
                <w:sz w:val="18"/>
                <w:szCs w:val="18"/>
              </w:rPr>
            </w:pPr>
            <w:r w:rsidRPr="009E537C">
              <w:rPr>
                <w:rFonts w:ascii="Verdana" w:hAnsi="Verdana"/>
                <w:sz w:val="18"/>
                <w:szCs w:val="18"/>
              </w:rPr>
              <w:t>Pratiche emigratorie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5469E" w14:textId="77777777" w:rsidR="00CD685E" w:rsidRPr="009E537C" w:rsidRDefault="00CD685E" w:rsidP="00CD685E">
            <w:pPr>
              <w:rPr>
                <w:rFonts w:ascii="Verdana" w:hAnsi="Verdana"/>
                <w:sz w:val="18"/>
                <w:szCs w:val="18"/>
              </w:rPr>
            </w:pPr>
            <w:r w:rsidRPr="009E537C">
              <w:rPr>
                <w:rFonts w:ascii="Verdana" w:hAnsi="Verdana"/>
                <w:sz w:val="18"/>
                <w:szCs w:val="18"/>
              </w:rPr>
              <w:t>61</w:t>
            </w:r>
          </w:p>
        </w:tc>
        <w:tc>
          <w:tcPr>
            <w:tcW w:w="2286" w:type="dxa"/>
            <w:tcBorders>
              <w:top w:val="single" w:sz="4" w:space="0" w:color="auto"/>
              <w:left w:val="single" w:sz="4" w:space="0" w:color="auto"/>
              <w:bottom w:val="single" w:sz="4" w:space="0" w:color="auto"/>
              <w:right w:val="single" w:sz="4" w:space="0" w:color="auto"/>
            </w:tcBorders>
            <w:vAlign w:val="center"/>
          </w:tcPr>
          <w:p w14:paraId="3392F5C3" w14:textId="77777777" w:rsidR="00CD685E" w:rsidRPr="009E537C" w:rsidRDefault="00CD685E" w:rsidP="00CD685E">
            <w:pPr>
              <w:rPr>
                <w:rFonts w:ascii="Verdana" w:hAnsi="Verdana"/>
                <w:sz w:val="18"/>
                <w:szCs w:val="18"/>
              </w:rPr>
            </w:pPr>
            <w:r w:rsidRPr="009E537C">
              <w:rPr>
                <w:rFonts w:ascii="Verdana" w:hAnsi="Verdana"/>
                <w:sz w:val="18"/>
                <w:szCs w:val="18"/>
              </w:rPr>
              <w:t>70</w:t>
            </w:r>
          </w:p>
        </w:tc>
        <w:tc>
          <w:tcPr>
            <w:tcW w:w="1701" w:type="dxa"/>
            <w:tcBorders>
              <w:top w:val="single" w:sz="4" w:space="0" w:color="auto"/>
              <w:left w:val="single" w:sz="4" w:space="0" w:color="auto"/>
              <w:bottom w:val="single" w:sz="4" w:space="0" w:color="auto"/>
              <w:right w:val="single" w:sz="4" w:space="0" w:color="auto"/>
            </w:tcBorders>
            <w:vAlign w:val="center"/>
          </w:tcPr>
          <w:p w14:paraId="27EB15EE" w14:textId="77777777" w:rsidR="00CD685E" w:rsidRPr="009E537C" w:rsidRDefault="00CD685E" w:rsidP="00CD685E">
            <w:pPr>
              <w:rPr>
                <w:rFonts w:ascii="Verdana" w:hAnsi="Verdana"/>
                <w:sz w:val="18"/>
                <w:szCs w:val="18"/>
              </w:rPr>
            </w:pPr>
            <w:r w:rsidRPr="009E537C">
              <w:rPr>
                <w:rFonts w:ascii="Verdana" w:hAnsi="Verdana"/>
                <w:sz w:val="18"/>
                <w:szCs w:val="18"/>
              </w:rPr>
              <w:t>65</w:t>
            </w:r>
          </w:p>
        </w:tc>
      </w:tr>
      <w:tr w:rsidR="00CD685E" w:rsidRPr="009E537C" w14:paraId="47AF2225"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3C00DF36" w14:textId="77777777" w:rsidR="00CD685E" w:rsidRPr="009E537C" w:rsidRDefault="00CD685E" w:rsidP="00CD685E">
            <w:pPr>
              <w:rPr>
                <w:rFonts w:ascii="Verdana" w:hAnsi="Verdana"/>
                <w:sz w:val="18"/>
                <w:szCs w:val="18"/>
              </w:rPr>
            </w:pPr>
            <w:r w:rsidRPr="009E537C">
              <w:rPr>
                <w:rFonts w:ascii="Verdana" w:hAnsi="Verdana"/>
                <w:sz w:val="18"/>
                <w:szCs w:val="18"/>
              </w:rPr>
              <w:t>Pratiche variazioni cambio indirizzo nell’ambito del Comune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7FF416" w14:textId="77777777" w:rsidR="00CD685E" w:rsidRPr="009E537C" w:rsidRDefault="00CD685E" w:rsidP="00CD685E">
            <w:pPr>
              <w:rPr>
                <w:rFonts w:ascii="Verdana" w:hAnsi="Verdana"/>
                <w:sz w:val="18"/>
                <w:szCs w:val="18"/>
              </w:rPr>
            </w:pPr>
            <w:r w:rsidRPr="009E537C">
              <w:rPr>
                <w:rFonts w:ascii="Verdana" w:hAnsi="Verdana"/>
                <w:sz w:val="18"/>
                <w:szCs w:val="18"/>
              </w:rPr>
              <w:t>46</w:t>
            </w:r>
          </w:p>
        </w:tc>
        <w:tc>
          <w:tcPr>
            <w:tcW w:w="2286" w:type="dxa"/>
            <w:tcBorders>
              <w:top w:val="single" w:sz="4" w:space="0" w:color="auto"/>
              <w:left w:val="single" w:sz="4" w:space="0" w:color="auto"/>
              <w:bottom w:val="single" w:sz="4" w:space="0" w:color="auto"/>
              <w:right w:val="single" w:sz="4" w:space="0" w:color="auto"/>
            </w:tcBorders>
            <w:vAlign w:val="center"/>
          </w:tcPr>
          <w:p w14:paraId="2FC3AA4A" w14:textId="77777777" w:rsidR="00CD685E" w:rsidRPr="009E537C" w:rsidRDefault="00CD685E" w:rsidP="00CD685E">
            <w:pPr>
              <w:rPr>
                <w:rFonts w:ascii="Verdana" w:hAnsi="Verdana"/>
                <w:sz w:val="18"/>
                <w:szCs w:val="18"/>
              </w:rPr>
            </w:pPr>
            <w:r w:rsidRPr="009E537C">
              <w:rPr>
                <w:rFonts w:ascii="Verdana" w:hAnsi="Verdana"/>
                <w:sz w:val="18"/>
                <w:szCs w:val="18"/>
              </w:rPr>
              <w:t>66</w:t>
            </w:r>
          </w:p>
        </w:tc>
        <w:tc>
          <w:tcPr>
            <w:tcW w:w="1701" w:type="dxa"/>
            <w:tcBorders>
              <w:top w:val="single" w:sz="4" w:space="0" w:color="auto"/>
              <w:left w:val="single" w:sz="4" w:space="0" w:color="auto"/>
              <w:bottom w:val="single" w:sz="4" w:space="0" w:color="auto"/>
              <w:right w:val="single" w:sz="4" w:space="0" w:color="auto"/>
            </w:tcBorders>
            <w:vAlign w:val="center"/>
          </w:tcPr>
          <w:p w14:paraId="00689880" w14:textId="77777777" w:rsidR="00CD685E" w:rsidRPr="009E537C" w:rsidRDefault="00CD685E" w:rsidP="00CD685E">
            <w:pPr>
              <w:rPr>
                <w:rFonts w:ascii="Verdana" w:hAnsi="Verdana"/>
                <w:sz w:val="18"/>
                <w:szCs w:val="18"/>
              </w:rPr>
            </w:pPr>
            <w:r w:rsidRPr="009E537C">
              <w:rPr>
                <w:rFonts w:ascii="Verdana" w:hAnsi="Verdana"/>
                <w:sz w:val="18"/>
                <w:szCs w:val="18"/>
              </w:rPr>
              <w:t>50</w:t>
            </w:r>
          </w:p>
        </w:tc>
      </w:tr>
      <w:tr w:rsidR="00CD685E" w:rsidRPr="009E537C" w14:paraId="403D3D2F"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24BDAF66" w14:textId="77777777" w:rsidR="00CD685E" w:rsidRPr="009E537C" w:rsidRDefault="00CD685E" w:rsidP="00CD685E">
            <w:pPr>
              <w:rPr>
                <w:rFonts w:ascii="Verdana" w:hAnsi="Verdana"/>
                <w:sz w:val="18"/>
                <w:szCs w:val="18"/>
              </w:rPr>
            </w:pPr>
            <w:r w:rsidRPr="009E537C">
              <w:rPr>
                <w:rFonts w:ascii="Verdana" w:hAnsi="Verdana"/>
                <w:sz w:val="18"/>
                <w:szCs w:val="18"/>
              </w:rPr>
              <w:t>Cancellazioni (morte, irreperibilità mancato rinnovo dimora abituale)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FEA8A2" w14:textId="77777777" w:rsidR="00CD685E" w:rsidRPr="009E537C" w:rsidRDefault="00CD685E" w:rsidP="00CD685E">
            <w:pPr>
              <w:rPr>
                <w:rFonts w:ascii="Verdana" w:hAnsi="Verdana"/>
                <w:sz w:val="18"/>
                <w:szCs w:val="18"/>
              </w:rPr>
            </w:pPr>
            <w:r w:rsidRPr="009E537C">
              <w:rPr>
                <w:rFonts w:ascii="Verdana" w:hAnsi="Verdana"/>
                <w:sz w:val="18"/>
                <w:szCs w:val="18"/>
              </w:rPr>
              <w:t>49</w:t>
            </w:r>
          </w:p>
        </w:tc>
        <w:tc>
          <w:tcPr>
            <w:tcW w:w="2286" w:type="dxa"/>
            <w:tcBorders>
              <w:top w:val="single" w:sz="4" w:space="0" w:color="auto"/>
              <w:left w:val="single" w:sz="4" w:space="0" w:color="auto"/>
              <w:bottom w:val="single" w:sz="4" w:space="0" w:color="auto"/>
              <w:right w:val="single" w:sz="4" w:space="0" w:color="auto"/>
            </w:tcBorders>
            <w:vAlign w:val="center"/>
          </w:tcPr>
          <w:p w14:paraId="13981AC2" w14:textId="77777777" w:rsidR="00CD685E" w:rsidRPr="009E537C" w:rsidRDefault="00CD685E" w:rsidP="00CD685E">
            <w:pPr>
              <w:rPr>
                <w:rFonts w:ascii="Verdana" w:hAnsi="Verdana"/>
                <w:sz w:val="18"/>
                <w:szCs w:val="18"/>
              </w:rPr>
            </w:pPr>
            <w:r w:rsidRPr="009E537C">
              <w:rPr>
                <w:rFonts w:ascii="Verdana" w:hAnsi="Verdana"/>
                <w:sz w:val="18"/>
                <w:szCs w:val="18"/>
              </w:rPr>
              <w:t>81</w:t>
            </w:r>
          </w:p>
        </w:tc>
        <w:tc>
          <w:tcPr>
            <w:tcW w:w="1701" w:type="dxa"/>
            <w:tcBorders>
              <w:top w:val="single" w:sz="4" w:space="0" w:color="auto"/>
              <w:left w:val="single" w:sz="4" w:space="0" w:color="auto"/>
              <w:bottom w:val="single" w:sz="4" w:space="0" w:color="auto"/>
              <w:right w:val="single" w:sz="4" w:space="0" w:color="auto"/>
            </w:tcBorders>
            <w:vAlign w:val="center"/>
          </w:tcPr>
          <w:p w14:paraId="4D473807" w14:textId="77777777" w:rsidR="00CD685E" w:rsidRPr="009E537C" w:rsidRDefault="00CD685E" w:rsidP="00CD685E">
            <w:pPr>
              <w:rPr>
                <w:rFonts w:ascii="Verdana" w:hAnsi="Verdana"/>
                <w:sz w:val="18"/>
                <w:szCs w:val="18"/>
              </w:rPr>
            </w:pPr>
            <w:r w:rsidRPr="009E537C">
              <w:rPr>
                <w:rFonts w:ascii="Verdana" w:hAnsi="Verdana"/>
                <w:sz w:val="18"/>
                <w:szCs w:val="18"/>
              </w:rPr>
              <w:t>50</w:t>
            </w:r>
          </w:p>
        </w:tc>
      </w:tr>
      <w:tr w:rsidR="00CD685E" w:rsidRPr="009E537C" w14:paraId="12167F3B"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08610959" w14:textId="77777777" w:rsidR="00CD685E" w:rsidRPr="009E537C" w:rsidRDefault="00CD685E" w:rsidP="00CD685E">
            <w:pPr>
              <w:rPr>
                <w:rFonts w:ascii="Verdana" w:hAnsi="Verdana"/>
                <w:sz w:val="18"/>
                <w:szCs w:val="18"/>
              </w:rPr>
            </w:pPr>
            <w:r w:rsidRPr="009E537C">
              <w:rPr>
                <w:rFonts w:ascii="Verdana" w:hAnsi="Verdana"/>
                <w:sz w:val="18"/>
                <w:szCs w:val="18"/>
              </w:rPr>
              <w:t>Gestione convivenza (APSP “U. Campagnola”)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B04392" w14:textId="77777777" w:rsidR="00CD685E" w:rsidRPr="009E537C" w:rsidRDefault="00CD685E" w:rsidP="00CD685E">
            <w:pPr>
              <w:rPr>
                <w:rFonts w:ascii="Verdana" w:hAnsi="Verdana"/>
                <w:sz w:val="18"/>
                <w:szCs w:val="18"/>
              </w:rPr>
            </w:pPr>
            <w:r w:rsidRPr="009E537C">
              <w:rPr>
                <w:rFonts w:ascii="Verdana" w:hAnsi="Verdana"/>
                <w:sz w:val="18"/>
                <w:szCs w:val="18"/>
              </w:rPr>
              <w:t>70</w:t>
            </w:r>
          </w:p>
        </w:tc>
        <w:tc>
          <w:tcPr>
            <w:tcW w:w="2286" w:type="dxa"/>
            <w:tcBorders>
              <w:top w:val="single" w:sz="4" w:space="0" w:color="auto"/>
              <w:left w:val="single" w:sz="4" w:space="0" w:color="auto"/>
              <w:bottom w:val="single" w:sz="4" w:space="0" w:color="auto"/>
              <w:right w:val="single" w:sz="4" w:space="0" w:color="auto"/>
            </w:tcBorders>
            <w:vAlign w:val="center"/>
          </w:tcPr>
          <w:p w14:paraId="3E1D0045" w14:textId="77777777" w:rsidR="00CD685E" w:rsidRPr="009E537C" w:rsidRDefault="00CD685E" w:rsidP="00CD685E">
            <w:pPr>
              <w:rPr>
                <w:rFonts w:ascii="Verdana" w:hAnsi="Verdana"/>
                <w:sz w:val="18"/>
                <w:szCs w:val="18"/>
              </w:rPr>
            </w:pPr>
            <w:r w:rsidRPr="009E537C">
              <w:rPr>
                <w:rFonts w:ascii="Verdana" w:hAnsi="Verdana"/>
                <w:sz w:val="18"/>
                <w:szCs w:val="18"/>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A034CC" w14:textId="77777777" w:rsidR="00CD685E" w:rsidRPr="009E537C" w:rsidRDefault="00CD685E" w:rsidP="00CD685E">
            <w:pPr>
              <w:rPr>
                <w:rFonts w:ascii="Verdana" w:hAnsi="Verdana"/>
                <w:sz w:val="18"/>
                <w:szCs w:val="18"/>
              </w:rPr>
            </w:pPr>
            <w:r w:rsidRPr="009E537C">
              <w:rPr>
                <w:rFonts w:ascii="Verdana" w:hAnsi="Verdana"/>
                <w:sz w:val="18"/>
                <w:szCs w:val="18"/>
              </w:rPr>
              <w:t>70</w:t>
            </w:r>
          </w:p>
        </w:tc>
      </w:tr>
      <w:tr w:rsidR="00CD685E" w:rsidRPr="009E537C" w14:paraId="0A3505AD"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041BBD80" w14:textId="77777777" w:rsidR="00CD685E" w:rsidRPr="009E537C" w:rsidRDefault="00CD685E" w:rsidP="00CD685E">
            <w:pPr>
              <w:rPr>
                <w:rFonts w:ascii="Verdana" w:hAnsi="Verdana"/>
                <w:sz w:val="18"/>
                <w:szCs w:val="18"/>
              </w:rPr>
            </w:pPr>
            <w:r w:rsidRPr="009E537C">
              <w:rPr>
                <w:rFonts w:ascii="Verdana" w:hAnsi="Verdana"/>
                <w:sz w:val="18"/>
                <w:szCs w:val="18"/>
              </w:rPr>
              <w:t>Convivenze di fatto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417A6B" w14:textId="77777777" w:rsidR="00CD685E" w:rsidRPr="009E537C" w:rsidRDefault="00CD685E" w:rsidP="00CD685E">
            <w:pPr>
              <w:rPr>
                <w:rFonts w:ascii="Verdana" w:hAnsi="Verdana"/>
                <w:sz w:val="18"/>
                <w:szCs w:val="18"/>
              </w:rPr>
            </w:pPr>
            <w:r w:rsidRPr="009E537C">
              <w:rPr>
                <w:rFonts w:ascii="Verdana" w:hAnsi="Verdana"/>
                <w:sz w:val="18"/>
                <w:szCs w:val="18"/>
              </w:rPr>
              <w:t>2</w:t>
            </w:r>
          </w:p>
        </w:tc>
        <w:tc>
          <w:tcPr>
            <w:tcW w:w="2286" w:type="dxa"/>
            <w:tcBorders>
              <w:top w:val="single" w:sz="4" w:space="0" w:color="auto"/>
              <w:left w:val="single" w:sz="4" w:space="0" w:color="auto"/>
              <w:bottom w:val="single" w:sz="4" w:space="0" w:color="auto"/>
              <w:right w:val="single" w:sz="4" w:space="0" w:color="auto"/>
            </w:tcBorders>
            <w:vAlign w:val="center"/>
          </w:tcPr>
          <w:p w14:paraId="66022712" w14:textId="77777777" w:rsidR="00CD685E" w:rsidRPr="009E537C" w:rsidRDefault="00CD685E" w:rsidP="00CD685E">
            <w:pPr>
              <w:rPr>
                <w:rFonts w:ascii="Verdana" w:hAnsi="Verdana"/>
                <w:sz w:val="18"/>
                <w:szCs w:val="18"/>
              </w:rPr>
            </w:pPr>
            <w:r w:rsidRPr="009E537C">
              <w:rPr>
                <w:rFonts w:ascii="Verdana" w:hAnsi="Verdana"/>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A1D353" w14:textId="77777777" w:rsidR="00CD685E" w:rsidRPr="009E537C" w:rsidRDefault="00CD685E" w:rsidP="00CD685E">
            <w:pPr>
              <w:rPr>
                <w:rFonts w:ascii="Verdana" w:hAnsi="Verdana"/>
                <w:sz w:val="18"/>
                <w:szCs w:val="18"/>
              </w:rPr>
            </w:pPr>
            <w:r w:rsidRPr="009E537C">
              <w:rPr>
                <w:rFonts w:ascii="Verdana" w:hAnsi="Verdana"/>
                <w:sz w:val="18"/>
                <w:szCs w:val="18"/>
              </w:rPr>
              <w:t>2</w:t>
            </w:r>
          </w:p>
        </w:tc>
      </w:tr>
      <w:tr w:rsidR="00CD685E" w:rsidRPr="009E537C" w14:paraId="10DE91B4"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2F276E54" w14:textId="77777777" w:rsidR="00CD685E" w:rsidRPr="009E537C" w:rsidRDefault="00CD685E" w:rsidP="00CD685E">
            <w:pPr>
              <w:rPr>
                <w:rFonts w:ascii="Verdana" w:hAnsi="Verdana"/>
                <w:sz w:val="18"/>
                <w:szCs w:val="18"/>
              </w:rPr>
            </w:pPr>
            <w:r w:rsidRPr="009E537C">
              <w:rPr>
                <w:rFonts w:ascii="Verdana" w:hAnsi="Verdana"/>
                <w:sz w:val="18"/>
                <w:szCs w:val="18"/>
              </w:rPr>
              <w:t>Attestazioni regolarità/permanenti di soggiorno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C05400" w14:textId="77777777" w:rsidR="00CD685E" w:rsidRPr="009E537C" w:rsidRDefault="00CD685E" w:rsidP="00CD685E">
            <w:pPr>
              <w:rPr>
                <w:rFonts w:ascii="Verdana" w:hAnsi="Verdana"/>
                <w:sz w:val="18"/>
                <w:szCs w:val="18"/>
              </w:rPr>
            </w:pPr>
            <w:r w:rsidRPr="009E537C">
              <w:rPr>
                <w:rFonts w:ascii="Verdana" w:hAnsi="Verdana"/>
                <w:sz w:val="18"/>
                <w:szCs w:val="18"/>
              </w:rPr>
              <w:t>7</w:t>
            </w:r>
          </w:p>
        </w:tc>
        <w:tc>
          <w:tcPr>
            <w:tcW w:w="2286" w:type="dxa"/>
            <w:tcBorders>
              <w:top w:val="single" w:sz="4" w:space="0" w:color="auto"/>
              <w:left w:val="single" w:sz="4" w:space="0" w:color="auto"/>
              <w:bottom w:val="single" w:sz="4" w:space="0" w:color="auto"/>
              <w:right w:val="single" w:sz="4" w:space="0" w:color="auto"/>
            </w:tcBorders>
            <w:vAlign w:val="center"/>
          </w:tcPr>
          <w:p w14:paraId="6B63426A" w14:textId="77777777" w:rsidR="00CD685E" w:rsidRPr="009E537C" w:rsidRDefault="00CD685E" w:rsidP="00CD685E">
            <w:pPr>
              <w:rPr>
                <w:rFonts w:ascii="Verdana" w:hAnsi="Verdana"/>
                <w:sz w:val="18"/>
                <w:szCs w:val="18"/>
              </w:rPr>
            </w:pPr>
            <w:r w:rsidRPr="009E537C">
              <w:rPr>
                <w:rFonts w:ascii="Verdana" w:hAnsi="Verdana"/>
                <w:sz w:val="18"/>
                <w:szCs w:val="18"/>
              </w:rPr>
              <w:t>7</w:t>
            </w:r>
          </w:p>
        </w:tc>
        <w:tc>
          <w:tcPr>
            <w:tcW w:w="1701" w:type="dxa"/>
            <w:tcBorders>
              <w:top w:val="single" w:sz="4" w:space="0" w:color="auto"/>
              <w:left w:val="single" w:sz="4" w:space="0" w:color="auto"/>
              <w:bottom w:val="single" w:sz="4" w:space="0" w:color="auto"/>
              <w:right w:val="single" w:sz="4" w:space="0" w:color="auto"/>
            </w:tcBorders>
            <w:vAlign w:val="center"/>
          </w:tcPr>
          <w:p w14:paraId="59F7C21C" w14:textId="77777777" w:rsidR="00CD685E" w:rsidRPr="009E537C" w:rsidRDefault="00CD685E" w:rsidP="00CD685E">
            <w:pPr>
              <w:rPr>
                <w:rFonts w:ascii="Verdana" w:hAnsi="Verdana"/>
                <w:sz w:val="18"/>
                <w:szCs w:val="18"/>
              </w:rPr>
            </w:pPr>
            <w:r w:rsidRPr="009E537C">
              <w:rPr>
                <w:rFonts w:ascii="Verdana" w:hAnsi="Verdana"/>
                <w:sz w:val="18"/>
                <w:szCs w:val="18"/>
              </w:rPr>
              <w:t>5</w:t>
            </w:r>
          </w:p>
        </w:tc>
      </w:tr>
      <w:tr w:rsidR="00CD685E" w:rsidRPr="009E537C" w14:paraId="5D22FF2F"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45885E96" w14:textId="77777777" w:rsidR="00CD685E" w:rsidRPr="009E537C" w:rsidRDefault="00CD685E" w:rsidP="00CD685E">
            <w:pPr>
              <w:rPr>
                <w:rFonts w:ascii="Verdana" w:hAnsi="Verdana"/>
                <w:sz w:val="18"/>
                <w:szCs w:val="18"/>
              </w:rPr>
            </w:pPr>
            <w:r w:rsidRPr="009E537C">
              <w:rPr>
                <w:rFonts w:ascii="Verdana" w:hAnsi="Verdana"/>
                <w:sz w:val="18"/>
                <w:szCs w:val="18"/>
              </w:rPr>
              <w:t xml:space="preserve">Statistiche demografiche mensili e di fine anno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A1832D" w14:textId="77777777" w:rsidR="00CD685E" w:rsidRPr="009E537C" w:rsidRDefault="00CD685E" w:rsidP="00CD685E">
            <w:pPr>
              <w:rPr>
                <w:rFonts w:ascii="Verdana" w:hAnsi="Verdana"/>
                <w:sz w:val="18"/>
                <w:szCs w:val="18"/>
              </w:rPr>
            </w:pPr>
            <w:r w:rsidRPr="009E537C">
              <w:rPr>
                <w:rFonts w:ascii="Verdana" w:hAnsi="Verdana"/>
                <w:sz w:val="18"/>
                <w:szCs w:val="18"/>
              </w:rPr>
              <w:t>13</w:t>
            </w:r>
          </w:p>
        </w:tc>
        <w:tc>
          <w:tcPr>
            <w:tcW w:w="2286" w:type="dxa"/>
            <w:tcBorders>
              <w:top w:val="single" w:sz="4" w:space="0" w:color="auto"/>
              <w:left w:val="single" w:sz="4" w:space="0" w:color="auto"/>
              <w:bottom w:val="single" w:sz="4" w:space="0" w:color="auto"/>
              <w:right w:val="single" w:sz="4" w:space="0" w:color="auto"/>
            </w:tcBorders>
            <w:vAlign w:val="center"/>
          </w:tcPr>
          <w:p w14:paraId="1E32114B" w14:textId="77777777" w:rsidR="00CD685E" w:rsidRPr="009E537C" w:rsidRDefault="00CD685E" w:rsidP="00CD685E">
            <w:pPr>
              <w:rPr>
                <w:rFonts w:ascii="Verdana" w:hAnsi="Verdana"/>
                <w:sz w:val="18"/>
                <w:szCs w:val="18"/>
              </w:rPr>
            </w:pPr>
            <w:r w:rsidRPr="009E537C">
              <w:rPr>
                <w:rFonts w:ascii="Verdana" w:hAnsi="Verdana"/>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14:paraId="01CE29B7" w14:textId="77777777" w:rsidR="00CD685E" w:rsidRPr="009E537C" w:rsidRDefault="00CD685E" w:rsidP="00CD685E">
            <w:pPr>
              <w:rPr>
                <w:rFonts w:ascii="Verdana" w:hAnsi="Verdana"/>
                <w:sz w:val="18"/>
                <w:szCs w:val="18"/>
              </w:rPr>
            </w:pPr>
            <w:r w:rsidRPr="009E537C">
              <w:rPr>
                <w:rFonts w:ascii="Verdana" w:hAnsi="Verdana"/>
                <w:sz w:val="18"/>
                <w:szCs w:val="18"/>
              </w:rPr>
              <w:t>13</w:t>
            </w:r>
          </w:p>
        </w:tc>
      </w:tr>
      <w:tr w:rsidR="00CD685E" w:rsidRPr="009E537C" w14:paraId="0FB38647"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22A4A6A3" w14:textId="77777777" w:rsidR="00CD685E" w:rsidRPr="009E537C" w:rsidRDefault="00CD685E" w:rsidP="00CD685E">
            <w:pPr>
              <w:rPr>
                <w:rFonts w:ascii="Verdana" w:hAnsi="Verdana"/>
                <w:sz w:val="18"/>
                <w:szCs w:val="18"/>
              </w:rPr>
            </w:pPr>
            <w:r w:rsidRPr="009E537C">
              <w:rPr>
                <w:rFonts w:ascii="Verdana" w:hAnsi="Verdana"/>
                <w:sz w:val="18"/>
                <w:szCs w:val="18"/>
              </w:rPr>
              <w:t>Statistica cadaveri non identificati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998FA9" w14:textId="77777777" w:rsidR="00CD685E" w:rsidRPr="009E537C" w:rsidRDefault="00CD685E" w:rsidP="00CD685E">
            <w:pPr>
              <w:rPr>
                <w:rFonts w:ascii="Verdana" w:hAnsi="Verdana"/>
                <w:sz w:val="18"/>
                <w:szCs w:val="18"/>
              </w:rPr>
            </w:pPr>
            <w:r w:rsidRPr="009E537C">
              <w:rPr>
                <w:rFonts w:ascii="Verdana" w:hAnsi="Verdana"/>
                <w:sz w:val="18"/>
                <w:szCs w:val="18"/>
              </w:rPr>
              <w:t>6</w:t>
            </w:r>
          </w:p>
        </w:tc>
        <w:tc>
          <w:tcPr>
            <w:tcW w:w="2286" w:type="dxa"/>
            <w:tcBorders>
              <w:top w:val="single" w:sz="4" w:space="0" w:color="auto"/>
              <w:left w:val="single" w:sz="4" w:space="0" w:color="auto"/>
              <w:bottom w:val="single" w:sz="4" w:space="0" w:color="auto"/>
              <w:right w:val="single" w:sz="4" w:space="0" w:color="auto"/>
            </w:tcBorders>
            <w:vAlign w:val="center"/>
          </w:tcPr>
          <w:p w14:paraId="1B291512" w14:textId="77777777" w:rsidR="00CD685E" w:rsidRPr="009E537C" w:rsidRDefault="00CD685E" w:rsidP="00CD685E">
            <w:pPr>
              <w:rPr>
                <w:rFonts w:ascii="Verdana" w:hAnsi="Verdana"/>
                <w:sz w:val="18"/>
                <w:szCs w:val="18"/>
              </w:rPr>
            </w:pPr>
            <w:r w:rsidRPr="009E537C">
              <w:rPr>
                <w:rFonts w:ascii="Verdana" w:hAnsi="Verdana"/>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121A22BE" w14:textId="77777777" w:rsidR="00CD685E" w:rsidRPr="009E537C" w:rsidRDefault="00CD685E" w:rsidP="00CD685E">
            <w:pPr>
              <w:rPr>
                <w:rFonts w:ascii="Verdana" w:hAnsi="Verdana"/>
                <w:sz w:val="18"/>
                <w:szCs w:val="18"/>
              </w:rPr>
            </w:pPr>
            <w:r w:rsidRPr="009E537C">
              <w:rPr>
                <w:rFonts w:ascii="Verdana" w:hAnsi="Verdana"/>
                <w:sz w:val="18"/>
                <w:szCs w:val="18"/>
              </w:rPr>
              <w:t>6</w:t>
            </w:r>
          </w:p>
        </w:tc>
      </w:tr>
      <w:tr w:rsidR="00CD685E" w:rsidRPr="009E537C" w14:paraId="2BAF8491" w14:textId="77777777" w:rsidTr="009E537C">
        <w:trPr>
          <w:trHeight w:val="340"/>
        </w:trPr>
        <w:tc>
          <w:tcPr>
            <w:tcW w:w="7637" w:type="dxa"/>
            <w:tcBorders>
              <w:top w:val="single" w:sz="4" w:space="0" w:color="auto"/>
              <w:left w:val="single" w:sz="4" w:space="0" w:color="auto"/>
              <w:bottom w:val="single" w:sz="4" w:space="0" w:color="auto"/>
              <w:right w:val="single" w:sz="4" w:space="0" w:color="auto"/>
            </w:tcBorders>
            <w:vAlign w:val="center"/>
            <w:hideMark/>
          </w:tcPr>
          <w:p w14:paraId="75330E8F" w14:textId="77777777" w:rsidR="00CD685E" w:rsidRPr="009E537C" w:rsidRDefault="00CD685E" w:rsidP="00CD685E">
            <w:pPr>
              <w:rPr>
                <w:rFonts w:ascii="Verdana" w:hAnsi="Verdana"/>
                <w:sz w:val="18"/>
                <w:szCs w:val="18"/>
              </w:rPr>
            </w:pPr>
            <w:r w:rsidRPr="009E537C">
              <w:rPr>
                <w:rFonts w:ascii="Verdana" w:hAnsi="Verdana"/>
                <w:sz w:val="18"/>
                <w:szCs w:val="18"/>
              </w:rPr>
              <w:t>Rendicontazione diritti di segreteria – carte d’identità – Riepilogo conto agente contabile (modello 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C269B4" w14:textId="77777777" w:rsidR="00CD685E" w:rsidRPr="009E537C" w:rsidRDefault="00CD685E" w:rsidP="00CD685E">
            <w:pPr>
              <w:rPr>
                <w:rFonts w:ascii="Verdana" w:hAnsi="Verdana"/>
                <w:sz w:val="18"/>
                <w:szCs w:val="18"/>
              </w:rPr>
            </w:pPr>
            <w:r w:rsidRPr="009E537C">
              <w:rPr>
                <w:rFonts w:ascii="Verdana" w:hAnsi="Verdana"/>
                <w:sz w:val="18"/>
                <w:szCs w:val="18"/>
              </w:rPr>
              <w:t>25</w:t>
            </w:r>
          </w:p>
        </w:tc>
        <w:tc>
          <w:tcPr>
            <w:tcW w:w="2286" w:type="dxa"/>
            <w:tcBorders>
              <w:top w:val="single" w:sz="4" w:space="0" w:color="auto"/>
              <w:left w:val="single" w:sz="4" w:space="0" w:color="auto"/>
              <w:bottom w:val="single" w:sz="4" w:space="0" w:color="auto"/>
              <w:right w:val="single" w:sz="4" w:space="0" w:color="auto"/>
            </w:tcBorders>
            <w:vAlign w:val="center"/>
          </w:tcPr>
          <w:p w14:paraId="375DEBA4" w14:textId="77777777" w:rsidR="00CD685E" w:rsidRPr="009E537C" w:rsidRDefault="00CD685E" w:rsidP="00CD685E">
            <w:pPr>
              <w:rPr>
                <w:rFonts w:ascii="Verdana" w:hAnsi="Verdana"/>
                <w:sz w:val="18"/>
                <w:szCs w:val="18"/>
              </w:rPr>
            </w:pPr>
            <w:r w:rsidRPr="009E537C">
              <w:rPr>
                <w:rFonts w:ascii="Verdana" w:hAnsi="Verdana"/>
                <w:sz w:val="18"/>
                <w:szCs w:val="18"/>
              </w:rPr>
              <w:t>25</w:t>
            </w:r>
          </w:p>
        </w:tc>
        <w:tc>
          <w:tcPr>
            <w:tcW w:w="1701" w:type="dxa"/>
            <w:tcBorders>
              <w:top w:val="single" w:sz="4" w:space="0" w:color="auto"/>
              <w:left w:val="single" w:sz="4" w:space="0" w:color="auto"/>
              <w:bottom w:val="single" w:sz="4" w:space="0" w:color="auto"/>
              <w:right w:val="single" w:sz="4" w:space="0" w:color="auto"/>
            </w:tcBorders>
            <w:vAlign w:val="center"/>
          </w:tcPr>
          <w:p w14:paraId="2925D6D5" w14:textId="77777777" w:rsidR="00CD685E" w:rsidRPr="009E537C" w:rsidRDefault="00CD685E" w:rsidP="00CD685E">
            <w:pPr>
              <w:rPr>
                <w:rFonts w:ascii="Verdana" w:hAnsi="Verdana"/>
                <w:sz w:val="18"/>
                <w:szCs w:val="18"/>
              </w:rPr>
            </w:pPr>
            <w:r w:rsidRPr="009E537C">
              <w:rPr>
                <w:rFonts w:ascii="Verdana" w:hAnsi="Verdana"/>
                <w:sz w:val="18"/>
                <w:szCs w:val="18"/>
              </w:rPr>
              <w:t>25</w:t>
            </w:r>
          </w:p>
        </w:tc>
      </w:tr>
    </w:tbl>
    <w:p w14:paraId="4F5AC1BE" w14:textId="77777777" w:rsidR="00CD685E" w:rsidRPr="009E537C" w:rsidRDefault="00CD685E" w:rsidP="00CD685E">
      <w:pPr>
        <w:rPr>
          <w:rFonts w:ascii="Verdana" w:hAnsi="Verdana"/>
          <w:b/>
          <w:sz w:val="18"/>
          <w:szCs w:val="18"/>
        </w:rPr>
      </w:pPr>
    </w:p>
    <w:p w14:paraId="198D2D28" w14:textId="77777777" w:rsidR="00CD685E" w:rsidRPr="009E537C" w:rsidRDefault="00CD685E" w:rsidP="00CD685E">
      <w:pPr>
        <w:rPr>
          <w:rFonts w:ascii="Verdana" w:hAnsi="Verdana"/>
          <w:b/>
          <w:sz w:val="18"/>
          <w:szCs w:val="18"/>
        </w:rPr>
      </w:pPr>
    </w:p>
    <w:p w14:paraId="580A1CD7" w14:textId="77777777" w:rsidR="00CD685E" w:rsidRPr="009E537C" w:rsidRDefault="00CD685E" w:rsidP="00CD685E">
      <w:pPr>
        <w:rPr>
          <w:rFonts w:ascii="Verdana" w:hAnsi="Verdana"/>
          <w:b/>
          <w:sz w:val="18"/>
          <w:szCs w:val="18"/>
        </w:rPr>
      </w:pPr>
    </w:p>
    <w:p w14:paraId="17013E9F" w14:textId="77777777" w:rsidR="00CD685E" w:rsidRPr="009E537C" w:rsidRDefault="00CD685E" w:rsidP="00CD685E">
      <w:pPr>
        <w:rPr>
          <w:rFonts w:ascii="Verdana" w:hAnsi="Verdana"/>
          <w:b/>
          <w:sz w:val="18"/>
          <w:szCs w:val="18"/>
        </w:rPr>
      </w:pPr>
    </w:p>
    <w:p w14:paraId="25CC1D6D" w14:textId="77777777" w:rsidR="00CD685E" w:rsidRPr="009E537C" w:rsidRDefault="00CD685E" w:rsidP="00CD685E">
      <w:pPr>
        <w:rPr>
          <w:rFonts w:ascii="Verdana" w:hAnsi="Verdana"/>
          <w:b/>
          <w:sz w:val="18"/>
          <w:szCs w:val="18"/>
        </w:rPr>
      </w:pPr>
    </w:p>
    <w:tbl>
      <w:tblPr>
        <w:tblW w:w="1452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
        <w:gridCol w:w="5920"/>
        <w:gridCol w:w="360"/>
        <w:gridCol w:w="2475"/>
        <w:gridCol w:w="360"/>
        <w:gridCol w:w="2475"/>
        <w:gridCol w:w="360"/>
        <w:gridCol w:w="2508"/>
      </w:tblGrid>
      <w:tr w:rsidR="00CD685E" w:rsidRPr="009E537C" w14:paraId="45BD5327" w14:textId="77777777" w:rsidTr="009E537C">
        <w:trPr>
          <w:gridBefore w:val="1"/>
          <w:wBefore w:w="65" w:type="dxa"/>
          <w:trHeight w:val="340"/>
        </w:trPr>
        <w:tc>
          <w:tcPr>
            <w:tcW w:w="14458" w:type="dxa"/>
            <w:gridSpan w:val="7"/>
            <w:tcBorders>
              <w:top w:val="single" w:sz="4" w:space="0" w:color="auto"/>
              <w:left w:val="single" w:sz="4" w:space="0" w:color="auto"/>
              <w:bottom w:val="single" w:sz="4" w:space="0" w:color="auto"/>
              <w:right w:val="single" w:sz="4" w:space="0" w:color="auto"/>
            </w:tcBorders>
            <w:hideMark/>
          </w:tcPr>
          <w:p w14:paraId="229192E6" w14:textId="77777777" w:rsidR="00CD685E" w:rsidRPr="009E537C" w:rsidRDefault="00CD685E" w:rsidP="00002458">
            <w:pPr>
              <w:rPr>
                <w:rFonts w:ascii="Verdana" w:hAnsi="Verdana"/>
                <w:b/>
                <w:sz w:val="18"/>
                <w:szCs w:val="18"/>
              </w:rPr>
            </w:pPr>
            <w:r w:rsidRPr="009E537C">
              <w:rPr>
                <w:rFonts w:ascii="Verdana" w:hAnsi="Verdana"/>
                <w:b/>
                <w:sz w:val="18"/>
                <w:szCs w:val="18"/>
              </w:rPr>
              <w:t>STATO CIVILE</w:t>
            </w:r>
          </w:p>
        </w:tc>
      </w:tr>
      <w:tr w:rsidR="00CD685E" w:rsidRPr="009E537C" w14:paraId="247CFDCD"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hideMark/>
          </w:tcPr>
          <w:p w14:paraId="0B2BD198" w14:textId="77777777" w:rsidR="00CD685E" w:rsidRPr="009E537C" w:rsidRDefault="00CD685E" w:rsidP="00002458">
            <w:pPr>
              <w:rPr>
                <w:rFonts w:ascii="Verdana" w:hAnsi="Verdana"/>
                <w:b/>
                <w:sz w:val="18"/>
                <w:szCs w:val="18"/>
              </w:rPr>
            </w:pPr>
            <w:r w:rsidRPr="009E537C">
              <w:rPr>
                <w:rFonts w:ascii="Verdana" w:hAnsi="Verdana"/>
                <w:b/>
                <w:sz w:val="18"/>
                <w:szCs w:val="18"/>
              </w:rPr>
              <w:t>Descrizione</w:t>
            </w:r>
          </w:p>
        </w:tc>
        <w:tc>
          <w:tcPr>
            <w:tcW w:w="2835" w:type="dxa"/>
            <w:gridSpan w:val="2"/>
            <w:tcBorders>
              <w:top w:val="single" w:sz="4" w:space="0" w:color="auto"/>
              <w:left w:val="single" w:sz="4" w:space="0" w:color="auto"/>
              <w:bottom w:val="single" w:sz="4" w:space="0" w:color="auto"/>
              <w:right w:val="single" w:sz="4" w:space="0" w:color="auto"/>
            </w:tcBorders>
            <w:hideMark/>
          </w:tcPr>
          <w:p w14:paraId="2B146034" w14:textId="77777777" w:rsidR="00CD685E" w:rsidRPr="009E537C" w:rsidRDefault="00CD685E" w:rsidP="00002458">
            <w:pPr>
              <w:rPr>
                <w:rFonts w:ascii="Verdana" w:hAnsi="Verdana"/>
                <w:b/>
                <w:sz w:val="18"/>
                <w:szCs w:val="18"/>
              </w:rPr>
            </w:pPr>
            <w:r w:rsidRPr="009E537C">
              <w:rPr>
                <w:rFonts w:ascii="Verdana" w:hAnsi="Verdana"/>
                <w:b/>
                <w:sz w:val="18"/>
                <w:szCs w:val="18"/>
              </w:rPr>
              <w:t>2021</w:t>
            </w:r>
          </w:p>
        </w:tc>
        <w:tc>
          <w:tcPr>
            <w:tcW w:w="2835" w:type="dxa"/>
            <w:gridSpan w:val="2"/>
            <w:tcBorders>
              <w:top w:val="single" w:sz="4" w:space="0" w:color="auto"/>
              <w:left w:val="single" w:sz="4" w:space="0" w:color="auto"/>
              <w:bottom w:val="single" w:sz="4" w:space="0" w:color="auto"/>
              <w:right w:val="single" w:sz="4" w:space="0" w:color="auto"/>
            </w:tcBorders>
            <w:hideMark/>
          </w:tcPr>
          <w:p w14:paraId="47BB7645" w14:textId="77777777" w:rsidR="00CD685E" w:rsidRPr="009E537C" w:rsidRDefault="00CD685E" w:rsidP="00002458">
            <w:pPr>
              <w:rPr>
                <w:rFonts w:ascii="Verdana" w:hAnsi="Verdana"/>
                <w:b/>
                <w:sz w:val="18"/>
                <w:szCs w:val="18"/>
              </w:rPr>
            </w:pPr>
            <w:r w:rsidRPr="009E537C">
              <w:rPr>
                <w:rFonts w:ascii="Verdana" w:hAnsi="Verdana"/>
                <w:b/>
                <w:sz w:val="18"/>
                <w:szCs w:val="18"/>
              </w:rPr>
              <w:t>2022</w:t>
            </w:r>
          </w:p>
        </w:tc>
        <w:tc>
          <w:tcPr>
            <w:tcW w:w="2868" w:type="dxa"/>
            <w:gridSpan w:val="2"/>
            <w:tcBorders>
              <w:top w:val="single" w:sz="4" w:space="0" w:color="auto"/>
              <w:left w:val="single" w:sz="4" w:space="0" w:color="auto"/>
              <w:bottom w:val="single" w:sz="4" w:space="0" w:color="auto"/>
              <w:right w:val="single" w:sz="4" w:space="0" w:color="auto"/>
            </w:tcBorders>
            <w:hideMark/>
          </w:tcPr>
          <w:p w14:paraId="7DB50490" w14:textId="77777777" w:rsidR="00CD685E" w:rsidRPr="009E537C" w:rsidRDefault="00CD685E" w:rsidP="00002458">
            <w:pPr>
              <w:rPr>
                <w:rFonts w:ascii="Verdana" w:hAnsi="Verdana"/>
                <w:b/>
                <w:sz w:val="18"/>
                <w:szCs w:val="18"/>
              </w:rPr>
            </w:pPr>
            <w:r w:rsidRPr="009E537C">
              <w:rPr>
                <w:rFonts w:ascii="Verdana" w:hAnsi="Verdana"/>
                <w:b/>
                <w:sz w:val="18"/>
                <w:szCs w:val="18"/>
              </w:rPr>
              <w:t>2023</w:t>
            </w:r>
          </w:p>
        </w:tc>
      </w:tr>
      <w:tr w:rsidR="00CD685E" w:rsidRPr="009E537C" w14:paraId="53F66796"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6A21741E" w14:textId="77777777" w:rsidR="00CD685E" w:rsidRPr="009E537C" w:rsidRDefault="00CD685E" w:rsidP="00002458">
            <w:pPr>
              <w:rPr>
                <w:rFonts w:ascii="Verdana" w:hAnsi="Verdana"/>
                <w:sz w:val="18"/>
                <w:szCs w:val="18"/>
              </w:rPr>
            </w:pPr>
            <w:r w:rsidRPr="009E537C">
              <w:rPr>
                <w:rFonts w:ascii="Verdana" w:hAnsi="Verdana"/>
                <w:sz w:val="18"/>
                <w:szCs w:val="18"/>
              </w:rPr>
              <w:t xml:space="preserve">Atti di cittadinanza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0708A27" w14:textId="77777777" w:rsidR="00CD685E" w:rsidRPr="009E537C" w:rsidRDefault="00CD685E" w:rsidP="00002458">
            <w:pPr>
              <w:rPr>
                <w:rFonts w:ascii="Verdana" w:hAnsi="Verdana"/>
                <w:sz w:val="18"/>
                <w:szCs w:val="18"/>
              </w:rPr>
            </w:pPr>
            <w:r w:rsidRPr="009E537C">
              <w:rPr>
                <w:rFonts w:ascii="Verdana" w:hAnsi="Verdana"/>
                <w:sz w:val="18"/>
                <w:szCs w:val="18"/>
              </w:rPr>
              <w:t>27</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870B92F" w14:textId="77777777" w:rsidR="00CD685E" w:rsidRPr="009E537C" w:rsidRDefault="00CD685E" w:rsidP="00002458">
            <w:pPr>
              <w:rPr>
                <w:rFonts w:ascii="Verdana" w:hAnsi="Verdana"/>
                <w:sz w:val="18"/>
                <w:szCs w:val="18"/>
              </w:rPr>
            </w:pPr>
            <w:r w:rsidRPr="009E537C">
              <w:rPr>
                <w:rFonts w:ascii="Verdana" w:hAnsi="Verdana"/>
                <w:sz w:val="18"/>
                <w:szCs w:val="18"/>
              </w:rPr>
              <w:t>31</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377D10B3" w14:textId="77777777" w:rsidR="00CD685E" w:rsidRPr="009E537C" w:rsidRDefault="00CD685E" w:rsidP="00002458">
            <w:pPr>
              <w:rPr>
                <w:rFonts w:ascii="Verdana" w:hAnsi="Verdana"/>
                <w:sz w:val="18"/>
                <w:szCs w:val="18"/>
              </w:rPr>
            </w:pPr>
            <w:r w:rsidRPr="009E537C">
              <w:rPr>
                <w:rFonts w:ascii="Verdana" w:hAnsi="Verdana"/>
                <w:sz w:val="18"/>
                <w:szCs w:val="18"/>
              </w:rPr>
              <w:t>25</w:t>
            </w:r>
          </w:p>
        </w:tc>
      </w:tr>
      <w:tr w:rsidR="00CD685E" w:rsidRPr="009E537C" w14:paraId="07B25D1A"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2EF0C70D" w14:textId="77777777" w:rsidR="00CD685E" w:rsidRPr="009E537C" w:rsidRDefault="00CD685E" w:rsidP="00002458">
            <w:pPr>
              <w:rPr>
                <w:rFonts w:ascii="Verdana" w:hAnsi="Verdana"/>
                <w:sz w:val="18"/>
                <w:szCs w:val="18"/>
              </w:rPr>
            </w:pPr>
            <w:r w:rsidRPr="009E537C">
              <w:rPr>
                <w:rFonts w:ascii="Verdana" w:hAnsi="Verdana"/>
                <w:sz w:val="18"/>
                <w:szCs w:val="18"/>
              </w:rPr>
              <w:lastRenderedPageBreak/>
              <w:t>Atti di nascita</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611043A" w14:textId="77777777" w:rsidR="00CD685E" w:rsidRPr="009E537C" w:rsidRDefault="00CD685E" w:rsidP="00002458">
            <w:pPr>
              <w:rPr>
                <w:rFonts w:ascii="Verdana" w:hAnsi="Verdana"/>
                <w:sz w:val="18"/>
                <w:szCs w:val="18"/>
              </w:rPr>
            </w:pPr>
            <w:r w:rsidRPr="009E537C">
              <w:rPr>
                <w:rFonts w:ascii="Verdana" w:hAnsi="Verdana"/>
                <w:sz w:val="18"/>
                <w:szCs w:val="18"/>
              </w:rPr>
              <w:t>77</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DC225A" w14:textId="77777777" w:rsidR="00CD685E" w:rsidRPr="009E537C" w:rsidRDefault="00CD685E" w:rsidP="00002458">
            <w:pPr>
              <w:rPr>
                <w:rFonts w:ascii="Verdana" w:hAnsi="Verdana"/>
                <w:sz w:val="18"/>
                <w:szCs w:val="18"/>
              </w:rPr>
            </w:pPr>
            <w:r w:rsidRPr="009E537C">
              <w:rPr>
                <w:rFonts w:ascii="Verdana" w:hAnsi="Verdana"/>
                <w:sz w:val="18"/>
                <w:szCs w:val="18"/>
              </w:rPr>
              <w:t>56</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591EA525" w14:textId="77777777" w:rsidR="00CD685E" w:rsidRPr="009E537C" w:rsidRDefault="00CD685E" w:rsidP="00002458">
            <w:pPr>
              <w:rPr>
                <w:rFonts w:ascii="Verdana" w:hAnsi="Verdana"/>
                <w:sz w:val="18"/>
                <w:szCs w:val="18"/>
              </w:rPr>
            </w:pPr>
            <w:r w:rsidRPr="009E537C">
              <w:rPr>
                <w:rFonts w:ascii="Verdana" w:hAnsi="Verdana"/>
                <w:sz w:val="18"/>
                <w:szCs w:val="18"/>
              </w:rPr>
              <w:t>50</w:t>
            </w:r>
          </w:p>
        </w:tc>
      </w:tr>
      <w:tr w:rsidR="00CD685E" w:rsidRPr="009E537C" w14:paraId="1E1C7E4D"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60AA6E0F" w14:textId="77777777" w:rsidR="00CD685E" w:rsidRPr="009E537C" w:rsidRDefault="00CD685E" w:rsidP="00002458">
            <w:pPr>
              <w:rPr>
                <w:rFonts w:ascii="Verdana" w:hAnsi="Verdana"/>
                <w:sz w:val="18"/>
                <w:szCs w:val="18"/>
              </w:rPr>
            </w:pPr>
            <w:r w:rsidRPr="009E537C">
              <w:rPr>
                <w:rFonts w:ascii="Verdana" w:hAnsi="Verdana"/>
                <w:sz w:val="18"/>
                <w:szCs w:val="18"/>
              </w:rPr>
              <w:t>Atti di matrimonio/unione civile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D1776" w14:textId="77777777" w:rsidR="00CD685E" w:rsidRPr="009E537C" w:rsidRDefault="00CD685E" w:rsidP="00002458">
            <w:pPr>
              <w:rPr>
                <w:rFonts w:ascii="Verdana" w:hAnsi="Verdana"/>
                <w:sz w:val="18"/>
                <w:szCs w:val="18"/>
              </w:rPr>
            </w:pPr>
            <w:r w:rsidRPr="009E537C">
              <w:rPr>
                <w:rFonts w:ascii="Verdana" w:hAnsi="Verdana"/>
                <w:sz w:val="18"/>
                <w:szCs w:val="18"/>
              </w:rPr>
              <w:t>23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AD74" w14:textId="77777777" w:rsidR="00CD685E" w:rsidRPr="009E537C" w:rsidRDefault="00CD685E" w:rsidP="00002458">
            <w:pPr>
              <w:rPr>
                <w:rFonts w:ascii="Verdana" w:hAnsi="Verdana"/>
                <w:sz w:val="18"/>
                <w:szCs w:val="18"/>
              </w:rPr>
            </w:pPr>
            <w:r w:rsidRPr="009E537C">
              <w:rPr>
                <w:rFonts w:ascii="Verdana" w:hAnsi="Verdana"/>
                <w:sz w:val="18"/>
                <w:szCs w:val="18"/>
              </w:rPr>
              <w:t>21</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D0460F" w14:textId="77777777" w:rsidR="00CD685E" w:rsidRPr="009E537C" w:rsidRDefault="00CD685E" w:rsidP="00002458">
            <w:pPr>
              <w:rPr>
                <w:rFonts w:ascii="Verdana" w:hAnsi="Verdana"/>
                <w:sz w:val="18"/>
                <w:szCs w:val="18"/>
              </w:rPr>
            </w:pPr>
            <w:r w:rsidRPr="009E537C">
              <w:rPr>
                <w:rFonts w:ascii="Verdana" w:hAnsi="Verdana"/>
                <w:sz w:val="18"/>
                <w:szCs w:val="18"/>
              </w:rPr>
              <w:t>20</w:t>
            </w:r>
          </w:p>
        </w:tc>
      </w:tr>
      <w:tr w:rsidR="00CD685E" w:rsidRPr="009E537C" w14:paraId="7F7C2FBC"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46260313" w14:textId="77777777" w:rsidR="00CD685E" w:rsidRPr="009E537C" w:rsidRDefault="00CD685E" w:rsidP="00002458">
            <w:pPr>
              <w:rPr>
                <w:rFonts w:ascii="Verdana" w:hAnsi="Verdana"/>
                <w:sz w:val="18"/>
                <w:szCs w:val="18"/>
              </w:rPr>
            </w:pPr>
            <w:r w:rsidRPr="009E537C">
              <w:rPr>
                <w:rFonts w:ascii="Verdana" w:hAnsi="Verdana"/>
                <w:sz w:val="18"/>
                <w:szCs w:val="18"/>
              </w:rPr>
              <w:t>Atti di morte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B50C519" w14:textId="77777777" w:rsidR="00CD685E" w:rsidRPr="009E537C" w:rsidRDefault="00CD685E" w:rsidP="00002458">
            <w:pPr>
              <w:rPr>
                <w:rFonts w:ascii="Verdana" w:hAnsi="Verdana"/>
                <w:sz w:val="18"/>
                <w:szCs w:val="18"/>
              </w:rPr>
            </w:pPr>
            <w:r w:rsidRPr="009E537C">
              <w:rPr>
                <w:rFonts w:ascii="Verdana" w:hAnsi="Verdana"/>
                <w:sz w:val="18"/>
                <w:szCs w:val="18"/>
              </w:rPr>
              <w:t>54</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A617B7" w14:textId="77777777" w:rsidR="00CD685E" w:rsidRPr="009E537C" w:rsidRDefault="00CD685E" w:rsidP="00002458">
            <w:pPr>
              <w:rPr>
                <w:rFonts w:ascii="Verdana" w:hAnsi="Verdana"/>
                <w:sz w:val="18"/>
                <w:szCs w:val="18"/>
              </w:rPr>
            </w:pPr>
            <w:r w:rsidRPr="009E537C">
              <w:rPr>
                <w:rFonts w:ascii="Verdana" w:hAnsi="Verdana"/>
                <w:sz w:val="18"/>
                <w:szCs w:val="18"/>
              </w:rPr>
              <w:t>79</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12E893D6" w14:textId="77777777" w:rsidR="00CD685E" w:rsidRPr="009E537C" w:rsidRDefault="00CD685E" w:rsidP="00002458">
            <w:pPr>
              <w:rPr>
                <w:rFonts w:ascii="Verdana" w:hAnsi="Verdana"/>
                <w:sz w:val="18"/>
                <w:szCs w:val="18"/>
              </w:rPr>
            </w:pPr>
            <w:r w:rsidRPr="009E537C">
              <w:rPr>
                <w:rFonts w:ascii="Verdana" w:hAnsi="Verdana"/>
                <w:sz w:val="18"/>
                <w:szCs w:val="18"/>
              </w:rPr>
              <w:t>40</w:t>
            </w:r>
          </w:p>
        </w:tc>
      </w:tr>
      <w:tr w:rsidR="00CD685E" w:rsidRPr="009E537C" w14:paraId="27EC9DA8"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5A404BF0" w14:textId="77777777" w:rsidR="00CD685E" w:rsidRPr="009E537C" w:rsidRDefault="00CD685E" w:rsidP="00002458">
            <w:pPr>
              <w:rPr>
                <w:rFonts w:ascii="Verdana" w:hAnsi="Verdana"/>
                <w:sz w:val="18"/>
                <w:szCs w:val="18"/>
              </w:rPr>
            </w:pPr>
            <w:r w:rsidRPr="009E537C">
              <w:rPr>
                <w:rFonts w:ascii="Verdana" w:hAnsi="Verdana"/>
                <w:sz w:val="18"/>
                <w:szCs w:val="18"/>
              </w:rPr>
              <w:t>Celebrazione matrimoni e unioni civili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FAE0DC7" w14:textId="77777777" w:rsidR="00CD685E" w:rsidRPr="009E537C" w:rsidRDefault="00CD685E" w:rsidP="00002458">
            <w:pPr>
              <w:rPr>
                <w:rFonts w:ascii="Verdana" w:hAnsi="Verdana"/>
                <w:sz w:val="18"/>
                <w:szCs w:val="18"/>
              </w:rPr>
            </w:pPr>
            <w:r w:rsidRPr="009E537C">
              <w:rPr>
                <w:rFonts w:ascii="Verdana" w:hAnsi="Verdana"/>
                <w:sz w:val="18"/>
                <w:szCs w:val="18"/>
              </w:rPr>
              <w:t>4</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537219" w14:textId="77777777" w:rsidR="00CD685E" w:rsidRPr="009E537C" w:rsidRDefault="00CD685E" w:rsidP="00002458">
            <w:pPr>
              <w:rPr>
                <w:rFonts w:ascii="Verdana" w:hAnsi="Verdana"/>
                <w:sz w:val="18"/>
                <w:szCs w:val="18"/>
              </w:rPr>
            </w:pPr>
            <w:r w:rsidRPr="009E537C">
              <w:rPr>
                <w:rFonts w:ascii="Verdana" w:hAnsi="Verdana"/>
                <w:sz w:val="18"/>
                <w:szCs w:val="18"/>
              </w:rPr>
              <w:t>4</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334CE4A7" w14:textId="77777777" w:rsidR="00CD685E" w:rsidRPr="009E537C" w:rsidRDefault="00CD685E" w:rsidP="00002458">
            <w:pPr>
              <w:rPr>
                <w:rFonts w:ascii="Verdana" w:hAnsi="Verdana"/>
                <w:sz w:val="18"/>
                <w:szCs w:val="18"/>
              </w:rPr>
            </w:pPr>
            <w:r w:rsidRPr="009E537C">
              <w:rPr>
                <w:rFonts w:ascii="Verdana" w:hAnsi="Verdana"/>
                <w:sz w:val="18"/>
                <w:szCs w:val="18"/>
              </w:rPr>
              <w:t>4</w:t>
            </w:r>
          </w:p>
        </w:tc>
      </w:tr>
      <w:tr w:rsidR="00CD685E" w:rsidRPr="009E537C" w14:paraId="0B77192D"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3B690F59" w14:textId="77777777" w:rsidR="00CD685E" w:rsidRPr="009E537C" w:rsidRDefault="00CD685E" w:rsidP="00002458">
            <w:pPr>
              <w:rPr>
                <w:rFonts w:ascii="Verdana" w:hAnsi="Verdana"/>
                <w:sz w:val="18"/>
                <w:szCs w:val="18"/>
              </w:rPr>
            </w:pPr>
            <w:r w:rsidRPr="009E537C">
              <w:rPr>
                <w:rFonts w:ascii="Verdana" w:hAnsi="Verdana"/>
                <w:sz w:val="18"/>
                <w:szCs w:val="18"/>
              </w:rPr>
              <w:t>Autorizzazioni alla cremazione, trasporto, seppellimento, accoglimento ceneri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87E9097" w14:textId="77777777" w:rsidR="00CD685E" w:rsidRPr="009E537C" w:rsidRDefault="00CD685E" w:rsidP="00002458">
            <w:pPr>
              <w:rPr>
                <w:rFonts w:ascii="Verdana" w:hAnsi="Verdana"/>
                <w:sz w:val="18"/>
                <w:szCs w:val="18"/>
              </w:rPr>
            </w:pPr>
            <w:r w:rsidRPr="009E537C">
              <w:rPr>
                <w:rFonts w:ascii="Verdana" w:hAnsi="Verdana"/>
                <w:sz w:val="18"/>
                <w:szCs w:val="18"/>
              </w:rPr>
              <w:t>60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7DC0BB" w14:textId="77777777" w:rsidR="00CD685E" w:rsidRPr="009E537C" w:rsidRDefault="00CD685E" w:rsidP="00002458">
            <w:pPr>
              <w:rPr>
                <w:rFonts w:ascii="Verdana" w:hAnsi="Verdana"/>
                <w:sz w:val="18"/>
                <w:szCs w:val="18"/>
              </w:rPr>
            </w:pPr>
            <w:r w:rsidRPr="009E537C">
              <w:rPr>
                <w:rFonts w:ascii="Verdana" w:hAnsi="Verdana"/>
                <w:sz w:val="18"/>
                <w:szCs w:val="18"/>
              </w:rPr>
              <w:t>94</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0557918A" w14:textId="77777777" w:rsidR="00CD685E" w:rsidRPr="009E537C" w:rsidRDefault="00CD685E" w:rsidP="00002458">
            <w:pPr>
              <w:rPr>
                <w:rFonts w:ascii="Verdana" w:hAnsi="Verdana"/>
                <w:sz w:val="18"/>
                <w:szCs w:val="18"/>
              </w:rPr>
            </w:pPr>
            <w:r w:rsidRPr="009E537C">
              <w:rPr>
                <w:rFonts w:ascii="Verdana" w:hAnsi="Verdana"/>
                <w:sz w:val="18"/>
                <w:szCs w:val="18"/>
              </w:rPr>
              <w:t>60</w:t>
            </w:r>
          </w:p>
        </w:tc>
      </w:tr>
      <w:tr w:rsidR="00CD685E" w:rsidRPr="009E537C" w14:paraId="303998E3"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730D961B" w14:textId="77777777" w:rsidR="00CD685E" w:rsidRPr="009E537C" w:rsidRDefault="00CD685E" w:rsidP="00002458">
            <w:pPr>
              <w:rPr>
                <w:rFonts w:ascii="Verdana" w:hAnsi="Verdana"/>
                <w:sz w:val="18"/>
                <w:szCs w:val="18"/>
              </w:rPr>
            </w:pPr>
            <w:r w:rsidRPr="009E537C">
              <w:rPr>
                <w:rFonts w:ascii="Verdana" w:hAnsi="Verdana"/>
                <w:sz w:val="18"/>
                <w:szCs w:val="18"/>
              </w:rPr>
              <w:t>Pubblicazioni matrimonio/unione civile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B4483F0" w14:textId="77777777" w:rsidR="00CD685E" w:rsidRPr="009E537C" w:rsidRDefault="00CD685E" w:rsidP="00002458">
            <w:pPr>
              <w:rPr>
                <w:rFonts w:ascii="Verdana" w:hAnsi="Verdana"/>
                <w:sz w:val="18"/>
                <w:szCs w:val="18"/>
              </w:rPr>
            </w:pPr>
            <w:r w:rsidRPr="009E537C">
              <w:rPr>
                <w:rFonts w:ascii="Verdana" w:hAnsi="Verdana"/>
                <w:sz w:val="18"/>
                <w:szCs w:val="18"/>
              </w:rPr>
              <w:t>10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E869163" w14:textId="77777777" w:rsidR="00CD685E" w:rsidRPr="009E537C" w:rsidRDefault="00CD685E" w:rsidP="00002458">
            <w:pPr>
              <w:rPr>
                <w:rFonts w:ascii="Verdana" w:hAnsi="Verdana"/>
                <w:sz w:val="18"/>
                <w:szCs w:val="18"/>
              </w:rPr>
            </w:pPr>
            <w:r w:rsidRPr="009E537C">
              <w:rPr>
                <w:rFonts w:ascii="Verdana" w:hAnsi="Verdana"/>
                <w:sz w:val="18"/>
                <w:szCs w:val="18"/>
              </w:rPr>
              <w:t>10</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4B845EE7" w14:textId="77777777" w:rsidR="00CD685E" w:rsidRPr="009E537C" w:rsidRDefault="00CD685E" w:rsidP="00002458">
            <w:pPr>
              <w:rPr>
                <w:rFonts w:ascii="Verdana" w:hAnsi="Verdana"/>
                <w:sz w:val="18"/>
                <w:szCs w:val="18"/>
              </w:rPr>
            </w:pPr>
            <w:r w:rsidRPr="009E537C">
              <w:rPr>
                <w:rFonts w:ascii="Verdana" w:hAnsi="Verdana"/>
                <w:sz w:val="18"/>
                <w:szCs w:val="18"/>
              </w:rPr>
              <w:t>10</w:t>
            </w:r>
          </w:p>
        </w:tc>
      </w:tr>
      <w:tr w:rsidR="00CD685E" w:rsidRPr="009E537C" w14:paraId="6C727CAF"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2CAB158E" w14:textId="77777777" w:rsidR="00CD685E" w:rsidRPr="009E537C" w:rsidRDefault="00CD685E" w:rsidP="00002458">
            <w:pPr>
              <w:rPr>
                <w:rFonts w:ascii="Verdana" w:hAnsi="Verdana"/>
                <w:sz w:val="18"/>
                <w:szCs w:val="18"/>
              </w:rPr>
            </w:pPr>
            <w:r w:rsidRPr="009E537C">
              <w:rPr>
                <w:rFonts w:ascii="Verdana" w:hAnsi="Verdana"/>
                <w:sz w:val="18"/>
                <w:szCs w:val="18"/>
              </w:rPr>
              <w:t>Annotazioni a margine dei registri di stato civile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A66C14D" w14:textId="77777777" w:rsidR="00CD685E" w:rsidRPr="009E537C" w:rsidRDefault="00CD685E" w:rsidP="00002458">
            <w:pPr>
              <w:rPr>
                <w:rFonts w:ascii="Verdana" w:hAnsi="Verdana"/>
                <w:sz w:val="18"/>
                <w:szCs w:val="18"/>
              </w:rPr>
            </w:pPr>
            <w:r w:rsidRPr="009E537C">
              <w:rPr>
                <w:rFonts w:ascii="Verdana" w:hAnsi="Verdana"/>
                <w:sz w:val="18"/>
                <w:szCs w:val="18"/>
              </w:rPr>
              <w:t>350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3128336" w14:textId="77777777" w:rsidR="00CD685E" w:rsidRPr="009E537C" w:rsidRDefault="00CD685E" w:rsidP="00002458">
            <w:pPr>
              <w:rPr>
                <w:rFonts w:ascii="Verdana" w:hAnsi="Verdana"/>
                <w:sz w:val="18"/>
                <w:szCs w:val="18"/>
              </w:rPr>
            </w:pPr>
            <w:r w:rsidRPr="009E537C">
              <w:rPr>
                <w:rFonts w:ascii="Verdana" w:hAnsi="Verdana"/>
                <w:sz w:val="18"/>
                <w:szCs w:val="18"/>
              </w:rPr>
              <w:t>300</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48407919" w14:textId="77777777" w:rsidR="00CD685E" w:rsidRPr="009E537C" w:rsidRDefault="00CD685E" w:rsidP="00002458">
            <w:pPr>
              <w:rPr>
                <w:rFonts w:ascii="Verdana" w:hAnsi="Verdana"/>
                <w:sz w:val="18"/>
                <w:szCs w:val="18"/>
              </w:rPr>
            </w:pPr>
            <w:r w:rsidRPr="009E537C">
              <w:rPr>
                <w:rFonts w:ascii="Verdana" w:hAnsi="Verdana"/>
                <w:sz w:val="18"/>
                <w:szCs w:val="18"/>
              </w:rPr>
              <w:t>300</w:t>
            </w:r>
          </w:p>
        </w:tc>
      </w:tr>
      <w:tr w:rsidR="00CD685E" w:rsidRPr="009E537C" w14:paraId="2873D5C5"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7F264626" w14:textId="77777777" w:rsidR="00CD685E" w:rsidRPr="009E537C" w:rsidRDefault="00CD685E" w:rsidP="00002458">
            <w:pPr>
              <w:rPr>
                <w:rFonts w:ascii="Verdana" w:hAnsi="Verdana"/>
                <w:sz w:val="18"/>
                <w:szCs w:val="18"/>
              </w:rPr>
            </w:pPr>
            <w:r w:rsidRPr="009E537C">
              <w:rPr>
                <w:rFonts w:ascii="Verdana" w:hAnsi="Verdana"/>
                <w:sz w:val="18"/>
                <w:szCs w:val="18"/>
              </w:rPr>
              <w:t>Separazioni e divorzi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A5E1451"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63E52A7"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1FF58173"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r w:rsidR="00CD685E" w:rsidRPr="009E537C" w14:paraId="1A7BDA2C"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7EDCBADB" w14:textId="77777777" w:rsidR="00CD685E" w:rsidRPr="009E537C" w:rsidRDefault="00CD685E" w:rsidP="00002458">
            <w:pPr>
              <w:rPr>
                <w:rFonts w:ascii="Verdana" w:hAnsi="Verdana"/>
                <w:sz w:val="18"/>
                <w:szCs w:val="18"/>
              </w:rPr>
            </w:pPr>
            <w:r w:rsidRPr="009E537C">
              <w:rPr>
                <w:rFonts w:ascii="Verdana" w:hAnsi="Verdana"/>
                <w:sz w:val="18"/>
                <w:szCs w:val="18"/>
              </w:rPr>
              <w:t>Trascrizione provvedimenti Tribunali/Commissariato del Governo (adozioni, cambio cognome, ecc.)</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4F97105"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071CAA0"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48770EB4" w14:textId="77777777" w:rsidR="00CD685E" w:rsidRPr="009E537C" w:rsidRDefault="00CD685E" w:rsidP="00002458">
            <w:pPr>
              <w:rPr>
                <w:rFonts w:ascii="Verdana" w:hAnsi="Verdana"/>
                <w:sz w:val="18"/>
                <w:szCs w:val="18"/>
              </w:rPr>
            </w:pPr>
            <w:r w:rsidRPr="009E537C">
              <w:rPr>
                <w:rFonts w:ascii="Verdana" w:hAnsi="Verdana"/>
                <w:sz w:val="18"/>
                <w:szCs w:val="18"/>
              </w:rPr>
              <w:t>1</w:t>
            </w:r>
          </w:p>
        </w:tc>
      </w:tr>
      <w:tr w:rsidR="00CD685E" w:rsidRPr="009E537C" w14:paraId="0A29AC6F"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1C6D881A" w14:textId="77777777" w:rsidR="00CD685E" w:rsidRPr="009E537C" w:rsidRDefault="00CD685E" w:rsidP="00002458">
            <w:pPr>
              <w:rPr>
                <w:rFonts w:ascii="Verdana" w:hAnsi="Verdana"/>
                <w:sz w:val="18"/>
                <w:szCs w:val="18"/>
              </w:rPr>
            </w:pPr>
            <w:r w:rsidRPr="009E537C">
              <w:rPr>
                <w:rFonts w:ascii="Verdana" w:hAnsi="Verdana"/>
                <w:sz w:val="18"/>
                <w:szCs w:val="18"/>
              </w:rPr>
              <w:t>DAT</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10B172D"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184E900"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32EB5BB3" w14:textId="77777777" w:rsidR="00CD685E" w:rsidRPr="009E537C" w:rsidRDefault="00CD685E" w:rsidP="00002458">
            <w:pPr>
              <w:rPr>
                <w:rFonts w:ascii="Verdana" w:hAnsi="Verdana"/>
                <w:sz w:val="18"/>
                <w:szCs w:val="18"/>
              </w:rPr>
            </w:pPr>
            <w:r w:rsidRPr="009E537C">
              <w:rPr>
                <w:rFonts w:ascii="Verdana" w:hAnsi="Verdana"/>
                <w:sz w:val="18"/>
                <w:szCs w:val="18"/>
              </w:rPr>
              <w:t>1</w:t>
            </w:r>
          </w:p>
        </w:tc>
      </w:tr>
      <w:tr w:rsidR="00CD685E" w:rsidRPr="009E537C" w14:paraId="1C5292CD" w14:textId="77777777" w:rsidTr="009E537C">
        <w:trPr>
          <w:gridBefore w:val="1"/>
          <w:wBefore w:w="65" w:type="dxa"/>
          <w:trHeight w:val="340"/>
        </w:trPr>
        <w:tc>
          <w:tcPr>
            <w:tcW w:w="14458" w:type="dxa"/>
            <w:gridSpan w:val="7"/>
            <w:tcBorders>
              <w:top w:val="single" w:sz="4" w:space="0" w:color="auto"/>
              <w:left w:val="single" w:sz="4" w:space="0" w:color="auto"/>
              <w:bottom w:val="single" w:sz="4" w:space="0" w:color="auto"/>
              <w:right w:val="single" w:sz="4" w:space="0" w:color="auto"/>
            </w:tcBorders>
            <w:hideMark/>
          </w:tcPr>
          <w:p w14:paraId="3C54CD3E" w14:textId="77777777" w:rsidR="00CD685E" w:rsidRPr="009E537C" w:rsidRDefault="00CD685E" w:rsidP="00002458">
            <w:pPr>
              <w:rPr>
                <w:rFonts w:ascii="Verdana" w:hAnsi="Verdana"/>
                <w:b/>
                <w:sz w:val="18"/>
                <w:szCs w:val="18"/>
              </w:rPr>
            </w:pPr>
            <w:r w:rsidRPr="009E537C">
              <w:rPr>
                <w:rFonts w:ascii="Verdana" w:hAnsi="Verdana"/>
                <w:b/>
                <w:sz w:val="18"/>
                <w:szCs w:val="18"/>
              </w:rPr>
              <w:t>ELETTORALE</w:t>
            </w:r>
          </w:p>
        </w:tc>
      </w:tr>
      <w:tr w:rsidR="00CD685E" w:rsidRPr="009E537C" w14:paraId="734B164B"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hideMark/>
          </w:tcPr>
          <w:p w14:paraId="26D67CB2" w14:textId="77777777" w:rsidR="00CD685E" w:rsidRPr="009E537C" w:rsidRDefault="00CD685E" w:rsidP="00002458">
            <w:pPr>
              <w:rPr>
                <w:rFonts w:ascii="Verdana" w:hAnsi="Verdana"/>
                <w:b/>
                <w:sz w:val="18"/>
                <w:szCs w:val="18"/>
              </w:rPr>
            </w:pPr>
            <w:r w:rsidRPr="009E537C">
              <w:rPr>
                <w:rFonts w:ascii="Verdana" w:hAnsi="Verdana"/>
                <w:b/>
                <w:sz w:val="18"/>
                <w:szCs w:val="18"/>
              </w:rPr>
              <w:t>Descrizione</w:t>
            </w:r>
          </w:p>
        </w:tc>
        <w:tc>
          <w:tcPr>
            <w:tcW w:w="2835" w:type="dxa"/>
            <w:gridSpan w:val="2"/>
            <w:tcBorders>
              <w:top w:val="single" w:sz="4" w:space="0" w:color="auto"/>
              <w:left w:val="single" w:sz="4" w:space="0" w:color="auto"/>
              <w:bottom w:val="single" w:sz="4" w:space="0" w:color="auto"/>
              <w:right w:val="single" w:sz="4" w:space="0" w:color="auto"/>
            </w:tcBorders>
            <w:hideMark/>
          </w:tcPr>
          <w:p w14:paraId="0D7A7150" w14:textId="77777777" w:rsidR="00CD685E" w:rsidRPr="009E537C" w:rsidRDefault="00CD685E" w:rsidP="00002458">
            <w:pPr>
              <w:rPr>
                <w:rFonts w:ascii="Verdana" w:hAnsi="Verdana"/>
                <w:b/>
                <w:sz w:val="18"/>
                <w:szCs w:val="18"/>
              </w:rPr>
            </w:pPr>
            <w:r w:rsidRPr="009E537C">
              <w:rPr>
                <w:rFonts w:ascii="Verdana" w:hAnsi="Verdana"/>
                <w:b/>
                <w:sz w:val="18"/>
                <w:szCs w:val="18"/>
              </w:rPr>
              <w:t>2021</w:t>
            </w:r>
          </w:p>
        </w:tc>
        <w:tc>
          <w:tcPr>
            <w:tcW w:w="2835" w:type="dxa"/>
            <w:gridSpan w:val="2"/>
            <w:tcBorders>
              <w:top w:val="single" w:sz="4" w:space="0" w:color="auto"/>
              <w:left w:val="single" w:sz="4" w:space="0" w:color="auto"/>
              <w:bottom w:val="single" w:sz="4" w:space="0" w:color="auto"/>
              <w:right w:val="single" w:sz="4" w:space="0" w:color="auto"/>
            </w:tcBorders>
            <w:hideMark/>
          </w:tcPr>
          <w:p w14:paraId="2D59C9D4" w14:textId="77777777" w:rsidR="00CD685E" w:rsidRPr="009E537C" w:rsidRDefault="00CD685E" w:rsidP="00002458">
            <w:pPr>
              <w:rPr>
                <w:rFonts w:ascii="Verdana" w:hAnsi="Verdana"/>
                <w:b/>
                <w:sz w:val="18"/>
                <w:szCs w:val="18"/>
              </w:rPr>
            </w:pPr>
            <w:r w:rsidRPr="009E537C">
              <w:rPr>
                <w:rFonts w:ascii="Verdana" w:hAnsi="Verdana"/>
                <w:b/>
                <w:sz w:val="18"/>
                <w:szCs w:val="18"/>
              </w:rPr>
              <w:t>2022</w:t>
            </w:r>
          </w:p>
        </w:tc>
        <w:tc>
          <w:tcPr>
            <w:tcW w:w="2868" w:type="dxa"/>
            <w:gridSpan w:val="2"/>
            <w:tcBorders>
              <w:top w:val="single" w:sz="4" w:space="0" w:color="auto"/>
              <w:left w:val="single" w:sz="4" w:space="0" w:color="auto"/>
              <w:bottom w:val="single" w:sz="4" w:space="0" w:color="auto"/>
              <w:right w:val="single" w:sz="4" w:space="0" w:color="auto"/>
            </w:tcBorders>
            <w:hideMark/>
          </w:tcPr>
          <w:p w14:paraId="68A09398" w14:textId="77777777" w:rsidR="00CD685E" w:rsidRPr="009E537C" w:rsidRDefault="00CD685E" w:rsidP="00002458">
            <w:pPr>
              <w:rPr>
                <w:rFonts w:ascii="Verdana" w:hAnsi="Verdana"/>
                <w:b/>
                <w:sz w:val="18"/>
                <w:szCs w:val="18"/>
              </w:rPr>
            </w:pPr>
            <w:r w:rsidRPr="009E537C">
              <w:rPr>
                <w:rFonts w:ascii="Verdana" w:hAnsi="Verdana"/>
                <w:b/>
                <w:sz w:val="18"/>
                <w:szCs w:val="18"/>
              </w:rPr>
              <w:t>2023</w:t>
            </w:r>
          </w:p>
        </w:tc>
      </w:tr>
      <w:tr w:rsidR="00CD685E" w:rsidRPr="009E537C" w14:paraId="38D51731"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22A3208D" w14:textId="77777777" w:rsidR="00CD685E" w:rsidRPr="009E537C" w:rsidRDefault="00CD685E" w:rsidP="00002458">
            <w:pPr>
              <w:rPr>
                <w:rFonts w:ascii="Verdana" w:hAnsi="Verdana"/>
                <w:sz w:val="18"/>
                <w:szCs w:val="18"/>
              </w:rPr>
            </w:pPr>
            <w:r w:rsidRPr="009E537C">
              <w:rPr>
                <w:rFonts w:ascii="Verdana" w:hAnsi="Verdana"/>
                <w:sz w:val="18"/>
                <w:szCs w:val="18"/>
              </w:rPr>
              <w:t>Verbali del responsabile ufficio elettorale: revisioni dinamiche/straordinarie/semestrali/aggiornamento albo Presidenti di Seggio</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248AE0" w14:textId="77777777" w:rsidR="00CD685E" w:rsidRPr="009E537C" w:rsidRDefault="00CD685E" w:rsidP="00002458">
            <w:pPr>
              <w:rPr>
                <w:rFonts w:ascii="Verdana" w:hAnsi="Verdana"/>
                <w:sz w:val="18"/>
                <w:szCs w:val="18"/>
              </w:rPr>
            </w:pPr>
            <w:r w:rsidRPr="009E537C">
              <w:rPr>
                <w:rFonts w:ascii="Verdana" w:hAnsi="Verdana"/>
                <w:sz w:val="18"/>
                <w:szCs w:val="18"/>
              </w:rPr>
              <w:t>27</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F0A26A" w14:textId="77777777" w:rsidR="00CD685E" w:rsidRPr="009E537C" w:rsidRDefault="00CD685E" w:rsidP="00002458">
            <w:pPr>
              <w:rPr>
                <w:rFonts w:ascii="Verdana" w:hAnsi="Verdana"/>
                <w:sz w:val="18"/>
                <w:szCs w:val="18"/>
              </w:rPr>
            </w:pPr>
            <w:r w:rsidRPr="009E537C">
              <w:rPr>
                <w:rFonts w:ascii="Verdana" w:hAnsi="Verdana"/>
                <w:sz w:val="18"/>
                <w:szCs w:val="18"/>
              </w:rPr>
              <w:t>30</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4D93C40D" w14:textId="77777777" w:rsidR="00CD685E" w:rsidRPr="009E537C" w:rsidRDefault="00CD685E" w:rsidP="00002458">
            <w:pPr>
              <w:rPr>
                <w:rFonts w:ascii="Verdana" w:hAnsi="Verdana"/>
                <w:sz w:val="18"/>
                <w:szCs w:val="18"/>
              </w:rPr>
            </w:pPr>
            <w:r w:rsidRPr="009E537C">
              <w:rPr>
                <w:rFonts w:ascii="Verdana" w:hAnsi="Verdana"/>
                <w:sz w:val="18"/>
                <w:szCs w:val="18"/>
              </w:rPr>
              <w:t>25</w:t>
            </w:r>
          </w:p>
        </w:tc>
      </w:tr>
      <w:tr w:rsidR="00CD685E" w:rsidRPr="009E537C" w14:paraId="417A2823"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61E77EED" w14:textId="77777777" w:rsidR="00CD685E" w:rsidRPr="009E537C" w:rsidRDefault="00CD685E" w:rsidP="00002458">
            <w:pPr>
              <w:rPr>
                <w:rFonts w:ascii="Verdana" w:hAnsi="Verdana"/>
                <w:sz w:val="18"/>
                <w:szCs w:val="18"/>
              </w:rPr>
            </w:pPr>
            <w:r w:rsidRPr="009E537C">
              <w:rPr>
                <w:rFonts w:ascii="Verdana" w:hAnsi="Verdana"/>
                <w:sz w:val="18"/>
                <w:szCs w:val="18"/>
              </w:rPr>
              <w:t>Rilascio tessere elettorali/attestazioni di ammissione al voto</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8FD38EC" w14:textId="77777777" w:rsidR="00CD685E" w:rsidRPr="009E537C" w:rsidRDefault="00CD685E" w:rsidP="00002458">
            <w:pPr>
              <w:rPr>
                <w:rFonts w:ascii="Verdana" w:hAnsi="Verdana"/>
                <w:sz w:val="18"/>
                <w:szCs w:val="18"/>
              </w:rPr>
            </w:pPr>
            <w:r w:rsidRPr="009E537C">
              <w:rPr>
                <w:rFonts w:ascii="Verdana" w:hAnsi="Verdana"/>
                <w:sz w:val="18"/>
                <w:szCs w:val="18"/>
              </w:rPr>
              <w:t>125</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57D5BA5" w14:textId="77777777" w:rsidR="00CD685E" w:rsidRPr="009E537C" w:rsidRDefault="00CD685E" w:rsidP="00002458">
            <w:pPr>
              <w:rPr>
                <w:rFonts w:ascii="Verdana" w:hAnsi="Verdana"/>
                <w:sz w:val="18"/>
                <w:szCs w:val="18"/>
              </w:rPr>
            </w:pPr>
            <w:r w:rsidRPr="009E537C">
              <w:rPr>
                <w:rFonts w:ascii="Verdana" w:hAnsi="Verdana"/>
                <w:sz w:val="18"/>
                <w:szCs w:val="18"/>
              </w:rPr>
              <w:t>286</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6531C5B2" w14:textId="77777777" w:rsidR="00CD685E" w:rsidRPr="009E537C" w:rsidRDefault="00CD685E" w:rsidP="00002458">
            <w:pPr>
              <w:rPr>
                <w:rFonts w:ascii="Verdana" w:hAnsi="Verdana"/>
                <w:sz w:val="18"/>
                <w:szCs w:val="18"/>
              </w:rPr>
            </w:pPr>
            <w:r w:rsidRPr="009E537C">
              <w:rPr>
                <w:rFonts w:ascii="Verdana" w:hAnsi="Verdana"/>
                <w:sz w:val="18"/>
                <w:szCs w:val="18"/>
              </w:rPr>
              <w:t>300</w:t>
            </w:r>
          </w:p>
        </w:tc>
      </w:tr>
      <w:tr w:rsidR="00CD685E" w:rsidRPr="009E537C" w14:paraId="280278A9" w14:textId="77777777" w:rsidTr="009E537C">
        <w:trPr>
          <w:gridBefore w:val="1"/>
          <w:wBefore w:w="65" w:type="dxa"/>
          <w:trHeight w:val="340"/>
        </w:trPr>
        <w:tc>
          <w:tcPr>
            <w:tcW w:w="5920" w:type="dxa"/>
            <w:tcBorders>
              <w:top w:val="single" w:sz="4" w:space="0" w:color="auto"/>
              <w:left w:val="single" w:sz="4" w:space="0" w:color="auto"/>
              <w:bottom w:val="single" w:sz="4" w:space="0" w:color="auto"/>
              <w:right w:val="single" w:sz="4" w:space="0" w:color="auto"/>
            </w:tcBorders>
            <w:vAlign w:val="center"/>
            <w:hideMark/>
          </w:tcPr>
          <w:p w14:paraId="0662A4D4" w14:textId="77777777" w:rsidR="00CD685E" w:rsidRPr="009E537C" w:rsidRDefault="00CD685E" w:rsidP="00002458">
            <w:pPr>
              <w:rPr>
                <w:rFonts w:ascii="Verdana" w:hAnsi="Verdana"/>
                <w:sz w:val="18"/>
                <w:szCs w:val="18"/>
              </w:rPr>
            </w:pPr>
            <w:r w:rsidRPr="009E537C">
              <w:rPr>
                <w:rFonts w:ascii="Verdana" w:hAnsi="Verdana"/>
                <w:sz w:val="18"/>
                <w:szCs w:val="18"/>
              </w:rPr>
              <w:t>Statistiche elettorali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15A11E4"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76D0622"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3C9129EF"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r w:rsidR="00CD685E" w:rsidRPr="009E537C" w14:paraId="1996CF36" w14:textId="77777777" w:rsidTr="009E537C">
        <w:trPr>
          <w:trHeight w:val="340"/>
        </w:trPr>
        <w:tc>
          <w:tcPr>
            <w:tcW w:w="14523" w:type="dxa"/>
            <w:gridSpan w:val="8"/>
            <w:tcBorders>
              <w:top w:val="single" w:sz="4" w:space="0" w:color="auto"/>
              <w:left w:val="single" w:sz="4" w:space="0" w:color="auto"/>
              <w:bottom w:val="single" w:sz="4" w:space="0" w:color="auto"/>
              <w:right w:val="single" w:sz="4" w:space="0" w:color="auto"/>
            </w:tcBorders>
            <w:hideMark/>
          </w:tcPr>
          <w:p w14:paraId="0B10ABAD" w14:textId="77777777" w:rsidR="00CD685E" w:rsidRPr="009E537C" w:rsidRDefault="00CD685E" w:rsidP="00002458">
            <w:pPr>
              <w:rPr>
                <w:rFonts w:ascii="Verdana" w:hAnsi="Verdana"/>
                <w:b/>
                <w:sz w:val="18"/>
                <w:szCs w:val="18"/>
              </w:rPr>
            </w:pPr>
            <w:r w:rsidRPr="009E537C">
              <w:rPr>
                <w:rFonts w:ascii="Verdana" w:hAnsi="Verdana"/>
                <w:b/>
                <w:sz w:val="18"/>
                <w:szCs w:val="18"/>
              </w:rPr>
              <w:t>ATTIVITÀ ECONOMICHE</w:t>
            </w:r>
          </w:p>
        </w:tc>
      </w:tr>
      <w:tr w:rsidR="00CD685E" w:rsidRPr="009E537C" w14:paraId="54857115"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hideMark/>
          </w:tcPr>
          <w:p w14:paraId="49980968" w14:textId="77777777" w:rsidR="00CD685E" w:rsidRPr="009E537C" w:rsidRDefault="00CD685E" w:rsidP="00002458">
            <w:pPr>
              <w:rPr>
                <w:rFonts w:ascii="Verdana" w:hAnsi="Verdana"/>
                <w:b/>
                <w:sz w:val="18"/>
                <w:szCs w:val="18"/>
              </w:rPr>
            </w:pPr>
            <w:r w:rsidRPr="009E537C">
              <w:rPr>
                <w:rFonts w:ascii="Verdana" w:hAnsi="Verdana"/>
                <w:b/>
                <w:sz w:val="18"/>
                <w:szCs w:val="18"/>
              </w:rPr>
              <w:t>Descrizione</w:t>
            </w:r>
          </w:p>
        </w:tc>
        <w:tc>
          <w:tcPr>
            <w:tcW w:w="2835" w:type="dxa"/>
            <w:gridSpan w:val="2"/>
            <w:tcBorders>
              <w:top w:val="single" w:sz="4" w:space="0" w:color="auto"/>
              <w:left w:val="single" w:sz="4" w:space="0" w:color="auto"/>
              <w:bottom w:val="single" w:sz="4" w:space="0" w:color="auto"/>
              <w:right w:val="single" w:sz="4" w:space="0" w:color="auto"/>
            </w:tcBorders>
            <w:hideMark/>
          </w:tcPr>
          <w:p w14:paraId="68ADBCDC" w14:textId="77777777" w:rsidR="00CD685E" w:rsidRPr="009E537C" w:rsidRDefault="00CD685E" w:rsidP="00002458">
            <w:pPr>
              <w:rPr>
                <w:rFonts w:ascii="Verdana" w:hAnsi="Verdana"/>
                <w:b/>
                <w:sz w:val="18"/>
                <w:szCs w:val="18"/>
              </w:rPr>
            </w:pPr>
            <w:r w:rsidRPr="009E537C">
              <w:rPr>
                <w:rFonts w:ascii="Verdana" w:hAnsi="Verdana"/>
                <w:b/>
                <w:sz w:val="18"/>
                <w:szCs w:val="18"/>
              </w:rPr>
              <w:t>2021</w:t>
            </w:r>
          </w:p>
        </w:tc>
        <w:tc>
          <w:tcPr>
            <w:tcW w:w="2835" w:type="dxa"/>
            <w:gridSpan w:val="2"/>
            <w:tcBorders>
              <w:top w:val="single" w:sz="4" w:space="0" w:color="auto"/>
              <w:left w:val="single" w:sz="4" w:space="0" w:color="auto"/>
              <w:bottom w:val="single" w:sz="4" w:space="0" w:color="auto"/>
              <w:right w:val="single" w:sz="4" w:space="0" w:color="auto"/>
            </w:tcBorders>
            <w:hideMark/>
          </w:tcPr>
          <w:p w14:paraId="6C333B35" w14:textId="77777777" w:rsidR="00CD685E" w:rsidRPr="009E537C" w:rsidRDefault="00CD685E" w:rsidP="00002458">
            <w:pPr>
              <w:rPr>
                <w:rFonts w:ascii="Verdana" w:hAnsi="Verdana"/>
                <w:b/>
                <w:sz w:val="18"/>
                <w:szCs w:val="18"/>
              </w:rPr>
            </w:pPr>
            <w:r w:rsidRPr="009E537C">
              <w:rPr>
                <w:rFonts w:ascii="Verdana" w:hAnsi="Verdana"/>
                <w:b/>
                <w:sz w:val="18"/>
                <w:szCs w:val="18"/>
              </w:rPr>
              <w:t>2022</w:t>
            </w:r>
          </w:p>
        </w:tc>
        <w:tc>
          <w:tcPr>
            <w:tcW w:w="2508" w:type="dxa"/>
            <w:tcBorders>
              <w:top w:val="single" w:sz="4" w:space="0" w:color="auto"/>
              <w:left w:val="single" w:sz="4" w:space="0" w:color="auto"/>
              <w:bottom w:val="single" w:sz="4" w:space="0" w:color="auto"/>
              <w:right w:val="single" w:sz="4" w:space="0" w:color="auto"/>
            </w:tcBorders>
            <w:hideMark/>
          </w:tcPr>
          <w:p w14:paraId="047340B1" w14:textId="77777777" w:rsidR="00CD685E" w:rsidRPr="009E537C" w:rsidRDefault="00CD685E" w:rsidP="00002458">
            <w:pPr>
              <w:rPr>
                <w:rFonts w:ascii="Verdana" w:hAnsi="Verdana"/>
                <w:b/>
                <w:sz w:val="18"/>
                <w:szCs w:val="18"/>
              </w:rPr>
            </w:pPr>
            <w:r w:rsidRPr="009E537C">
              <w:rPr>
                <w:rFonts w:ascii="Verdana" w:hAnsi="Verdana"/>
                <w:b/>
                <w:sz w:val="18"/>
                <w:szCs w:val="18"/>
              </w:rPr>
              <w:t>2023</w:t>
            </w:r>
          </w:p>
        </w:tc>
      </w:tr>
      <w:tr w:rsidR="00CD685E" w:rsidRPr="009E537C" w14:paraId="2047852A"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1E5027F8" w14:textId="77777777" w:rsidR="00CD685E" w:rsidRPr="009E537C" w:rsidRDefault="00CD685E" w:rsidP="00002458">
            <w:pPr>
              <w:rPr>
                <w:rFonts w:ascii="Verdana" w:hAnsi="Verdana"/>
                <w:sz w:val="18"/>
                <w:szCs w:val="18"/>
              </w:rPr>
            </w:pPr>
            <w:r w:rsidRPr="009E537C">
              <w:rPr>
                <w:rFonts w:ascii="Verdana" w:hAnsi="Verdana"/>
                <w:sz w:val="18"/>
                <w:szCs w:val="18"/>
              </w:rPr>
              <w:t>Pratiche SUAP</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41A19CF" w14:textId="77777777" w:rsidR="00CD685E" w:rsidRPr="009E537C" w:rsidRDefault="00CD685E" w:rsidP="00002458">
            <w:pPr>
              <w:rPr>
                <w:rFonts w:ascii="Verdana" w:hAnsi="Verdana"/>
                <w:sz w:val="18"/>
                <w:szCs w:val="18"/>
              </w:rPr>
            </w:pPr>
            <w:r w:rsidRPr="009E537C">
              <w:rPr>
                <w:rFonts w:ascii="Verdana" w:hAnsi="Verdana"/>
                <w:sz w:val="18"/>
                <w:szCs w:val="18"/>
              </w:rPr>
              <w:t>34</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85CBCF6" w14:textId="77777777" w:rsidR="00CD685E" w:rsidRPr="009E537C" w:rsidRDefault="00CD685E" w:rsidP="00002458">
            <w:pPr>
              <w:rPr>
                <w:rFonts w:ascii="Verdana" w:hAnsi="Verdana"/>
                <w:sz w:val="18"/>
                <w:szCs w:val="18"/>
              </w:rPr>
            </w:pPr>
            <w:r w:rsidRPr="009E537C">
              <w:rPr>
                <w:rFonts w:ascii="Verdana" w:hAnsi="Verdana"/>
                <w:sz w:val="18"/>
                <w:szCs w:val="18"/>
              </w:rPr>
              <w:t>32</w:t>
            </w:r>
          </w:p>
        </w:tc>
        <w:tc>
          <w:tcPr>
            <w:tcW w:w="2508" w:type="dxa"/>
            <w:tcBorders>
              <w:top w:val="single" w:sz="4" w:space="0" w:color="auto"/>
              <w:left w:val="single" w:sz="4" w:space="0" w:color="auto"/>
              <w:bottom w:val="single" w:sz="4" w:space="0" w:color="auto"/>
              <w:right w:val="single" w:sz="4" w:space="0" w:color="auto"/>
            </w:tcBorders>
            <w:vAlign w:val="center"/>
            <w:hideMark/>
          </w:tcPr>
          <w:p w14:paraId="18CA345D" w14:textId="77777777" w:rsidR="00CD685E" w:rsidRPr="009E537C" w:rsidRDefault="00CD685E" w:rsidP="00002458">
            <w:pPr>
              <w:rPr>
                <w:rFonts w:ascii="Verdana" w:hAnsi="Verdana"/>
                <w:sz w:val="18"/>
                <w:szCs w:val="18"/>
              </w:rPr>
            </w:pPr>
            <w:r w:rsidRPr="009E537C">
              <w:rPr>
                <w:rFonts w:ascii="Verdana" w:hAnsi="Verdana"/>
                <w:sz w:val="18"/>
                <w:szCs w:val="18"/>
              </w:rPr>
              <w:t>35</w:t>
            </w:r>
          </w:p>
        </w:tc>
      </w:tr>
      <w:tr w:rsidR="00CD685E" w:rsidRPr="009E537C" w14:paraId="3C8A7A8B"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72CC6AA1" w14:textId="77777777" w:rsidR="00CD685E" w:rsidRPr="009E537C" w:rsidRDefault="00CD685E" w:rsidP="00002458">
            <w:pPr>
              <w:rPr>
                <w:rFonts w:ascii="Verdana" w:hAnsi="Verdana"/>
                <w:sz w:val="18"/>
                <w:szCs w:val="18"/>
              </w:rPr>
            </w:pPr>
            <w:r w:rsidRPr="009E537C">
              <w:rPr>
                <w:rFonts w:ascii="Verdana" w:hAnsi="Verdana"/>
                <w:sz w:val="18"/>
                <w:szCs w:val="18"/>
              </w:rPr>
              <w:t>Verifiche e accertamenti tramite Polizia Locale mercato di servizio del venerdì</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723A28B" w14:textId="77777777" w:rsidR="00CD685E" w:rsidRPr="009E537C" w:rsidRDefault="00CD685E" w:rsidP="00002458">
            <w:pPr>
              <w:rPr>
                <w:rFonts w:ascii="Verdana" w:hAnsi="Verdana"/>
                <w:sz w:val="18"/>
                <w:szCs w:val="18"/>
              </w:rPr>
            </w:pPr>
            <w:r w:rsidRPr="009E537C">
              <w:rPr>
                <w:rFonts w:ascii="Verdana" w:hAnsi="Verdana"/>
                <w:sz w:val="18"/>
                <w:szCs w:val="18"/>
              </w:rPr>
              <w:t>52</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D1F724F" w14:textId="77777777" w:rsidR="00CD685E" w:rsidRPr="009E537C" w:rsidRDefault="00CD685E" w:rsidP="00002458">
            <w:pPr>
              <w:rPr>
                <w:rFonts w:ascii="Verdana" w:hAnsi="Verdana"/>
                <w:sz w:val="18"/>
                <w:szCs w:val="18"/>
              </w:rPr>
            </w:pPr>
            <w:r w:rsidRPr="009E537C">
              <w:rPr>
                <w:rFonts w:ascii="Verdana" w:hAnsi="Verdana"/>
                <w:sz w:val="18"/>
                <w:szCs w:val="18"/>
              </w:rPr>
              <w:t>52</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A7102EF" w14:textId="77777777" w:rsidR="00CD685E" w:rsidRPr="009E537C" w:rsidRDefault="00CD685E" w:rsidP="00002458">
            <w:pPr>
              <w:rPr>
                <w:rFonts w:ascii="Verdana" w:hAnsi="Verdana"/>
                <w:sz w:val="18"/>
                <w:szCs w:val="18"/>
              </w:rPr>
            </w:pPr>
            <w:r w:rsidRPr="009E537C">
              <w:rPr>
                <w:rFonts w:ascii="Verdana" w:hAnsi="Verdana"/>
                <w:sz w:val="18"/>
                <w:szCs w:val="18"/>
              </w:rPr>
              <w:t>52</w:t>
            </w:r>
          </w:p>
        </w:tc>
      </w:tr>
      <w:tr w:rsidR="00CD685E" w:rsidRPr="009E537C" w14:paraId="35984F12"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278BF9AB" w14:textId="77777777" w:rsidR="00CD685E" w:rsidRPr="009E537C" w:rsidRDefault="00CD685E" w:rsidP="00002458">
            <w:pPr>
              <w:rPr>
                <w:rFonts w:ascii="Verdana" w:hAnsi="Verdana"/>
                <w:sz w:val="18"/>
                <w:szCs w:val="18"/>
              </w:rPr>
            </w:pPr>
            <w:r w:rsidRPr="009E537C">
              <w:rPr>
                <w:rFonts w:ascii="Verdana" w:hAnsi="Verdana"/>
                <w:sz w:val="18"/>
                <w:szCs w:val="18"/>
              </w:rPr>
              <w:t>Aggiornamento graduatoria spuntisti e produttori agricoli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FF5E06D"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6AF7E21"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5868B3C"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r w:rsidR="00CD685E" w:rsidRPr="009E537C" w14:paraId="1075785C"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2F1E29F3" w14:textId="77777777" w:rsidR="00CD685E" w:rsidRPr="009E537C" w:rsidRDefault="00CD685E" w:rsidP="00002458">
            <w:pPr>
              <w:rPr>
                <w:rFonts w:ascii="Verdana" w:hAnsi="Verdana"/>
                <w:sz w:val="18"/>
                <w:szCs w:val="18"/>
              </w:rPr>
            </w:pPr>
            <w:r w:rsidRPr="009E537C">
              <w:rPr>
                <w:rFonts w:ascii="Verdana" w:hAnsi="Verdana"/>
                <w:sz w:val="18"/>
                <w:szCs w:val="18"/>
              </w:rPr>
              <w:t xml:space="preserve">Verifica regolarità contributiva dei titolari di autorizzazione alla vendita itinerante (DURC)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33C22E6" w14:textId="77777777" w:rsidR="00CD685E" w:rsidRPr="009E537C" w:rsidRDefault="00CD685E" w:rsidP="00002458">
            <w:pPr>
              <w:rPr>
                <w:rFonts w:ascii="Verdana" w:hAnsi="Verdana"/>
                <w:sz w:val="18"/>
                <w:szCs w:val="18"/>
              </w:rPr>
            </w:pPr>
            <w:r w:rsidRPr="009E537C">
              <w:rPr>
                <w:rFonts w:ascii="Verdana" w:hAnsi="Verdana"/>
                <w:sz w:val="18"/>
                <w:szCs w:val="18"/>
              </w:rPr>
              <w:t>23</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13A04E" w14:textId="77777777" w:rsidR="00CD685E" w:rsidRPr="009E537C" w:rsidRDefault="00CD685E" w:rsidP="00002458">
            <w:pPr>
              <w:rPr>
                <w:rFonts w:ascii="Verdana" w:hAnsi="Verdana"/>
                <w:sz w:val="18"/>
                <w:szCs w:val="18"/>
              </w:rPr>
            </w:pPr>
            <w:r w:rsidRPr="009E537C">
              <w:rPr>
                <w:rFonts w:ascii="Verdana" w:hAnsi="Verdana"/>
                <w:sz w:val="18"/>
                <w:szCs w:val="18"/>
              </w:rPr>
              <w:t>16</w:t>
            </w:r>
          </w:p>
        </w:tc>
        <w:tc>
          <w:tcPr>
            <w:tcW w:w="2508" w:type="dxa"/>
            <w:tcBorders>
              <w:top w:val="single" w:sz="4" w:space="0" w:color="auto"/>
              <w:left w:val="single" w:sz="4" w:space="0" w:color="auto"/>
              <w:bottom w:val="single" w:sz="4" w:space="0" w:color="auto"/>
              <w:right w:val="single" w:sz="4" w:space="0" w:color="auto"/>
            </w:tcBorders>
            <w:vAlign w:val="center"/>
            <w:hideMark/>
          </w:tcPr>
          <w:p w14:paraId="7CF9A680" w14:textId="77777777" w:rsidR="00CD685E" w:rsidRPr="009E537C" w:rsidRDefault="00CD685E" w:rsidP="00002458">
            <w:pPr>
              <w:rPr>
                <w:rFonts w:ascii="Verdana" w:hAnsi="Verdana"/>
                <w:sz w:val="18"/>
                <w:szCs w:val="18"/>
              </w:rPr>
            </w:pPr>
            <w:r w:rsidRPr="009E537C">
              <w:rPr>
                <w:rFonts w:ascii="Verdana" w:hAnsi="Verdana"/>
                <w:sz w:val="18"/>
                <w:szCs w:val="18"/>
              </w:rPr>
              <w:t>15</w:t>
            </w:r>
          </w:p>
        </w:tc>
      </w:tr>
      <w:tr w:rsidR="00CD685E" w:rsidRPr="009E537C" w14:paraId="77824670"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05971EA4" w14:textId="77777777" w:rsidR="00CD685E" w:rsidRPr="009E537C" w:rsidRDefault="00CD685E" w:rsidP="00002458">
            <w:pPr>
              <w:rPr>
                <w:rFonts w:ascii="Verdana" w:hAnsi="Verdana"/>
                <w:sz w:val="18"/>
                <w:szCs w:val="18"/>
              </w:rPr>
            </w:pPr>
            <w:r w:rsidRPr="009E537C">
              <w:rPr>
                <w:rFonts w:ascii="Verdana" w:hAnsi="Verdana"/>
                <w:sz w:val="18"/>
                <w:szCs w:val="18"/>
              </w:rPr>
              <w:t xml:space="preserve">Mercato tipico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17F3C6B"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93D893F" w14:textId="77777777" w:rsidR="00CD685E" w:rsidRPr="009E537C" w:rsidRDefault="00CD685E" w:rsidP="00002458">
            <w:pPr>
              <w:rPr>
                <w:rFonts w:ascii="Verdana" w:hAnsi="Verdana"/>
                <w:sz w:val="18"/>
                <w:szCs w:val="18"/>
              </w:rPr>
            </w:pPr>
            <w:r w:rsidRPr="009E537C">
              <w:rPr>
                <w:rFonts w:ascii="Verdana" w:hAnsi="Verdana"/>
                <w:sz w:val="18"/>
                <w:szCs w:val="18"/>
              </w:rPr>
              <w:t>2</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8C70E74" w14:textId="77777777" w:rsidR="00CD685E" w:rsidRPr="009E537C" w:rsidRDefault="00CD685E" w:rsidP="00002458">
            <w:pPr>
              <w:rPr>
                <w:rFonts w:ascii="Verdana" w:hAnsi="Verdana"/>
                <w:sz w:val="18"/>
                <w:szCs w:val="18"/>
              </w:rPr>
            </w:pPr>
            <w:r w:rsidRPr="009E537C">
              <w:rPr>
                <w:rFonts w:ascii="Verdana" w:hAnsi="Verdana"/>
                <w:sz w:val="18"/>
                <w:szCs w:val="18"/>
              </w:rPr>
              <w:t>2</w:t>
            </w:r>
          </w:p>
        </w:tc>
      </w:tr>
      <w:tr w:rsidR="00CD685E" w:rsidRPr="009E537C" w14:paraId="1B4BEEC9"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5BD52FC5" w14:textId="77777777" w:rsidR="00CD685E" w:rsidRPr="009E537C" w:rsidRDefault="00CD685E" w:rsidP="00002458">
            <w:pPr>
              <w:rPr>
                <w:rFonts w:ascii="Verdana" w:hAnsi="Verdana"/>
                <w:sz w:val="18"/>
                <w:szCs w:val="18"/>
              </w:rPr>
            </w:pPr>
            <w:r w:rsidRPr="009E537C">
              <w:rPr>
                <w:rFonts w:ascii="Verdana" w:hAnsi="Verdana"/>
                <w:sz w:val="18"/>
                <w:szCs w:val="18"/>
              </w:rPr>
              <w:t xml:space="preserve">Attività temporanea di vendita al dettaglio in occasione di sagre, feste, manifestazioni religiose, tradizionali e culturali o eventi straordinari di cui agli artt. 20 bis e ter della L.P. 17/2010 e artt. 20 e 20bis del D.P.P. 6-108/Leg.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C9686CA"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5BDAE47"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508" w:type="dxa"/>
            <w:tcBorders>
              <w:top w:val="single" w:sz="4" w:space="0" w:color="auto"/>
              <w:left w:val="single" w:sz="4" w:space="0" w:color="auto"/>
              <w:bottom w:val="single" w:sz="4" w:space="0" w:color="auto"/>
              <w:right w:val="single" w:sz="4" w:space="0" w:color="auto"/>
            </w:tcBorders>
            <w:vAlign w:val="center"/>
            <w:hideMark/>
          </w:tcPr>
          <w:p w14:paraId="68D3AACA" w14:textId="77777777" w:rsidR="00CD685E" w:rsidRPr="009E537C" w:rsidRDefault="00CD685E" w:rsidP="00002458">
            <w:pPr>
              <w:rPr>
                <w:rFonts w:ascii="Verdana" w:hAnsi="Verdana"/>
                <w:sz w:val="18"/>
                <w:szCs w:val="18"/>
              </w:rPr>
            </w:pPr>
            <w:r w:rsidRPr="009E537C">
              <w:rPr>
                <w:rFonts w:ascii="Verdana" w:hAnsi="Verdana"/>
                <w:sz w:val="18"/>
                <w:szCs w:val="18"/>
              </w:rPr>
              <w:t>1</w:t>
            </w:r>
          </w:p>
        </w:tc>
      </w:tr>
      <w:tr w:rsidR="00CD685E" w:rsidRPr="009E537C" w14:paraId="1A0CA0D8"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4B1461F8" w14:textId="77777777" w:rsidR="00CD685E" w:rsidRPr="009E537C" w:rsidRDefault="00CD685E" w:rsidP="00002458">
            <w:pPr>
              <w:rPr>
                <w:rFonts w:ascii="Verdana" w:hAnsi="Verdana"/>
                <w:sz w:val="18"/>
                <w:szCs w:val="18"/>
              </w:rPr>
            </w:pPr>
            <w:r w:rsidRPr="009E537C">
              <w:rPr>
                <w:rFonts w:ascii="Verdana" w:hAnsi="Verdana"/>
                <w:sz w:val="18"/>
                <w:szCs w:val="18"/>
              </w:rPr>
              <w:t xml:space="preserve">Somministrazione temporanea di bevande e alimenti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FF55D6"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98CDE6A" w14:textId="77777777" w:rsidR="00CD685E" w:rsidRPr="009E537C" w:rsidRDefault="00CD685E" w:rsidP="00002458">
            <w:pPr>
              <w:rPr>
                <w:rFonts w:ascii="Verdana" w:hAnsi="Verdana"/>
                <w:sz w:val="18"/>
                <w:szCs w:val="18"/>
              </w:rPr>
            </w:pPr>
            <w:r w:rsidRPr="009E537C">
              <w:rPr>
                <w:rFonts w:ascii="Verdana" w:hAnsi="Verdana"/>
                <w:sz w:val="18"/>
                <w:szCs w:val="18"/>
              </w:rPr>
              <w:t>15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C3D6306" w14:textId="77777777" w:rsidR="00CD685E" w:rsidRPr="009E537C" w:rsidRDefault="00CD685E" w:rsidP="00002458">
            <w:pPr>
              <w:rPr>
                <w:rFonts w:ascii="Verdana" w:hAnsi="Verdana"/>
                <w:sz w:val="18"/>
                <w:szCs w:val="18"/>
              </w:rPr>
            </w:pPr>
            <w:r w:rsidRPr="009E537C">
              <w:rPr>
                <w:rFonts w:ascii="Verdana" w:hAnsi="Verdana"/>
                <w:sz w:val="18"/>
                <w:szCs w:val="18"/>
              </w:rPr>
              <w:t>20</w:t>
            </w:r>
          </w:p>
        </w:tc>
      </w:tr>
      <w:tr w:rsidR="00CD685E" w:rsidRPr="009E537C" w14:paraId="33F81E38"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718332C4" w14:textId="77777777" w:rsidR="00CD685E" w:rsidRPr="009E537C" w:rsidRDefault="00CD685E" w:rsidP="00002458">
            <w:pPr>
              <w:rPr>
                <w:rFonts w:ascii="Verdana" w:hAnsi="Verdana"/>
                <w:sz w:val="18"/>
                <w:szCs w:val="18"/>
              </w:rPr>
            </w:pPr>
            <w:r w:rsidRPr="009E537C">
              <w:rPr>
                <w:rFonts w:ascii="Verdana" w:hAnsi="Verdana"/>
                <w:sz w:val="18"/>
                <w:szCs w:val="18"/>
              </w:rPr>
              <w:t>Rilascio Autorizzazioni macello per autoconsumo</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13F812A"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C4AFAC2"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382976E" w14:textId="77777777" w:rsidR="00CD685E" w:rsidRPr="009E537C" w:rsidRDefault="00CD685E" w:rsidP="00002458">
            <w:pPr>
              <w:rPr>
                <w:rFonts w:ascii="Verdana" w:hAnsi="Verdana"/>
                <w:sz w:val="18"/>
                <w:szCs w:val="18"/>
              </w:rPr>
            </w:pPr>
            <w:r w:rsidRPr="009E537C">
              <w:rPr>
                <w:rFonts w:ascii="Verdana" w:hAnsi="Verdana"/>
                <w:sz w:val="18"/>
                <w:szCs w:val="18"/>
              </w:rPr>
              <w:t>1</w:t>
            </w:r>
          </w:p>
        </w:tc>
      </w:tr>
      <w:tr w:rsidR="00CD685E" w:rsidRPr="009E537C" w14:paraId="533CDDFE"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50AC1A37" w14:textId="77777777" w:rsidR="00CD685E" w:rsidRPr="009E537C" w:rsidRDefault="00CD685E" w:rsidP="00002458">
            <w:pPr>
              <w:rPr>
                <w:rFonts w:ascii="Verdana" w:hAnsi="Verdana"/>
                <w:sz w:val="18"/>
                <w:szCs w:val="18"/>
              </w:rPr>
            </w:pPr>
            <w:r w:rsidRPr="009E537C">
              <w:rPr>
                <w:rFonts w:ascii="Verdana" w:hAnsi="Verdana"/>
                <w:sz w:val="18"/>
                <w:szCs w:val="18"/>
              </w:rPr>
              <w:lastRenderedPageBreak/>
              <w:t>Gestione autorizzazioni/comunicazioni ambulatori dentistici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576A1F2"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32FA551"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5E5FD8D" w14:textId="77777777" w:rsidR="00CD685E" w:rsidRPr="009E537C" w:rsidRDefault="00CD685E" w:rsidP="00002458">
            <w:pPr>
              <w:rPr>
                <w:rFonts w:ascii="Verdana" w:hAnsi="Verdana"/>
                <w:sz w:val="18"/>
                <w:szCs w:val="18"/>
              </w:rPr>
            </w:pPr>
            <w:r w:rsidRPr="009E537C">
              <w:rPr>
                <w:rFonts w:ascii="Verdana" w:hAnsi="Verdana"/>
                <w:sz w:val="18"/>
                <w:szCs w:val="18"/>
              </w:rPr>
              <w:t>0</w:t>
            </w:r>
          </w:p>
        </w:tc>
      </w:tr>
      <w:tr w:rsidR="00CD685E" w:rsidRPr="009E537C" w14:paraId="4EBBAC65"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611D35F5" w14:textId="77777777" w:rsidR="00CD685E" w:rsidRPr="009E537C" w:rsidRDefault="00CD685E" w:rsidP="00002458">
            <w:pPr>
              <w:rPr>
                <w:rFonts w:ascii="Verdana" w:hAnsi="Verdana"/>
                <w:sz w:val="18"/>
                <w:szCs w:val="18"/>
              </w:rPr>
            </w:pPr>
            <w:r w:rsidRPr="009E537C">
              <w:rPr>
                <w:rFonts w:ascii="Verdana" w:hAnsi="Verdana"/>
                <w:sz w:val="18"/>
                <w:szCs w:val="18"/>
              </w:rPr>
              <w:t>Rilascio autorizzazioni fitosanitari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8ABEC4B"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94CF7D" w14:textId="77777777" w:rsidR="00CD685E" w:rsidRPr="009E537C" w:rsidRDefault="00CD685E" w:rsidP="00002458">
            <w:pPr>
              <w:rPr>
                <w:rFonts w:ascii="Verdana" w:hAnsi="Verdana"/>
                <w:sz w:val="18"/>
                <w:szCs w:val="18"/>
              </w:rPr>
            </w:pPr>
            <w:r w:rsidRPr="009E537C">
              <w:rPr>
                <w:rFonts w:ascii="Verdana" w:hAnsi="Verdana"/>
                <w:sz w:val="18"/>
                <w:szCs w:val="18"/>
              </w:rPr>
              <w:t>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05E8CAE0" w14:textId="77777777" w:rsidR="00CD685E" w:rsidRPr="009E537C" w:rsidRDefault="00CD685E" w:rsidP="00002458">
            <w:pPr>
              <w:rPr>
                <w:rFonts w:ascii="Verdana" w:hAnsi="Verdana"/>
                <w:sz w:val="18"/>
                <w:szCs w:val="18"/>
              </w:rPr>
            </w:pPr>
            <w:r w:rsidRPr="009E537C">
              <w:rPr>
                <w:rFonts w:ascii="Verdana" w:hAnsi="Verdana"/>
                <w:sz w:val="18"/>
                <w:szCs w:val="18"/>
              </w:rPr>
              <w:t>0</w:t>
            </w:r>
          </w:p>
        </w:tc>
      </w:tr>
      <w:tr w:rsidR="00CD685E" w:rsidRPr="009E537C" w14:paraId="3F58DBE7"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10D1814D" w14:textId="77777777" w:rsidR="00CD685E" w:rsidRPr="009E537C" w:rsidRDefault="00CD685E" w:rsidP="00002458">
            <w:pPr>
              <w:rPr>
                <w:rFonts w:ascii="Verdana" w:hAnsi="Verdana"/>
                <w:sz w:val="18"/>
                <w:szCs w:val="18"/>
              </w:rPr>
            </w:pPr>
            <w:r w:rsidRPr="009E537C">
              <w:rPr>
                <w:rFonts w:ascii="Verdana" w:hAnsi="Verdana"/>
                <w:sz w:val="18"/>
                <w:szCs w:val="18"/>
              </w:rPr>
              <w:t>Rilascio cartellino hobbisti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05A1BF2" w14:textId="77777777" w:rsidR="00CD685E" w:rsidRPr="009E537C" w:rsidRDefault="00CD685E" w:rsidP="00002458">
            <w:pPr>
              <w:rPr>
                <w:rFonts w:ascii="Verdana" w:hAnsi="Verdana"/>
                <w:sz w:val="18"/>
                <w:szCs w:val="18"/>
              </w:rPr>
            </w:pPr>
            <w:r w:rsidRPr="009E537C">
              <w:rPr>
                <w:rFonts w:ascii="Verdana" w:hAnsi="Verdana"/>
                <w:sz w:val="18"/>
                <w:szCs w:val="18"/>
              </w:rPr>
              <w:t>3</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BEEFCDD" w14:textId="77777777" w:rsidR="00CD685E" w:rsidRPr="009E537C" w:rsidRDefault="00CD685E" w:rsidP="00002458">
            <w:pPr>
              <w:rPr>
                <w:rFonts w:ascii="Verdana" w:hAnsi="Verdana"/>
                <w:sz w:val="18"/>
                <w:szCs w:val="18"/>
              </w:rPr>
            </w:pPr>
            <w:r w:rsidRPr="009E537C">
              <w:rPr>
                <w:rFonts w:ascii="Verdana" w:hAnsi="Verdana"/>
                <w:sz w:val="18"/>
                <w:szCs w:val="18"/>
              </w:rPr>
              <w:t>7</w:t>
            </w:r>
          </w:p>
        </w:tc>
        <w:tc>
          <w:tcPr>
            <w:tcW w:w="2508" w:type="dxa"/>
            <w:tcBorders>
              <w:top w:val="single" w:sz="4" w:space="0" w:color="auto"/>
              <w:left w:val="single" w:sz="4" w:space="0" w:color="auto"/>
              <w:bottom w:val="single" w:sz="4" w:space="0" w:color="auto"/>
              <w:right w:val="single" w:sz="4" w:space="0" w:color="auto"/>
            </w:tcBorders>
            <w:vAlign w:val="center"/>
            <w:hideMark/>
          </w:tcPr>
          <w:p w14:paraId="0A677DFC" w14:textId="77777777" w:rsidR="00CD685E" w:rsidRPr="009E537C" w:rsidRDefault="00CD685E" w:rsidP="00002458">
            <w:pPr>
              <w:rPr>
                <w:rFonts w:ascii="Verdana" w:hAnsi="Verdana"/>
                <w:sz w:val="18"/>
                <w:szCs w:val="18"/>
              </w:rPr>
            </w:pPr>
            <w:r w:rsidRPr="009E537C">
              <w:rPr>
                <w:rFonts w:ascii="Verdana" w:hAnsi="Verdana"/>
                <w:sz w:val="18"/>
                <w:szCs w:val="18"/>
              </w:rPr>
              <w:t>5</w:t>
            </w:r>
          </w:p>
        </w:tc>
      </w:tr>
      <w:tr w:rsidR="00CD685E" w:rsidRPr="009E537C" w14:paraId="034362B6" w14:textId="77777777" w:rsidTr="009E537C">
        <w:trPr>
          <w:trHeight w:val="340"/>
        </w:trPr>
        <w:tc>
          <w:tcPr>
            <w:tcW w:w="6345" w:type="dxa"/>
            <w:gridSpan w:val="3"/>
            <w:tcBorders>
              <w:top w:val="single" w:sz="4" w:space="0" w:color="auto"/>
              <w:left w:val="single" w:sz="4" w:space="0" w:color="auto"/>
              <w:bottom w:val="single" w:sz="4" w:space="0" w:color="auto"/>
              <w:right w:val="single" w:sz="4" w:space="0" w:color="auto"/>
            </w:tcBorders>
            <w:vAlign w:val="center"/>
            <w:hideMark/>
          </w:tcPr>
          <w:p w14:paraId="4EF8FEF7" w14:textId="77777777" w:rsidR="00CD685E" w:rsidRPr="009E537C" w:rsidRDefault="00CD685E" w:rsidP="00002458">
            <w:pPr>
              <w:rPr>
                <w:rFonts w:ascii="Verdana" w:hAnsi="Verdana"/>
                <w:sz w:val="18"/>
                <w:szCs w:val="18"/>
              </w:rPr>
            </w:pPr>
            <w:r w:rsidRPr="009E537C">
              <w:rPr>
                <w:rFonts w:ascii="Verdana" w:hAnsi="Verdana"/>
                <w:sz w:val="18"/>
                <w:szCs w:val="18"/>
              </w:rPr>
              <w:t>Aggiornamento elenco attività commercio al dettaglio in sede fissa ed esercizi di somministrazione alimenti e bevande all’interno della perimetrazione luoghi storici del commercio</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15A1F99"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97B1091" w14:textId="77777777" w:rsidR="00CD685E" w:rsidRPr="009E537C" w:rsidRDefault="00CD685E" w:rsidP="00002458">
            <w:pPr>
              <w:rPr>
                <w:rFonts w:ascii="Verdana" w:hAnsi="Verdana"/>
                <w:sz w:val="18"/>
                <w:szCs w:val="18"/>
              </w:rPr>
            </w:pPr>
            <w:r w:rsidRPr="009E537C">
              <w:rPr>
                <w:rFonts w:ascii="Verdana" w:hAnsi="Verdana"/>
                <w:sz w:val="18"/>
                <w:szCs w:val="18"/>
              </w:rPr>
              <w:t>1</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137584D" w14:textId="77777777" w:rsidR="00CD685E" w:rsidRPr="009E537C" w:rsidRDefault="00CD685E" w:rsidP="00002458">
            <w:pPr>
              <w:rPr>
                <w:rFonts w:ascii="Verdana" w:hAnsi="Verdana"/>
                <w:sz w:val="18"/>
                <w:szCs w:val="18"/>
              </w:rPr>
            </w:pPr>
            <w:r w:rsidRPr="009E537C">
              <w:rPr>
                <w:rFonts w:ascii="Verdana" w:hAnsi="Verdana"/>
                <w:sz w:val="18"/>
                <w:szCs w:val="18"/>
              </w:rPr>
              <w:t>1</w:t>
            </w:r>
          </w:p>
        </w:tc>
      </w:tr>
    </w:tbl>
    <w:p w14:paraId="1585840D" w14:textId="77777777" w:rsidR="00CD685E" w:rsidRDefault="00CD685E" w:rsidP="00CD685E">
      <w:pPr>
        <w:tabs>
          <w:tab w:val="left" w:pos="1028"/>
          <w:tab w:val="left" w:pos="1029"/>
        </w:tabs>
        <w:spacing w:line="244" w:lineRule="exact"/>
        <w:jc w:val="both"/>
        <w:rPr>
          <w:rFonts w:ascii="Verdana" w:eastAsia="Verdana" w:hAnsi="Verdana" w:cs="Verdana"/>
          <w:sz w:val="18"/>
          <w:szCs w:val="18"/>
        </w:rPr>
      </w:pPr>
    </w:p>
    <w:p w14:paraId="04EEF6AD" w14:textId="77777777" w:rsidR="00DD0A73" w:rsidRDefault="00DD0A73" w:rsidP="009E537C">
      <w:pPr>
        <w:ind w:right="260"/>
        <w:jc w:val="center"/>
        <w:rPr>
          <w:rFonts w:ascii="Verdana" w:hAnsi="Verdana"/>
          <w:b/>
          <w:sz w:val="18"/>
          <w:szCs w:val="18"/>
        </w:rPr>
      </w:pPr>
    </w:p>
    <w:p w14:paraId="0AB0F5B9" w14:textId="77777777" w:rsidR="00DD0A73" w:rsidRDefault="00DD0A73" w:rsidP="009E537C">
      <w:pPr>
        <w:ind w:right="260"/>
        <w:jc w:val="center"/>
        <w:rPr>
          <w:rFonts w:ascii="Verdana" w:hAnsi="Verdana"/>
          <w:b/>
          <w:sz w:val="18"/>
          <w:szCs w:val="18"/>
        </w:rPr>
      </w:pPr>
    </w:p>
    <w:p w14:paraId="4D64E79C" w14:textId="77777777" w:rsidR="00DD0A73" w:rsidRDefault="00DD0A73" w:rsidP="009E537C">
      <w:pPr>
        <w:ind w:right="260"/>
        <w:jc w:val="center"/>
        <w:rPr>
          <w:rFonts w:ascii="Verdana" w:hAnsi="Verdana"/>
          <w:b/>
          <w:sz w:val="18"/>
          <w:szCs w:val="18"/>
        </w:rPr>
      </w:pPr>
    </w:p>
    <w:p w14:paraId="7267F2BE" w14:textId="77777777" w:rsidR="00DD0A73" w:rsidRDefault="00DD0A73" w:rsidP="009E537C">
      <w:pPr>
        <w:ind w:right="260"/>
        <w:jc w:val="center"/>
        <w:rPr>
          <w:rFonts w:ascii="Verdana" w:hAnsi="Verdana"/>
          <w:b/>
          <w:sz w:val="18"/>
          <w:szCs w:val="18"/>
        </w:rPr>
      </w:pPr>
    </w:p>
    <w:p w14:paraId="40803886" w14:textId="77777777" w:rsidR="00DD0A73" w:rsidRDefault="00DD0A73" w:rsidP="009E537C">
      <w:pPr>
        <w:ind w:right="260"/>
        <w:jc w:val="center"/>
        <w:rPr>
          <w:rFonts w:ascii="Verdana" w:hAnsi="Verdana"/>
          <w:b/>
          <w:sz w:val="18"/>
          <w:szCs w:val="18"/>
        </w:rPr>
      </w:pPr>
    </w:p>
    <w:p w14:paraId="6FFC07A6" w14:textId="77777777" w:rsidR="00DD0A73" w:rsidRDefault="00DD0A73" w:rsidP="009E537C">
      <w:pPr>
        <w:ind w:right="260"/>
        <w:jc w:val="center"/>
        <w:rPr>
          <w:rFonts w:ascii="Verdana" w:hAnsi="Verdana"/>
          <w:b/>
          <w:sz w:val="18"/>
          <w:szCs w:val="18"/>
        </w:rPr>
      </w:pPr>
    </w:p>
    <w:p w14:paraId="4C99DE48" w14:textId="77777777" w:rsidR="00DD0A73" w:rsidRDefault="00DD0A73" w:rsidP="009E537C">
      <w:pPr>
        <w:ind w:right="260"/>
        <w:jc w:val="center"/>
        <w:rPr>
          <w:rFonts w:ascii="Verdana" w:hAnsi="Verdana"/>
          <w:b/>
          <w:sz w:val="18"/>
          <w:szCs w:val="18"/>
        </w:rPr>
      </w:pPr>
    </w:p>
    <w:p w14:paraId="578D8C54" w14:textId="77777777" w:rsidR="00DD0A73" w:rsidRDefault="00DD0A73" w:rsidP="009E537C">
      <w:pPr>
        <w:ind w:right="260"/>
        <w:jc w:val="center"/>
        <w:rPr>
          <w:rFonts w:ascii="Verdana" w:hAnsi="Verdana"/>
          <w:b/>
          <w:sz w:val="18"/>
          <w:szCs w:val="18"/>
        </w:rPr>
      </w:pPr>
    </w:p>
    <w:p w14:paraId="6FE3C949" w14:textId="77777777" w:rsidR="00DD0A73" w:rsidRDefault="00DD0A73" w:rsidP="009E537C">
      <w:pPr>
        <w:ind w:right="260"/>
        <w:jc w:val="center"/>
        <w:rPr>
          <w:rFonts w:ascii="Verdana" w:hAnsi="Verdana"/>
          <w:b/>
          <w:sz w:val="18"/>
          <w:szCs w:val="18"/>
        </w:rPr>
      </w:pPr>
    </w:p>
    <w:p w14:paraId="78463F2A" w14:textId="77777777" w:rsidR="00DD0A73" w:rsidRDefault="00DD0A73" w:rsidP="009E537C">
      <w:pPr>
        <w:ind w:right="260"/>
        <w:jc w:val="center"/>
        <w:rPr>
          <w:rFonts w:ascii="Verdana" w:hAnsi="Verdana"/>
          <w:b/>
          <w:sz w:val="18"/>
          <w:szCs w:val="18"/>
        </w:rPr>
      </w:pPr>
    </w:p>
    <w:p w14:paraId="1940E9F6" w14:textId="77777777" w:rsidR="00DD0A73" w:rsidRDefault="00DD0A73" w:rsidP="009E537C">
      <w:pPr>
        <w:ind w:right="260"/>
        <w:jc w:val="center"/>
        <w:rPr>
          <w:rFonts w:ascii="Verdana" w:hAnsi="Verdana"/>
          <w:b/>
          <w:sz w:val="18"/>
          <w:szCs w:val="18"/>
        </w:rPr>
      </w:pPr>
    </w:p>
    <w:p w14:paraId="70987979" w14:textId="77777777" w:rsidR="00DD0A73" w:rsidRDefault="00DD0A73" w:rsidP="009E537C">
      <w:pPr>
        <w:ind w:right="260"/>
        <w:jc w:val="center"/>
        <w:rPr>
          <w:rFonts w:ascii="Verdana" w:hAnsi="Verdana"/>
          <w:b/>
          <w:sz w:val="18"/>
          <w:szCs w:val="18"/>
        </w:rPr>
      </w:pPr>
    </w:p>
    <w:p w14:paraId="50A05DED" w14:textId="77777777" w:rsidR="00DD0A73" w:rsidRDefault="00DD0A73" w:rsidP="009E537C">
      <w:pPr>
        <w:ind w:right="260"/>
        <w:jc w:val="center"/>
        <w:rPr>
          <w:rFonts w:ascii="Verdana" w:hAnsi="Verdana"/>
          <w:b/>
          <w:sz w:val="18"/>
          <w:szCs w:val="18"/>
        </w:rPr>
      </w:pPr>
    </w:p>
    <w:p w14:paraId="3E2E41DA" w14:textId="77777777" w:rsidR="00DD0A73" w:rsidRDefault="00DD0A73" w:rsidP="009E537C">
      <w:pPr>
        <w:ind w:right="260"/>
        <w:jc w:val="center"/>
        <w:rPr>
          <w:rFonts w:ascii="Verdana" w:hAnsi="Verdana"/>
          <w:b/>
          <w:sz w:val="18"/>
          <w:szCs w:val="18"/>
        </w:rPr>
      </w:pPr>
    </w:p>
    <w:p w14:paraId="3452DD0E" w14:textId="77777777" w:rsidR="00DD0A73" w:rsidRDefault="00DD0A73" w:rsidP="009E537C">
      <w:pPr>
        <w:ind w:right="260"/>
        <w:jc w:val="center"/>
        <w:rPr>
          <w:rFonts w:ascii="Verdana" w:hAnsi="Verdana"/>
          <w:b/>
          <w:sz w:val="18"/>
          <w:szCs w:val="18"/>
        </w:rPr>
      </w:pPr>
    </w:p>
    <w:p w14:paraId="49840A25" w14:textId="77777777" w:rsidR="00DD0A73" w:rsidRDefault="00DD0A73" w:rsidP="009E537C">
      <w:pPr>
        <w:ind w:right="260"/>
        <w:jc w:val="center"/>
        <w:rPr>
          <w:rFonts w:ascii="Verdana" w:hAnsi="Verdana"/>
          <w:b/>
          <w:sz w:val="18"/>
          <w:szCs w:val="18"/>
        </w:rPr>
      </w:pPr>
    </w:p>
    <w:p w14:paraId="560304A1" w14:textId="77777777" w:rsidR="00DD0A73" w:rsidRDefault="00DD0A73" w:rsidP="009E537C">
      <w:pPr>
        <w:ind w:right="260"/>
        <w:jc w:val="center"/>
        <w:rPr>
          <w:rFonts w:ascii="Verdana" w:hAnsi="Verdana"/>
          <w:b/>
          <w:sz w:val="18"/>
          <w:szCs w:val="18"/>
        </w:rPr>
      </w:pPr>
    </w:p>
    <w:p w14:paraId="33E4F374" w14:textId="77777777" w:rsidR="00DD0A73" w:rsidRDefault="00DD0A73" w:rsidP="009E537C">
      <w:pPr>
        <w:ind w:right="260"/>
        <w:jc w:val="center"/>
        <w:rPr>
          <w:rFonts w:ascii="Verdana" w:hAnsi="Verdana"/>
          <w:b/>
          <w:sz w:val="18"/>
          <w:szCs w:val="18"/>
        </w:rPr>
      </w:pPr>
    </w:p>
    <w:p w14:paraId="05840413" w14:textId="77777777" w:rsidR="00DD0A73" w:rsidRDefault="00DD0A73" w:rsidP="009E537C">
      <w:pPr>
        <w:ind w:right="260"/>
        <w:jc w:val="center"/>
        <w:rPr>
          <w:rFonts w:ascii="Verdana" w:hAnsi="Verdana"/>
          <w:b/>
          <w:sz w:val="18"/>
          <w:szCs w:val="18"/>
        </w:rPr>
      </w:pPr>
    </w:p>
    <w:p w14:paraId="063B59E1" w14:textId="77777777" w:rsidR="00DD0A73" w:rsidRDefault="00DD0A73" w:rsidP="009E537C">
      <w:pPr>
        <w:ind w:right="260"/>
        <w:jc w:val="center"/>
        <w:rPr>
          <w:rFonts w:ascii="Verdana" w:hAnsi="Verdana"/>
          <w:b/>
          <w:sz w:val="18"/>
          <w:szCs w:val="18"/>
        </w:rPr>
      </w:pPr>
    </w:p>
    <w:p w14:paraId="7BDF871D" w14:textId="77777777" w:rsidR="00DD0A73" w:rsidRDefault="00DD0A73" w:rsidP="009E537C">
      <w:pPr>
        <w:ind w:right="260"/>
        <w:jc w:val="center"/>
        <w:rPr>
          <w:rFonts w:ascii="Verdana" w:hAnsi="Verdana"/>
          <w:b/>
          <w:sz w:val="18"/>
          <w:szCs w:val="18"/>
        </w:rPr>
      </w:pPr>
    </w:p>
    <w:p w14:paraId="051CA223" w14:textId="77777777" w:rsidR="00DD0A73" w:rsidRDefault="00DD0A73" w:rsidP="009E537C">
      <w:pPr>
        <w:ind w:right="260"/>
        <w:jc w:val="center"/>
        <w:rPr>
          <w:rFonts w:ascii="Verdana" w:hAnsi="Verdana"/>
          <w:b/>
          <w:sz w:val="18"/>
          <w:szCs w:val="18"/>
        </w:rPr>
      </w:pPr>
    </w:p>
    <w:p w14:paraId="1E32F5A4" w14:textId="77777777" w:rsidR="00DD0A73" w:rsidRDefault="00DD0A73" w:rsidP="009E537C">
      <w:pPr>
        <w:ind w:right="260"/>
        <w:jc w:val="center"/>
        <w:rPr>
          <w:rFonts w:ascii="Verdana" w:hAnsi="Verdana"/>
          <w:b/>
          <w:sz w:val="18"/>
          <w:szCs w:val="18"/>
        </w:rPr>
      </w:pPr>
    </w:p>
    <w:p w14:paraId="226B5737" w14:textId="77777777" w:rsidR="00DD0A73" w:rsidRDefault="00DD0A73" w:rsidP="009E537C">
      <w:pPr>
        <w:ind w:right="260"/>
        <w:jc w:val="center"/>
        <w:rPr>
          <w:rFonts w:ascii="Verdana" w:hAnsi="Verdana"/>
          <w:b/>
          <w:sz w:val="18"/>
          <w:szCs w:val="18"/>
        </w:rPr>
      </w:pPr>
    </w:p>
    <w:p w14:paraId="3CA04F10" w14:textId="77777777" w:rsidR="00DD0A73" w:rsidRDefault="00DD0A73" w:rsidP="009E537C">
      <w:pPr>
        <w:ind w:right="260"/>
        <w:jc w:val="center"/>
        <w:rPr>
          <w:rFonts w:ascii="Verdana" w:hAnsi="Verdana"/>
          <w:b/>
          <w:sz w:val="18"/>
          <w:szCs w:val="18"/>
        </w:rPr>
      </w:pPr>
    </w:p>
    <w:p w14:paraId="18B09D0A" w14:textId="77777777" w:rsidR="00DD0A73" w:rsidRDefault="00DD0A73" w:rsidP="009E537C">
      <w:pPr>
        <w:ind w:right="260"/>
        <w:jc w:val="center"/>
        <w:rPr>
          <w:rFonts w:ascii="Verdana" w:hAnsi="Verdana"/>
          <w:b/>
          <w:sz w:val="18"/>
          <w:szCs w:val="18"/>
        </w:rPr>
      </w:pPr>
    </w:p>
    <w:p w14:paraId="77BE290B" w14:textId="77777777" w:rsidR="00DD0A73" w:rsidRDefault="00DD0A73" w:rsidP="009E537C">
      <w:pPr>
        <w:ind w:right="260"/>
        <w:jc w:val="center"/>
        <w:rPr>
          <w:rFonts w:ascii="Verdana" w:hAnsi="Verdana"/>
          <w:b/>
          <w:sz w:val="18"/>
          <w:szCs w:val="18"/>
        </w:rPr>
      </w:pPr>
    </w:p>
    <w:p w14:paraId="1A3F450E" w14:textId="77777777" w:rsidR="00DD0A73" w:rsidRDefault="00DD0A73" w:rsidP="009E537C">
      <w:pPr>
        <w:ind w:right="260"/>
        <w:jc w:val="center"/>
        <w:rPr>
          <w:rFonts w:ascii="Verdana" w:hAnsi="Verdana"/>
          <w:b/>
          <w:sz w:val="18"/>
          <w:szCs w:val="18"/>
        </w:rPr>
      </w:pPr>
    </w:p>
    <w:p w14:paraId="6FFDFCBF" w14:textId="77777777" w:rsidR="00DD0A73" w:rsidRDefault="00DD0A73" w:rsidP="009E537C">
      <w:pPr>
        <w:ind w:right="260"/>
        <w:jc w:val="center"/>
        <w:rPr>
          <w:rFonts w:ascii="Verdana" w:hAnsi="Verdana"/>
          <w:b/>
          <w:sz w:val="18"/>
          <w:szCs w:val="18"/>
        </w:rPr>
      </w:pPr>
    </w:p>
    <w:p w14:paraId="1B6A3C28" w14:textId="77777777" w:rsidR="00DD0A73" w:rsidRDefault="00DD0A73" w:rsidP="009E537C">
      <w:pPr>
        <w:ind w:right="260"/>
        <w:jc w:val="center"/>
        <w:rPr>
          <w:rFonts w:ascii="Verdana" w:hAnsi="Verdana"/>
          <w:b/>
          <w:sz w:val="18"/>
          <w:szCs w:val="18"/>
        </w:rPr>
      </w:pPr>
    </w:p>
    <w:p w14:paraId="704960C6" w14:textId="77777777" w:rsidR="00DD0A73" w:rsidRDefault="00DD0A73" w:rsidP="009E537C">
      <w:pPr>
        <w:ind w:right="260"/>
        <w:jc w:val="center"/>
        <w:rPr>
          <w:rFonts w:ascii="Verdana" w:hAnsi="Verdana"/>
          <w:b/>
          <w:sz w:val="18"/>
          <w:szCs w:val="18"/>
        </w:rPr>
      </w:pPr>
    </w:p>
    <w:p w14:paraId="447A0764" w14:textId="77777777" w:rsidR="00DD0A73" w:rsidRDefault="00DD0A73" w:rsidP="009E537C">
      <w:pPr>
        <w:ind w:right="260"/>
        <w:jc w:val="center"/>
        <w:rPr>
          <w:rFonts w:ascii="Verdana" w:hAnsi="Verdana"/>
          <w:b/>
          <w:sz w:val="18"/>
          <w:szCs w:val="18"/>
        </w:rPr>
      </w:pPr>
    </w:p>
    <w:p w14:paraId="2B55D021" w14:textId="77777777" w:rsidR="00DD0A73" w:rsidRDefault="00DD0A73" w:rsidP="009E537C">
      <w:pPr>
        <w:ind w:right="260"/>
        <w:jc w:val="center"/>
        <w:rPr>
          <w:rFonts w:ascii="Verdana" w:hAnsi="Verdana"/>
          <w:b/>
          <w:sz w:val="18"/>
          <w:szCs w:val="18"/>
        </w:rPr>
      </w:pPr>
    </w:p>
    <w:p w14:paraId="232EE2CA" w14:textId="77777777" w:rsidR="00DD0A73" w:rsidRDefault="00DD0A73" w:rsidP="009E537C">
      <w:pPr>
        <w:ind w:right="260"/>
        <w:jc w:val="center"/>
        <w:rPr>
          <w:rFonts w:ascii="Verdana" w:hAnsi="Verdana"/>
          <w:b/>
          <w:sz w:val="18"/>
          <w:szCs w:val="18"/>
        </w:rPr>
      </w:pPr>
    </w:p>
    <w:p w14:paraId="362C291F" w14:textId="77777777" w:rsidR="00DD0A73" w:rsidRDefault="00DD0A73" w:rsidP="009E537C">
      <w:pPr>
        <w:ind w:right="260"/>
        <w:jc w:val="center"/>
        <w:rPr>
          <w:rFonts w:ascii="Verdana" w:hAnsi="Verdana"/>
          <w:b/>
          <w:sz w:val="18"/>
          <w:szCs w:val="18"/>
        </w:rPr>
      </w:pPr>
    </w:p>
    <w:p w14:paraId="3F1DDA52" w14:textId="77777777" w:rsidR="00DD0A73" w:rsidRDefault="00DD0A73" w:rsidP="009E537C">
      <w:pPr>
        <w:ind w:right="260"/>
        <w:jc w:val="center"/>
        <w:rPr>
          <w:rFonts w:ascii="Verdana" w:hAnsi="Verdana"/>
          <w:b/>
          <w:sz w:val="18"/>
          <w:szCs w:val="18"/>
        </w:rPr>
      </w:pPr>
    </w:p>
    <w:p w14:paraId="7937B1D2" w14:textId="573248C0" w:rsidR="005F3AB3" w:rsidRPr="00AB02B1" w:rsidRDefault="005F3AB3" w:rsidP="009E537C">
      <w:pPr>
        <w:ind w:right="260"/>
        <w:jc w:val="center"/>
        <w:rPr>
          <w:rFonts w:ascii="Verdana" w:hAnsi="Verdana"/>
          <w:b/>
          <w:sz w:val="18"/>
          <w:szCs w:val="18"/>
        </w:rPr>
      </w:pPr>
      <w:r w:rsidRPr="00AB02B1">
        <w:rPr>
          <w:rFonts w:ascii="Verdana" w:hAnsi="Verdana"/>
          <w:b/>
          <w:sz w:val="18"/>
          <w:szCs w:val="18"/>
        </w:rPr>
        <w:lastRenderedPageBreak/>
        <w:t xml:space="preserve">SERVIZIO RAGIONERIA E TRIBUTI </w:t>
      </w:r>
    </w:p>
    <w:p w14:paraId="68ADC231" w14:textId="77777777" w:rsidR="005F3AB3" w:rsidRPr="00AB02B1" w:rsidRDefault="005F3AB3" w:rsidP="005F3AB3">
      <w:pPr>
        <w:jc w:val="center"/>
        <w:rPr>
          <w:rFonts w:ascii="Verdana" w:hAnsi="Verdana"/>
          <w:b/>
          <w:sz w:val="18"/>
          <w:szCs w:val="18"/>
        </w:rPr>
      </w:pPr>
      <w:r w:rsidRPr="00AB02B1">
        <w:rPr>
          <w:rFonts w:ascii="Verdana" w:hAnsi="Verdana"/>
          <w:b/>
          <w:sz w:val="18"/>
          <w:szCs w:val="18"/>
        </w:rPr>
        <w:t>Ufficio Ragioneria</w:t>
      </w:r>
    </w:p>
    <w:p w14:paraId="6CFFCA35" w14:textId="370010A4" w:rsidR="005F3AB3" w:rsidRPr="00AB02B1" w:rsidRDefault="005F3AB3" w:rsidP="005F3AB3">
      <w:pPr>
        <w:jc w:val="center"/>
        <w:rPr>
          <w:rFonts w:ascii="Verdana" w:hAnsi="Verdana"/>
          <w:b/>
          <w:sz w:val="18"/>
          <w:szCs w:val="18"/>
        </w:rPr>
      </w:pPr>
      <w:r w:rsidRPr="00AB02B1">
        <w:rPr>
          <w:rFonts w:ascii="Verdana" w:hAnsi="Verdana"/>
          <w:b/>
          <w:sz w:val="18"/>
          <w:szCs w:val="18"/>
        </w:rPr>
        <w:t xml:space="preserve">Responsabile di Servizio: dott.ssa Monica Vinco </w:t>
      </w:r>
    </w:p>
    <w:p w14:paraId="6E6D7BEA" w14:textId="1C488828" w:rsidR="005F3AB3" w:rsidRDefault="005F3AB3" w:rsidP="005F3AB3">
      <w:pPr>
        <w:jc w:val="center"/>
        <w:rPr>
          <w:rFonts w:ascii="Verdana" w:eastAsia="Verdana" w:hAnsi="Verdana" w:cs="Verdana"/>
          <w:sz w:val="18"/>
          <w:szCs w:val="18"/>
        </w:rPr>
      </w:pPr>
    </w:p>
    <w:p w14:paraId="259C2BB1" w14:textId="77777777" w:rsidR="005F3AB3" w:rsidRDefault="005F3AB3" w:rsidP="005F3AB3">
      <w:pPr>
        <w:jc w:val="center"/>
        <w:rPr>
          <w:rFonts w:ascii="Verdana" w:eastAsia="Verdana" w:hAnsi="Verdana" w:cs="Verdana"/>
          <w:sz w:val="18"/>
          <w:szCs w:val="18"/>
        </w:rPr>
      </w:pPr>
    </w:p>
    <w:p w14:paraId="13B9D383" w14:textId="33119BE8" w:rsidR="005F3AB3" w:rsidRPr="005F3AB3" w:rsidRDefault="005F3AB3" w:rsidP="005F3AB3">
      <w:pPr>
        <w:tabs>
          <w:tab w:val="center" w:pos="8011"/>
        </w:tabs>
        <w:rPr>
          <w:rFonts w:ascii="Verdana" w:eastAsia="Verdana" w:hAnsi="Verdana" w:cs="Verdana"/>
          <w:b/>
          <w:bCs/>
          <w:sz w:val="18"/>
          <w:szCs w:val="18"/>
        </w:rPr>
      </w:pPr>
      <w:r w:rsidRPr="005F3AB3">
        <w:rPr>
          <w:rFonts w:ascii="Verdana" w:eastAsia="Verdana" w:hAnsi="Verdana" w:cs="Verdana"/>
          <w:b/>
          <w:bCs/>
          <w:sz w:val="18"/>
          <w:szCs w:val="18"/>
        </w:rPr>
        <w:t>Competenze e attività del Servizio Ragioneria e Tributi</w:t>
      </w:r>
    </w:p>
    <w:p w14:paraId="5AF3F9D1" w14:textId="77777777" w:rsidR="005F3AB3" w:rsidRPr="005F3AB3" w:rsidRDefault="005F3AB3" w:rsidP="005F3AB3">
      <w:pPr>
        <w:tabs>
          <w:tab w:val="center" w:pos="8011"/>
        </w:tabs>
        <w:rPr>
          <w:rFonts w:ascii="Verdana" w:eastAsia="Verdana" w:hAnsi="Verdana" w:cs="Verdana"/>
          <w:sz w:val="18"/>
          <w:szCs w:val="18"/>
        </w:rPr>
      </w:pPr>
    </w:p>
    <w:p w14:paraId="5CC3ADBA"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Al Servizio sono assegnate in maniera organica e funzionale le competenze in materia finanziaria, economica, patrimoniale e di gestione delle entrate, a supporto dell’Amministrazione comunale nella visione strategica e gestionale della programmazione economico-finanziaria-patrimoniale, cui anche il processo di armonizzazione contabile è finalizzato. Le principali funzioni assegnate sono: programmazione finanziaria, predisposizione del bilancio di previsione annuale e pluriennale e relative variazioni, predisposizione degli altri strumenti di programmazione, gestione e rendicontazione finanziaria ed economico-patrimoniale, gestione degli investimenti e delle operazioni di partenariato pubblico-privato per gli aspetti economico-finanziari, gestione rendicontazioni, certificazioni e rapporti con la Tesoreria comunale, controllo degli atti sotto il profilo contabile ed espressione del parere di regolarità contabile, tenuta dell’inventario dei beni mobili e immobili, gestione della liquidità mediante controllo ed ottimizzazione dei flussi finanziari, supporto al Revisore dei conti, svolgimento delle attività connesse alla tenuta della contabilità IVA, gestione del servizio economale, liquidazione delle fatture dei servizi a rete, gestione delle entrate di diversa natura, cura gli aspetti di natura tributaria e fiscali connessi all’attività del Comune. </w:t>
      </w:r>
    </w:p>
    <w:p w14:paraId="59EC9A80" w14:textId="77777777" w:rsidR="005F3AB3" w:rsidRPr="005F3AB3" w:rsidRDefault="005F3AB3" w:rsidP="009E537C">
      <w:pPr>
        <w:tabs>
          <w:tab w:val="center" w:pos="8011"/>
        </w:tabs>
        <w:ind w:right="544"/>
        <w:jc w:val="both"/>
        <w:rPr>
          <w:rFonts w:ascii="Verdana" w:eastAsia="Verdana" w:hAnsi="Verdana" w:cs="Verdana"/>
          <w:sz w:val="18"/>
          <w:szCs w:val="18"/>
        </w:rPr>
      </w:pPr>
    </w:p>
    <w:p w14:paraId="64F009D9"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Il Servizio Finanziario opera in stretta collaborazione con il Servizio Segreteria per la formazione del DUP, degli indicatori di risultato del PEG, dei controlli di carattere finanziario, degli obiettivi di miglioramento della spesa.</w:t>
      </w:r>
    </w:p>
    <w:p w14:paraId="67B6B281"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Promuove e attua il processo di armonizzazione contabile e il ciclo della programmazione, ai sensi del D.Lgs. n.118/2011, formando gli innovativi atti di programmazione finanziaria ed economico-patrimoniale, monitorando costantemente gli equilibri di bilancio, promuovendo le manovre di assestamento necessarie per adeguare gli strumenti all’azione e ai progetti programmatici dell’Amministrazione comunale e, infine, rendicontando la gestione. </w:t>
      </w:r>
    </w:p>
    <w:p w14:paraId="66EAF58C" w14:textId="77777777" w:rsidR="005F3AB3" w:rsidRPr="005F3AB3" w:rsidRDefault="005F3AB3" w:rsidP="009E537C">
      <w:pPr>
        <w:tabs>
          <w:tab w:val="center" w:pos="8011"/>
        </w:tabs>
        <w:ind w:right="544"/>
        <w:jc w:val="both"/>
        <w:rPr>
          <w:rFonts w:ascii="Verdana" w:eastAsia="Verdana" w:hAnsi="Verdana" w:cs="Verdana"/>
          <w:sz w:val="18"/>
          <w:szCs w:val="18"/>
        </w:rPr>
      </w:pPr>
    </w:p>
    <w:p w14:paraId="5EDAF145"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Supporta in toto i Servizi comunali nella gestione del bilancio con riferimento sia alla parte corrente che alla parte in conto capitale. Supporta il Servizio lavori pubblici patrimonio e manutenzioni nella programmazione e gestione degli investimenti dalla ricerca e individuazione delle fonti di finanziamento, anche innovative, alla complessa fase di gestione fino alla fase di definizione conclusiva della rendicontazione. </w:t>
      </w:r>
    </w:p>
    <w:p w14:paraId="1066D61C" w14:textId="77777777" w:rsidR="005F3AB3" w:rsidRPr="005F3AB3" w:rsidRDefault="005F3AB3" w:rsidP="009E537C">
      <w:pPr>
        <w:tabs>
          <w:tab w:val="center" w:pos="8011"/>
        </w:tabs>
        <w:ind w:right="544"/>
        <w:jc w:val="both"/>
        <w:rPr>
          <w:rFonts w:ascii="Verdana" w:eastAsia="Verdana" w:hAnsi="Verdana" w:cs="Verdana"/>
          <w:sz w:val="18"/>
          <w:szCs w:val="18"/>
        </w:rPr>
      </w:pPr>
    </w:p>
    <w:p w14:paraId="5430B52E"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Cura gli aspetti fiscali dell’attività comunale, i connessi adempimenti di versamento, invio dati al consulente per dichiarazione e tenuta della contabilità fiscale e svolge le attività e le competenze di Economo comunale. </w:t>
      </w:r>
    </w:p>
    <w:p w14:paraId="6BA38AB6" w14:textId="77777777" w:rsidR="005F3AB3" w:rsidRPr="005F3AB3" w:rsidRDefault="005F3AB3" w:rsidP="009E537C">
      <w:pPr>
        <w:tabs>
          <w:tab w:val="center" w:pos="8011"/>
        </w:tabs>
        <w:ind w:right="544"/>
        <w:jc w:val="both"/>
        <w:rPr>
          <w:rFonts w:ascii="Verdana" w:eastAsia="Verdana" w:hAnsi="Verdana" w:cs="Verdana"/>
          <w:sz w:val="18"/>
          <w:szCs w:val="18"/>
        </w:rPr>
      </w:pPr>
    </w:p>
    <w:p w14:paraId="7C0D629F"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Attua un costante monitoraggio e vigila sul mantenimento degli equilibri di competenza e di cassa della spesa, in attuazione della L.P. 3/2006 e relativi provvedimenti attuativi, proponendo, se del caso, all’Amministrazioni comunale, le misure di ri-pianificazione della spesa per conseguire gli obiettivi finanziari assegnati. </w:t>
      </w:r>
    </w:p>
    <w:p w14:paraId="288D6D5E" w14:textId="77777777" w:rsidR="005F3AB3" w:rsidRPr="005F3AB3" w:rsidRDefault="005F3AB3" w:rsidP="009E537C">
      <w:pPr>
        <w:tabs>
          <w:tab w:val="center" w:pos="8011"/>
        </w:tabs>
        <w:ind w:right="544"/>
        <w:jc w:val="both"/>
        <w:rPr>
          <w:rFonts w:ascii="Verdana" w:eastAsia="Verdana" w:hAnsi="Verdana" w:cs="Verdana"/>
          <w:sz w:val="18"/>
          <w:szCs w:val="18"/>
        </w:rPr>
      </w:pPr>
    </w:p>
    <w:p w14:paraId="54A96F83"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Si occupa inoltre delle seguenti attività:</w:t>
      </w:r>
    </w:p>
    <w:p w14:paraId="0327CF8F"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Servizi socio educativi alla prima infanzia: i servizi per la prima infanzia sono gestiti mediante appalti ad organismi non lucrativi della cooperazione sociale. Gestisce integralmente l’iter delle procedure ad evidenza pubblica, assicura ed incentiva i rapporti ed il coordinamento con i gestori dei servizi socio educativi per la prima infanzia. Cura ed istruisce integralmente i procedimenti di iscrizione e fruizione dei servizi.</w:t>
      </w:r>
    </w:p>
    <w:p w14:paraId="295241B2"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Assistenza, beneficienza pubblica, servizi alla persona e alla famiglia, strutture semiresidenziali: cura, secondo le competenze dalle leggi attribuite, le impegnative sussidiarie per anziani e di persone inabili prive di mezzi di sussistenza con assunzione degli oneri di ricovero delle A.P.S.P.. </w:t>
      </w:r>
    </w:p>
    <w:p w14:paraId="53AF0B9A"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Assicurazioni: gestisce i rapporti con il broker assicurativo e rinnovo contratti assicurativi. La gestione dei sinistri spetta a ciascun ufficio a seconda della propria competenza. </w:t>
      </w:r>
    </w:p>
    <w:p w14:paraId="7D5CFDCA"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Gestioni associate: il Servizio dovrà provvedere con propria determinazione ad impegnare i riparti di spesa preventivi. Il riparto dei consuntivi di spesa dovranno essere approvati con deliberazione giuntale, e successivamente liquidati con determinazione del servizio Ragioneria e Tributi. </w:t>
      </w:r>
    </w:p>
    <w:p w14:paraId="73812F55" w14:textId="77777777" w:rsidR="005F3AB3" w:rsidRPr="005F3AB3" w:rsidRDefault="005F3AB3" w:rsidP="009E537C">
      <w:pPr>
        <w:tabs>
          <w:tab w:val="center" w:pos="8011"/>
        </w:tabs>
        <w:ind w:right="544"/>
        <w:jc w:val="both"/>
        <w:rPr>
          <w:rFonts w:ascii="Verdana" w:eastAsia="Verdana" w:hAnsi="Verdana" w:cs="Verdana"/>
          <w:sz w:val="18"/>
          <w:szCs w:val="18"/>
        </w:rPr>
      </w:pPr>
    </w:p>
    <w:p w14:paraId="3E01C0F2"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Inventario comunale: il Servizio gestisce internamente l’inventario comunale, occupandosi del carico, scarico e movimentazione di beni mobili e immobili comunali, con correlata produzione dei conti consegnatari beni.</w:t>
      </w:r>
    </w:p>
    <w:p w14:paraId="6453E17F"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Al termine di ciascun anno viene quindi calcolato il fondo ammortamento, ai fini della compilazione dello stato patrimoniale semplificato del Comune. </w:t>
      </w:r>
    </w:p>
    <w:p w14:paraId="00FEC053" w14:textId="77777777" w:rsidR="005F3AB3" w:rsidRPr="005F3AB3" w:rsidRDefault="005F3AB3" w:rsidP="009E537C">
      <w:pPr>
        <w:tabs>
          <w:tab w:val="center" w:pos="8011"/>
        </w:tabs>
        <w:ind w:right="544"/>
        <w:jc w:val="both"/>
        <w:rPr>
          <w:rFonts w:ascii="Verdana" w:eastAsia="Verdana" w:hAnsi="Verdana" w:cs="Verdana"/>
          <w:b/>
          <w:bCs/>
          <w:sz w:val="18"/>
          <w:szCs w:val="18"/>
        </w:rPr>
      </w:pPr>
    </w:p>
    <w:p w14:paraId="4824D4F1" w14:textId="77777777" w:rsidR="005F3AB3" w:rsidRPr="005F3AB3" w:rsidRDefault="005F3AB3" w:rsidP="009E537C">
      <w:pPr>
        <w:tabs>
          <w:tab w:val="center" w:pos="8011"/>
        </w:tabs>
        <w:ind w:right="544"/>
        <w:jc w:val="both"/>
        <w:rPr>
          <w:rFonts w:ascii="Verdana" w:eastAsia="Verdana" w:hAnsi="Verdana" w:cs="Verdana"/>
          <w:b/>
          <w:bCs/>
          <w:sz w:val="18"/>
          <w:szCs w:val="18"/>
        </w:rPr>
      </w:pPr>
      <w:r w:rsidRPr="005F3AB3">
        <w:rPr>
          <w:rFonts w:ascii="Verdana" w:eastAsia="Verdana" w:hAnsi="Verdana" w:cs="Verdana"/>
          <w:b/>
          <w:bCs/>
          <w:sz w:val="18"/>
          <w:szCs w:val="18"/>
        </w:rPr>
        <w:t>OBIETTIVI SPECIFICI DI GESTIONE</w:t>
      </w:r>
    </w:p>
    <w:p w14:paraId="430F1C2E" w14:textId="2EF58D04"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Gestione finanziaria a supporto di tutti i servizi comunali nella gestione dei bandi PNRR:</w:t>
      </w:r>
      <w:r>
        <w:rPr>
          <w:rFonts w:ascii="Verdana" w:eastAsia="Verdana" w:hAnsi="Verdana" w:cs="Verdana"/>
          <w:sz w:val="18"/>
          <w:szCs w:val="18"/>
        </w:rPr>
        <w:t xml:space="preserve"> </w:t>
      </w:r>
      <w:r w:rsidRPr="005F3AB3">
        <w:rPr>
          <w:rFonts w:ascii="Verdana" w:eastAsia="Verdana" w:hAnsi="Verdana" w:cs="Verdana"/>
          <w:sz w:val="18"/>
          <w:szCs w:val="18"/>
        </w:rPr>
        <w:t>l’obiettivo si propone di rendere efficienti le procedure di rendicontazione e di supportare i servizi comunali nella compilazione dei dati, riferiti ai progetti PNRR, richiesti sul portale Regis.</w:t>
      </w:r>
    </w:p>
    <w:p w14:paraId="35B8DA37" w14:textId="77777777" w:rsidR="005F3AB3" w:rsidRPr="005F3AB3" w:rsidRDefault="005F3AB3" w:rsidP="009E537C">
      <w:pPr>
        <w:tabs>
          <w:tab w:val="center" w:pos="8011"/>
        </w:tabs>
        <w:ind w:right="544"/>
        <w:rPr>
          <w:rFonts w:ascii="Verdana" w:eastAsia="Verdana" w:hAnsi="Verdana" w:cs="Verdana"/>
          <w:sz w:val="18"/>
          <w:szCs w:val="18"/>
        </w:rPr>
      </w:pPr>
    </w:p>
    <w:p w14:paraId="616BA26A" w14:textId="24709915"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Individuazione azioni di gestione finanziaria e rendicontazione delle spese energetiche in rapporto alla corretta gestione dei fondi riferiti al caro-energia:</w:t>
      </w:r>
      <w:r>
        <w:rPr>
          <w:rFonts w:ascii="Verdana" w:eastAsia="Verdana" w:hAnsi="Verdana" w:cs="Verdana"/>
          <w:sz w:val="18"/>
          <w:szCs w:val="18"/>
        </w:rPr>
        <w:t xml:space="preserve"> </w:t>
      </w:r>
      <w:r w:rsidRPr="005F3AB3">
        <w:rPr>
          <w:rFonts w:ascii="Verdana" w:eastAsia="Verdana" w:hAnsi="Verdana" w:cs="Verdana"/>
          <w:sz w:val="18"/>
          <w:szCs w:val="18"/>
        </w:rPr>
        <w:t>l’obiettivo si propone di monitorare le spese energetiche e rendicontarle, sulla base dei contributi statali concessi al Comune.</w:t>
      </w:r>
    </w:p>
    <w:p w14:paraId="7942AC26" w14:textId="77777777" w:rsidR="005F3AB3" w:rsidRPr="005F3AB3" w:rsidRDefault="005F3AB3" w:rsidP="009E537C">
      <w:pPr>
        <w:tabs>
          <w:tab w:val="center" w:pos="8011"/>
        </w:tabs>
        <w:ind w:right="544"/>
        <w:jc w:val="both"/>
        <w:rPr>
          <w:rFonts w:ascii="Verdana" w:eastAsia="Verdana" w:hAnsi="Verdana" w:cs="Verdana"/>
          <w:sz w:val="18"/>
          <w:szCs w:val="18"/>
        </w:rPr>
      </w:pPr>
    </w:p>
    <w:p w14:paraId="0DD32060"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 xml:space="preserve">Monitoraggio delle fatture passive in scadenza e scadute </w:t>
      </w:r>
    </w:p>
    <w:p w14:paraId="778DAC02"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l’obiettivo si propone di monitorare le scadenze delle fatture di acquisto al fine di mantenere a zero il numero di giorni di ritardo nel pagamento delle fatture, in modo da evitare così lo stanziamento di bilancio sul fondo garanzia debiti commerciali.</w:t>
      </w:r>
    </w:p>
    <w:p w14:paraId="110CBE38" w14:textId="77777777" w:rsidR="005F3AB3" w:rsidRPr="005F3AB3" w:rsidRDefault="005F3AB3" w:rsidP="009E537C">
      <w:pPr>
        <w:tabs>
          <w:tab w:val="center" w:pos="8011"/>
        </w:tabs>
        <w:ind w:right="544"/>
        <w:jc w:val="both"/>
        <w:rPr>
          <w:rFonts w:ascii="Verdana" w:eastAsia="Verdana" w:hAnsi="Verdana" w:cs="Verdana"/>
          <w:sz w:val="18"/>
          <w:szCs w:val="18"/>
        </w:rPr>
      </w:pPr>
    </w:p>
    <w:p w14:paraId="30EA16A1"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Monitoraggio delle fatture attive e delle entrate comunali:</w:t>
      </w:r>
    </w:p>
    <w:p w14:paraId="1F72DF61" w14:textId="77777777" w:rsidR="005F3AB3" w:rsidRPr="005F3AB3" w:rsidRDefault="005F3AB3" w:rsidP="009E537C">
      <w:pPr>
        <w:tabs>
          <w:tab w:val="center" w:pos="8011"/>
        </w:tabs>
        <w:ind w:right="544"/>
        <w:jc w:val="both"/>
        <w:rPr>
          <w:rFonts w:ascii="Verdana" w:eastAsia="Verdana" w:hAnsi="Verdana" w:cs="Verdana"/>
          <w:sz w:val="18"/>
          <w:szCs w:val="18"/>
        </w:rPr>
      </w:pPr>
      <w:r w:rsidRPr="005F3AB3">
        <w:rPr>
          <w:rFonts w:ascii="Verdana" w:eastAsia="Verdana" w:hAnsi="Verdana" w:cs="Verdana"/>
          <w:sz w:val="18"/>
          <w:szCs w:val="18"/>
        </w:rPr>
        <w:t>l’obiettivo si propone di monitorare gli incassi delle fatture relative alle attività comunali rilevanti ai fini IVA nonché degli avvisi di pagamento/note di debito al fine di provvedere all’emissione dei solleciti di pagamento, messa in mora ed agli accertamenti esecutivi nonché all’iscrizione a ruolo per la riscossione coattiva in caso di mancato pagamento.</w:t>
      </w:r>
    </w:p>
    <w:p w14:paraId="14F04B42" w14:textId="77777777" w:rsidR="005F3AB3" w:rsidRPr="005F3AB3" w:rsidRDefault="005F3AB3" w:rsidP="005F3AB3">
      <w:pPr>
        <w:tabs>
          <w:tab w:val="center" w:pos="8011"/>
        </w:tabs>
        <w:rPr>
          <w:rFonts w:ascii="Verdana" w:eastAsia="Verdana" w:hAnsi="Verdana" w:cs="Verdana"/>
          <w:sz w:val="18"/>
          <w:szCs w:val="18"/>
        </w:rPr>
      </w:pPr>
    </w:p>
    <w:p w14:paraId="6183CD3C" w14:textId="77777777" w:rsidR="005F3AB3" w:rsidRPr="005F3AB3" w:rsidRDefault="005F3AB3" w:rsidP="005F3AB3">
      <w:pPr>
        <w:tabs>
          <w:tab w:val="center" w:pos="8011"/>
        </w:tabs>
        <w:rPr>
          <w:rFonts w:ascii="Verdana" w:eastAsia="Verdana" w:hAnsi="Verdana" w:cs="Verdana"/>
          <w:sz w:val="18"/>
          <w:szCs w:val="18"/>
        </w:rPr>
      </w:pPr>
    </w:p>
    <w:p w14:paraId="352E44F8" w14:textId="77777777" w:rsidR="005F3AB3" w:rsidRPr="009E537C" w:rsidRDefault="005F3AB3" w:rsidP="005F3AB3">
      <w:pPr>
        <w:ind w:left="694" w:hanging="283"/>
        <w:jc w:val="center"/>
        <w:rPr>
          <w:rFonts w:ascii="Verdana" w:hAnsi="Verdana"/>
          <w:b/>
          <w:sz w:val="18"/>
          <w:szCs w:val="18"/>
          <w:highlight w:val="yellow"/>
          <w:u w:val="single"/>
        </w:rPr>
      </w:pPr>
      <w:r w:rsidRPr="009E537C">
        <w:rPr>
          <w:rFonts w:ascii="Verdana" w:hAnsi="Verdana"/>
          <w:b/>
          <w:sz w:val="18"/>
          <w:szCs w:val="18"/>
        </w:rPr>
        <w:t>DATI DELLE ATTIVITA’</w:t>
      </w:r>
    </w:p>
    <w:p w14:paraId="4B18BA08" w14:textId="77777777" w:rsidR="005F3AB3" w:rsidRPr="009E537C" w:rsidRDefault="005F3AB3" w:rsidP="005F3AB3">
      <w:pPr>
        <w:jc w:val="both"/>
        <w:rPr>
          <w:rFonts w:ascii="Verdana" w:hAnsi="Verdana"/>
          <w:b/>
          <w:sz w:val="18"/>
          <w:szCs w:val="18"/>
          <w:highlight w:val="yellow"/>
          <w:u w:val="single"/>
        </w:rPr>
      </w:pPr>
    </w:p>
    <w:tbl>
      <w:tblPr>
        <w:tblW w:w="9837" w:type="dxa"/>
        <w:jc w:val="center"/>
        <w:tblCellMar>
          <w:left w:w="0" w:type="dxa"/>
          <w:right w:w="0" w:type="dxa"/>
        </w:tblCellMar>
        <w:tblLook w:val="04A0" w:firstRow="1" w:lastRow="0" w:firstColumn="1" w:lastColumn="0" w:noHBand="0" w:noVBand="1"/>
      </w:tblPr>
      <w:tblGrid>
        <w:gridCol w:w="7617"/>
        <w:gridCol w:w="2220"/>
      </w:tblGrid>
      <w:tr w:rsidR="005F3AB3" w:rsidRPr="009E537C" w14:paraId="47B150F2"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shd w:val="pct10" w:color="auto" w:fill="FFFFFF"/>
            <w:noWrap/>
            <w:tcMar>
              <w:top w:w="17" w:type="dxa"/>
              <w:left w:w="17" w:type="dxa"/>
              <w:bottom w:w="0" w:type="dxa"/>
              <w:right w:w="17" w:type="dxa"/>
            </w:tcMar>
            <w:vAlign w:val="center"/>
            <w:hideMark/>
          </w:tcPr>
          <w:p w14:paraId="0EA599E1" w14:textId="77777777" w:rsidR="005F3AB3" w:rsidRPr="009E537C" w:rsidRDefault="005F3AB3" w:rsidP="00002458">
            <w:pPr>
              <w:tabs>
                <w:tab w:val="left" w:pos="708"/>
                <w:tab w:val="left" w:pos="960"/>
                <w:tab w:val="left" w:pos="1440"/>
                <w:tab w:val="left" w:pos="1920"/>
                <w:tab w:val="left" w:pos="2400"/>
                <w:tab w:val="left" w:pos="2880"/>
                <w:tab w:val="left" w:pos="3360"/>
                <w:tab w:val="left" w:pos="3840"/>
                <w:tab w:val="left" w:pos="4320"/>
              </w:tabs>
              <w:jc w:val="center"/>
              <w:rPr>
                <w:rFonts w:ascii="Verdana" w:eastAsia="Arial Unicode MS" w:hAnsi="Verdana"/>
                <w:b/>
                <w:sz w:val="18"/>
                <w:szCs w:val="18"/>
              </w:rPr>
            </w:pPr>
            <w:r w:rsidRPr="009E537C">
              <w:rPr>
                <w:rFonts w:ascii="Verdana" w:eastAsia="Arial Unicode MS" w:hAnsi="Verdana"/>
                <w:b/>
                <w:sz w:val="18"/>
                <w:szCs w:val="18"/>
              </w:rPr>
              <w:t>SERVIZIO FINANZIARIO</w:t>
            </w:r>
          </w:p>
        </w:tc>
        <w:tc>
          <w:tcPr>
            <w:tcW w:w="2220" w:type="dxa"/>
            <w:tcBorders>
              <w:top w:val="single" w:sz="4" w:space="0" w:color="auto"/>
              <w:left w:val="single" w:sz="4" w:space="0" w:color="auto"/>
              <w:bottom w:val="single" w:sz="4" w:space="0" w:color="auto"/>
              <w:right w:val="single" w:sz="4" w:space="0" w:color="auto"/>
            </w:tcBorders>
            <w:shd w:val="pct10" w:color="auto" w:fill="FFFFFF"/>
            <w:vAlign w:val="center"/>
          </w:tcPr>
          <w:p w14:paraId="020CFF78" w14:textId="77777777" w:rsidR="005F3AB3" w:rsidRPr="009E537C" w:rsidRDefault="005F3AB3" w:rsidP="00002458">
            <w:pPr>
              <w:tabs>
                <w:tab w:val="left" w:pos="708"/>
                <w:tab w:val="left" w:pos="960"/>
                <w:tab w:val="left" w:pos="1440"/>
                <w:tab w:val="left" w:pos="1920"/>
                <w:tab w:val="left" w:pos="2400"/>
                <w:tab w:val="left" w:pos="2880"/>
                <w:tab w:val="left" w:pos="3360"/>
                <w:tab w:val="left" w:pos="3840"/>
                <w:tab w:val="left" w:pos="4320"/>
              </w:tabs>
              <w:jc w:val="center"/>
              <w:rPr>
                <w:rFonts w:ascii="Verdana" w:eastAsia="Arial Unicode MS" w:hAnsi="Verdana"/>
                <w:b/>
                <w:sz w:val="18"/>
                <w:szCs w:val="18"/>
              </w:rPr>
            </w:pPr>
            <w:r w:rsidRPr="009E537C">
              <w:rPr>
                <w:rFonts w:ascii="Verdana" w:eastAsia="Arial Unicode MS" w:hAnsi="Verdana"/>
                <w:b/>
                <w:sz w:val="18"/>
                <w:szCs w:val="18"/>
              </w:rPr>
              <w:t>2022</w:t>
            </w:r>
          </w:p>
        </w:tc>
      </w:tr>
      <w:tr w:rsidR="005F3AB3" w:rsidRPr="009E537C" w14:paraId="1391AB49" w14:textId="77777777" w:rsidTr="00002458">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87B3026" w14:textId="77777777" w:rsidR="005F3AB3" w:rsidRPr="009E537C" w:rsidRDefault="005F3AB3" w:rsidP="00002458">
            <w:pPr>
              <w:rPr>
                <w:rFonts w:ascii="Verdana" w:eastAsia="Arial Unicode MS" w:hAnsi="Verdana"/>
                <w:sz w:val="18"/>
                <w:szCs w:val="18"/>
              </w:rPr>
            </w:pPr>
            <w:r w:rsidRPr="009E537C">
              <w:rPr>
                <w:rFonts w:ascii="Verdana" w:eastAsia="Arial Unicode MS" w:hAnsi="Verdana"/>
                <w:sz w:val="18"/>
                <w:szCs w:val="18"/>
              </w:rPr>
              <w:t>n. pareri e visti di regolarità contabile e copertura finanziaria</w:t>
            </w:r>
          </w:p>
        </w:tc>
        <w:tc>
          <w:tcPr>
            <w:tcW w:w="2220" w:type="dxa"/>
            <w:tcBorders>
              <w:top w:val="single" w:sz="4" w:space="0" w:color="auto"/>
              <w:left w:val="single" w:sz="4" w:space="0" w:color="auto"/>
              <w:bottom w:val="single" w:sz="4" w:space="0" w:color="auto"/>
              <w:right w:val="single" w:sz="4" w:space="0" w:color="auto"/>
            </w:tcBorders>
            <w:vAlign w:val="bottom"/>
          </w:tcPr>
          <w:p w14:paraId="28F329A7" w14:textId="77777777" w:rsidR="005F3AB3" w:rsidRPr="009E537C" w:rsidRDefault="005F3AB3" w:rsidP="00002458">
            <w:pPr>
              <w:ind w:right="125"/>
              <w:jc w:val="center"/>
              <w:rPr>
                <w:rFonts w:ascii="Verdana" w:eastAsia="Arial Unicode MS" w:hAnsi="Verdana"/>
                <w:sz w:val="18"/>
                <w:szCs w:val="18"/>
                <w:lang w:val="de-DE"/>
              </w:rPr>
            </w:pPr>
            <w:r w:rsidRPr="009E537C">
              <w:rPr>
                <w:rFonts w:ascii="Verdana" w:eastAsia="Arial Unicode MS" w:hAnsi="Verdana"/>
                <w:sz w:val="18"/>
                <w:szCs w:val="18"/>
                <w:lang w:val="de-DE"/>
              </w:rPr>
              <w:t xml:space="preserve"> 833 (DET 675 + GC 124 + CC 34)</w:t>
            </w:r>
          </w:p>
        </w:tc>
      </w:tr>
      <w:tr w:rsidR="005F3AB3" w:rsidRPr="009E537C" w14:paraId="7A24002B"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664CB29"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delibere per atti di programmazione finanziaria (bilancio/peg e relative variazioni)</w:t>
            </w:r>
          </w:p>
        </w:tc>
        <w:tc>
          <w:tcPr>
            <w:tcW w:w="2220" w:type="dxa"/>
            <w:tcBorders>
              <w:top w:val="single" w:sz="4" w:space="0" w:color="auto"/>
              <w:left w:val="single" w:sz="4" w:space="0" w:color="auto"/>
              <w:bottom w:val="single" w:sz="4" w:space="0" w:color="auto"/>
              <w:right w:val="single" w:sz="4" w:space="0" w:color="auto"/>
            </w:tcBorders>
            <w:vAlign w:val="bottom"/>
          </w:tcPr>
          <w:p w14:paraId="73D2D436"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36 (GC  14 + CC 7 +DET 15)</w:t>
            </w:r>
          </w:p>
        </w:tc>
      </w:tr>
      <w:tr w:rsidR="005F3AB3" w:rsidRPr="009E537C" w14:paraId="5043EF88" w14:textId="77777777" w:rsidTr="00002458">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22768D5"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impegni (competenza)</w:t>
            </w:r>
          </w:p>
        </w:tc>
        <w:tc>
          <w:tcPr>
            <w:tcW w:w="2220" w:type="dxa"/>
            <w:tcBorders>
              <w:top w:val="single" w:sz="4" w:space="0" w:color="auto"/>
              <w:left w:val="single" w:sz="4" w:space="0" w:color="auto"/>
              <w:bottom w:val="single" w:sz="4" w:space="0" w:color="auto"/>
              <w:right w:val="single" w:sz="4" w:space="0" w:color="auto"/>
            </w:tcBorders>
            <w:vAlign w:val="bottom"/>
          </w:tcPr>
          <w:p w14:paraId="4CED8CEB"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2168</w:t>
            </w:r>
          </w:p>
        </w:tc>
      </w:tr>
      <w:tr w:rsidR="005F3AB3" w:rsidRPr="009E537C" w14:paraId="6A92C3F0" w14:textId="77777777" w:rsidTr="00002458">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9491E47"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accertamenti (competenza)</w:t>
            </w:r>
          </w:p>
        </w:tc>
        <w:tc>
          <w:tcPr>
            <w:tcW w:w="2220" w:type="dxa"/>
            <w:tcBorders>
              <w:top w:val="single" w:sz="4" w:space="0" w:color="auto"/>
              <w:left w:val="single" w:sz="4" w:space="0" w:color="auto"/>
              <w:bottom w:val="single" w:sz="4" w:space="0" w:color="auto"/>
              <w:right w:val="single" w:sz="4" w:space="0" w:color="auto"/>
            </w:tcBorders>
            <w:vAlign w:val="bottom"/>
          </w:tcPr>
          <w:p w14:paraId="651B7CE2"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606</w:t>
            </w:r>
          </w:p>
        </w:tc>
      </w:tr>
      <w:tr w:rsidR="005F3AB3" w:rsidRPr="009E537C" w14:paraId="5FC2574E" w14:textId="77777777" w:rsidTr="00002458">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B73C63A" w14:textId="77777777" w:rsidR="005F3AB3" w:rsidRPr="009E537C" w:rsidRDefault="005F3AB3" w:rsidP="00002458">
            <w:pPr>
              <w:jc w:val="both"/>
              <w:rPr>
                <w:rFonts w:ascii="Verdana" w:eastAsia="Arial Unicode MS" w:hAnsi="Verdana"/>
                <w:spacing w:val="-6"/>
                <w:sz w:val="18"/>
                <w:szCs w:val="18"/>
              </w:rPr>
            </w:pPr>
            <w:r w:rsidRPr="009E537C">
              <w:rPr>
                <w:rFonts w:ascii="Verdana" w:eastAsia="Arial Unicode MS" w:hAnsi="Verdana"/>
                <w:spacing w:val="-6"/>
                <w:sz w:val="18"/>
                <w:szCs w:val="18"/>
              </w:rPr>
              <w:t>n. mandati</w:t>
            </w:r>
          </w:p>
        </w:tc>
        <w:tc>
          <w:tcPr>
            <w:tcW w:w="2220" w:type="dxa"/>
            <w:tcBorders>
              <w:top w:val="single" w:sz="4" w:space="0" w:color="auto"/>
              <w:left w:val="single" w:sz="4" w:space="0" w:color="auto"/>
              <w:bottom w:val="single" w:sz="4" w:space="0" w:color="auto"/>
              <w:right w:val="single" w:sz="4" w:space="0" w:color="auto"/>
            </w:tcBorders>
            <w:vAlign w:val="bottom"/>
          </w:tcPr>
          <w:p w14:paraId="43885219"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3531</w:t>
            </w:r>
          </w:p>
        </w:tc>
      </w:tr>
      <w:tr w:rsidR="005F3AB3" w:rsidRPr="009E537C" w14:paraId="2B90FAC8"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D9C3D74"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reversali</w:t>
            </w:r>
          </w:p>
        </w:tc>
        <w:tc>
          <w:tcPr>
            <w:tcW w:w="2220" w:type="dxa"/>
            <w:tcBorders>
              <w:top w:val="single" w:sz="4" w:space="0" w:color="auto"/>
              <w:left w:val="single" w:sz="4" w:space="0" w:color="auto"/>
              <w:bottom w:val="single" w:sz="4" w:space="0" w:color="auto"/>
              <w:right w:val="single" w:sz="4" w:space="0" w:color="auto"/>
            </w:tcBorders>
            <w:vAlign w:val="bottom"/>
          </w:tcPr>
          <w:p w14:paraId="2DEE571F"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3145</w:t>
            </w:r>
          </w:p>
        </w:tc>
      </w:tr>
      <w:tr w:rsidR="005F3AB3" w:rsidRPr="009E537C" w14:paraId="653A196D"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73F19F2C"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fatture attive emesse</w:t>
            </w:r>
          </w:p>
        </w:tc>
        <w:tc>
          <w:tcPr>
            <w:tcW w:w="2220" w:type="dxa"/>
            <w:tcBorders>
              <w:top w:val="single" w:sz="4" w:space="0" w:color="auto"/>
              <w:left w:val="single" w:sz="4" w:space="0" w:color="auto"/>
              <w:bottom w:val="single" w:sz="4" w:space="0" w:color="auto"/>
              <w:right w:val="single" w:sz="4" w:space="0" w:color="auto"/>
            </w:tcBorders>
            <w:vAlign w:val="bottom"/>
          </w:tcPr>
          <w:p w14:paraId="177456FE"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4226</w:t>
            </w:r>
          </w:p>
        </w:tc>
      </w:tr>
      <w:tr w:rsidR="005F3AB3" w:rsidRPr="009E537C" w14:paraId="2520446D"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0EE4B8F"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Dichiarazioni annuali/modelli F24/Avvisi PagoPA/CU</w:t>
            </w:r>
          </w:p>
        </w:tc>
        <w:tc>
          <w:tcPr>
            <w:tcW w:w="2220" w:type="dxa"/>
            <w:tcBorders>
              <w:top w:val="single" w:sz="4" w:space="0" w:color="auto"/>
              <w:left w:val="single" w:sz="4" w:space="0" w:color="auto"/>
              <w:bottom w:val="single" w:sz="4" w:space="0" w:color="auto"/>
              <w:right w:val="single" w:sz="4" w:space="0" w:color="auto"/>
            </w:tcBorders>
            <w:vAlign w:val="bottom"/>
          </w:tcPr>
          <w:p w14:paraId="50D56213"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3753 (3 dich. Annuali + 81 F24 + 3549 PagoPA + 120 CU)</w:t>
            </w:r>
          </w:p>
        </w:tc>
      </w:tr>
      <w:tr w:rsidR="005F3AB3" w:rsidRPr="009E537C" w14:paraId="6E5BAE13" w14:textId="77777777" w:rsidTr="00002458">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61EDE083" w14:textId="77777777" w:rsidR="005F3AB3" w:rsidRPr="009E537C" w:rsidRDefault="005F3AB3" w:rsidP="00002458">
            <w:pPr>
              <w:rPr>
                <w:rFonts w:ascii="Verdana" w:eastAsia="Arial Unicode MS" w:hAnsi="Verdana"/>
                <w:sz w:val="18"/>
                <w:szCs w:val="18"/>
              </w:rPr>
            </w:pPr>
            <w:r w:rsidRPr="009E537C">
              <w:rPr>
                <w:rFonts w:ascii="Verdana" w:eastAsia="Arial Unicode MS" w:hAnsi="Verdana"/>
                <w:sz w:val="18"/>
                <w:szCs w:val="18"/>
              </w:rPr>
              <w:t>n. rendiconti agenti contabili controllati</w:t>
            </w:r>
          </w:p>
        </w:tc>
        <w:tc>
          <w:tcPr>
            <w:tcW w:w="2220" w:type="dxa"/>
            <w:tcBorders>
              <w:top w:val="single" w:sz="4" w:space="0" w:color="auto"/>
              <w:left w:val="single" w:sz="4" w:space="0" w:color="auto"/>
              <w:bottom w:val="single" w:sz="4" w:space="0" w:color="auto"/>
              <w:right w:val="single" w:sz="4" w:space="0" w:color="auto"/>
            </w:tcBorders>
            <w:vAlign w:val="bottom"/>
          </w:tcPr>
          <w:p w14:paraId="7DCAF666"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 xml:space="preserve">4 (economo+3 agenti contabili) </w:t>
            </w:r>
          </w:p>
        </w:tc>
      </w:tr>
      <w:tr w:rsidR="005F3AB3" w:rsidRPr="009E537C" w14:paraId="14B945FF" w14:textId="77777777" w:rsidTr="00002458">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E31F507" w14:textId="77777777" w:rsidR="005F3AB3" w:rsidRPr="009E537C" w:rsidRDefault="005F3AB3" w:rsidP="00002458">
            <w:pPr>
              <w:jc w:val="both"/>
              <w:rPr>
                <w:rFonts w:ascii="Verdana" w:eastAsia="Arial Unicode MS" w:hAnsi="Verdana"/>
                <w:sz w:val="18"/>
                <w:szCs w:val="18"/>
              </w:rPr>
            </w:pPr>
            <w:r w:rsidRPr="009E537C">
              <w:rPr>
                <w:rFonts w:ascii="Verdana" w:eastAsia="Arial Unicode MS" w:hAnsi="Verdana"/>
                <w:sz w:val="18"/>
                <w:szCs w:val="18"/>
              </w:rPr>
              <w:t>n. pareri/relazioni revisori dei conti e corte dei conti</w:t>
            </w:r>
          </w:p>
        </w:tc>
        <w:tc>
          <w:tcPr>
            <w:tcW w:w="2220" w:type="dxa"/>
            <w:tcBorders>
              <w:top w:val="single" w:sz="4" w:space="0" w:color="auto"/>
              <w:left w:val="single" w:sz="4" w:space="0" w:color="auto"/>
              <w:bottom w:val="single" w:sz="4" w:space="0" w:color="auto"/>
              <w:right w:val="single" w:sz="4" w:space="0" w:color="auto"/>
            </w:tcBorders>
            <w:vAlign w:val="bottom"/>
          </w:tcPr>
          <w:p w14:paraId="6D91FD8F" w14:textId="77777777" w:rsidR="005F3AB3" w:rsidRPr="009E537C" w:rsidRDefault="005F3AB3" w:rsidP="00002458">
            <w:pPr>
              <w:ind w:right="125"/>
              <w:jc w:val="center"/>
              <w:rPr>
                <w:rFonts w:ascii="Verdana" w:eastAsia="Arial Unicode MS" w:hAnsi="Verdana"/>
                <w:sz w:val="18"/>
                <w:szCs w:val="18"/>
              </w:rPr>
            </w:pPr>
            <w:r w:rsidRPr="009E537C">
              <w:rPr>
                <w:rFonts w:ascii="Verdana" w:eastAsia="Arial Unicode MS" w:hAnsi="Verdana"/>
                <w:sz w:val="18"/>
                <w:szCs w:val="18"/>
              </w:rPr>
              <w:t xml:space="preserve">9 Rev. </w:t>
            </w:r>
          </w:p>
        </w:tc>
      </w:tr>
    </w:tbl>
    <w:p w14:paraId="186561B9" w14:textId="77777777" w:rsidR="005F3AB3" w:rsidRPr="005F3AB3" w:rsidRDefault="005F3AB3" w:rsidP="005F3AB3">
      <w:pPr>
        <w:tabs>
          <w:tab w:val="center" w:pos="8011"/>
        </w:tabs>
        <w:rPr>
          <w:rFonts w:ascii="Verdana" w:eastAsia="Verdana" w:hAnsi="Verdana" w:cs="Verdana"/>
          <w:sz w:val="18"/>
          <w:szCs w:val="18"/>
        </w:rPr>
      </w:pPr>
    </w:p>
    <w:p w14:paraId="0462B168" w14:textId="77777777" w:rsidR="005F3AB3" w:rsidRPr="005F3AB3" w:rsidRDefault="005F3AB3" w:rsidP="005F3AB3">
      <w:pPr>
        <w:tabs>
          <w:tab w:val="center" w:pos="8011"/>
        </w:tabs>
        <w:rPr>
          <w:rFonts w:ascii="Verdana" w:eastAsia="Verdana" w:hAnsi="Verdana" w:cs="Verdana"/>
          <w:sz w:val="18"/>
          <w:szCs w:val="18"/>
        </w:rPr>
      </w:pPr>
    </w:p>
    <w:p w14:paraId="0183B418" w14:textId="77777777" w:rsidR="005F3AB3" w:rsidRPr="005F3AB3" w:rsidRDefault="005F3AB3" w:rsidP="005F3AB3">
      <w:pPr>
        <w:tabs>
          <w:tab w:val="center" w:pos="8011"/>
        </w:tabs>
        <w:rPr>
          <w:rFonts w:ascii="Verdana" w:eastAsia="Verdana" w:hAnsi="Verdana" w:cs="Verdana"/>
          <w:sz w:val="18"/>
          <w:szCs w:val="18"/>
        </w:rPr>
      </w:pPr>
    </w:p>
    <w:p w14:paraId="34A0C074" w14:textId="77777777" w:rsidR="005F3AB3" w:rsidRPr="005F3AB3" w:rsidRDefault="005F3AB3" w:rsidP="005F3AB3">
      <w:pPr>
        <w:tabs>
          <w:tab w:val="center" w:pos="8011"/>
        </w:tabs>
        <w:rPr>
          <w:rFonts w:ascii="Verdana" w:eastAsia="Verdana" w:hAnsi="Verdana" w:cs="Verdana"/>
          <w:sz w:val="18"/>
          <w:szCs w:val="18"/>
        </w:rPr>
      </w:pPr>
    </w:p>
    <w:p w14:paraId="4211247F" w14:textId="77777777" w:rsidR="005F3AB3" w:rsidRDefault="005F3AB3" w:rsidP="005F3AB3">
      <w:pPr>
        <w:tabs>
          <w:tab w:val="center" w:pos="8011"/>
        </w:tabs>
        <w:rPr>
          <w:rFonts w:ascii="Verdana" w:eastAsia="Verdana" w:hAnsi="Verdana" w:cs="Verdana"/>
          <w:sz w:val="18"/>
          <w:szCs w:val="18"/>
        </w:rPr>
      </w:pPr>
    </w:p>
    <w:p w14:paraId="0341D212" w14:textId="77777777" w:rsidR="002A607F" w:rsidRDefault="002A607F" w:rsidP="002A607F">
      <w:pPr>
        <w:jc w:val="center"/>
        <w:rPr>
          <w:rFonts w:ascii="Verdana" w:hAnsi="Verdana"/>
          <w:b/>
          <w:szCs w:val="24"/>
        </w:rPr>
      </w:pPr>
    </w:p>
    <w:p w14:paraId="0B147711" w14:textId="77777777" w:rsidR="002A607F" w:rsidRDefault="002A607F" w:rsidP="002A607F">
      <w:pPr>
        <w:jc w:val="center"/>
        <w:rPr>
          <w:rFonts w:ascii="Verdana" w:hAnsi="Verdana"/>
          <w:b/>
          <w:szCs w:val="24"/>
        </w:rPr>
      </w:pPr>
    </w:p>
    <w:p w14:paraId="1B230B72" w14:textId="35B2F3B3" w:rsidR="002A607F" w:rsidRPr="002A607F" w:rsidRDefault="002A607F" w:rsidP="002A607F">
      <w:pPr>
        <w:jc w:val="center"/>
        <w:rPr>
          <w:rFonts w:ascii="Verdana" w:hAnsi="Verdana"/>
          <w:b/>
          <w:sz w:val="18"/>
          <w:szCs w:val="18"/>
        </w:rPr>
      </w:pPr>
      <w:r w:rsidRPr="002A607F">
        <w:rPr>
          <w:rFonts w:ascii="Verdana" w:hAnsi="Verdana"/>
          <w:b/>
          <w:sz w:val="18"/>
          <w:szCs w:val="18"/>
        </w:rPr>
        <w:lastRenderedPageBreak/>
        <w:t xml:space="preserve">SERVIZIO RAGIONERIA E TRIBUTI </w:t>
      </w:r>
    </w:p>
    <w:p w14:paraId="2A7AD5FA" w14:textId="77777777" w:rsidR="002A607F" w:rsidRPr="002A607F" w:rsidRDefault="002A607F" w:rsidP="002A607F">
      <w:pPr>
        <w:jc w:val="center"/>
        <w:rPr>
          <w:rFonts w:ascii="Verdana" w:hAnsi="Verdana"/>
          <w:b/>
          <w:sz w:val="18"/>
          <w:szCs w:val="18"/>
        </w:rPr>
      </w:pPr>
      <w:r w:rsidRPr="002A607F">
        <w:rPr>
          <w:rFonts w:ascii="Verdana" w:hAnsi="Verdana"/>
          <w:b/>
          <w:sz w:val="18"/>
          <w:szCs w:val="18"/>
        </w:rPr>
        <w:t>Ufficio Tributi</w:t>
      </w:r>
    </w:p>
    <w:p w14:paraId="456FAF30" w14:textId="51E91010" w:rsidR="002A607F" w:rsidRPr="002A607F" w:rsidRDefault="002A607F" w:rsidP="002A607F">
      <w:pPr>
        <w:jc w:val="center"/>
        <w:rPr>
          <w:rFonts w:ascii="Verdana" w:hAnsi="Verdana"/>
          <w:b/>
          <w:sz w:val="18"/>
          <w:szCs w:val="18"/>
        </w:rPr>
      </w:pPr>
      <w:r w:rsidRPr="002A607F">
        <w:rPr>
          <w:rFonts w:ascii="Verdana" w:hAnsi="Verdana"/>
          <w:b/>
          <w:sz w:val="18"/>
          <w:szCs w:val="18"/>
        </w:rPr>
        <w:t xml:space="preserve">Responsabile dell’Ufficio: Carla Finetto </w:t>
      </w:r>
    </w:p>
    <w:p w14:paraId="122E00E7" w14:textId="77777777" w:rsidR="009E537C" w:rsidRPr="002A607F" w:rsidRDefault="009E537C" w:rsidP="005F3AB3">
      <w:pPr>
        <w:tabs>
          <w:tab w:val="center" w:pos="8011"/>
        </w:tabs>
        <w:rPr>
          <w:rFonts w:ascii="Verdana" w:eastAsia="Verdana" w:hAnsi="Verdana" w:cs="Verdana"/>
          <w:sz w:val="18"/>
          <w:szCs w:val="18"/>
        </w:rPr>
      </w:pPr>
    </w:p>
    <w:p w14:paraId="3FEBA4C8" w14:textId="77777777" w:rsidR="009E537C" w:rsidRPr="002A607F" w:rsidRDefault="009E537C" w:rsidP="005F3AB3">
      <w:pPr>
        <w:tabs>
          <w:tab w:val="center" w:pos="8011"/>
        </w:tabs>
        <w:ind w:right="686"/>
        <w:rPr>
          <w:rFonts w:ascii="Verdana" w:eastAsia="Verdana" w:hAnsi="Verdana" w:cs="Verdana"/>
          <w:sz w:val="18"/>
          <w:szCs w:val="18"/>
        </w:rPr>
      </w:pPr>
    </w:p>
    <w:p w14:paraId="5A5EF762" w14:textId="77777777" w:rsidR="009E537C" w:rsidRPr="002A607F" w:rsidRDefault="009E537C" w:rsidP="005F3AB3">
      <w:pPr>
        <w:tabs>
          <w:tab w:val="center" w:pos="8011"/>
        </w:tabs>
        <w:ind w:right="686"/>
        <w:rPr>
          <w:rFonts w:ascii="Verdana" w:eastAsia="Verdana" w:hAnsi="Verdana" w:cs="Verdana"/>
          <w:sz w:val="18"/>
          <w:szCs w:val="18"/>
        </w:rPr>
      </w:pPr>
    </w:p>
    <w:p w14:paraId="0CB35348" w14:textId="77777777" w:rsidR="002A607F" w:rsidRPr="002A607F" w:rsidRDefault="002A607F" w:rsidP="002A607F">
      <w:pPr>
        <w:widowControl/>
        <w:autoSpaceDE/>
        <w:autoSpaceDN/>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Competenze e attività dell’Ufficio Tributi</w:t>
      </w:r>
    </w:p>
    <w:p w14:paraId="568EB51D" w14:textId="77777777" w:rsidR="002A607F" w:rsidRPr="002A607F" w:rsidRDefault="002A607F" w:rsidP="002A607F">
      <w:pPr>
        <w:widowControl/>
        <w:autoSpaceDE/>
        <w:autoSpaceDN/>
        <w:ind w:right="686"/>
        <w:jc w:val="both"/>
        <w:rPr>
          <w:rFonts w:ascii="Verdana" w:eastAsia="Times New Roman" w:hAnsi="Verdana" w:cs="Times New Roman"/>
          <w:b/>
          <w:sz w:val="18"/>
          <w:szCs w:val="18"/>
          <w:u w:val="single"/>
          <w:lang w:eastAsia="it-IT"/>
        </w:rPr>
      </w:pPr>
    </w:p>
    <w:p w14:paraId="3BC71013"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All’Ufficio sono assegnate in maniera organica e funzionale le competenze in materia tributaria, al fine dello svolgimento dei processi intrinsechi alla gestione del tributi comunali, attraverso attività di front-office e di back-office.</w:t>
      </w:r>
    </w:p>
    <w:p w14:paraId="5EC06A03"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p>
    <w:p w14:paraId="16AFEF60"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Le principali funzioni assegnate al servizio sono: formazione e perfezionamento degli atti regolamentari e di determinazione delle aliquote IM.I.S. e delle tariffe TA.RI., accertamento e riscossione delle entrate tributarie, comunicazioni ai contribuenti dell’imposta dovuta, verifica delle imposte non versate e conseguente invio di solleciti, accertamenti esecutivi e formazione dei ruoli coattivi da inviare all’agente della riscossione. </w:t>
      </w:r>
    </w:p>
    <w:p w14:paraId="767EFA22"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p>
    <w:p w14:paraId="004ED667"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Le attività connesse alla gestione della Tassa sui Rifiuti (TA.RI.) sono le seguenti: </w:t>
      </w:r>
    </w:p>
    <w:p w14:paraId="6B83DE32"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determinazione delle tariffe ed eventuale aggiornamento del Regolamento; </w:t>
      </w:r>
    </w:p>
    <w:p w14:paraId="3CF00785"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invio n. 2 avvisi di pagamento all’anno ad ogni contribuente;</w:t>
      </w:r>
    </w:p>
    <w:p w14:paraId="5F5D5BFF"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supporto all’elaborazione da parte del contribuente delle dichiarazioni relative a nuove utenze, variazioni e disdette; </w:t>
      </w:r>
    </w:p>
    <w:p w14:paraId="1B9F27F2"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aggiornamento banca dati TA.RI. (variazioni anagrafiche e catastali); </w:t>
      </w:r>
    </w:p>
    <w:p w14:paraId="43CC2E61"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gestione rapporti con cantiere comunale per fornitura e consegna dei mastelli per la raccolta dei rifiuti;</w:t>
      </w:r>
    </w:p>
    <w:p w14:paraId="0B1C1350"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verifica delle tasse non versate, elaborazione e spedizione di solleciti di pagamento e accertamenti esecutivi; </w:t>
      </w:r>
    </w:p>
    <w:p w14:paraId="4F1D8FE5"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formazione dei ruoli coattivi da trasmettere a Trentino Riscossioni Spa, responsabile della riscossione degli stessi;</w:t>
      </w:r>
    </w:p>
    <w:p w14:paraId="3C2627FF"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rimborsi per somme non dovute.</w:t>
      </w:r>
    </w:p>
    <w:p w14:paraId="1ED93961"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p>
    <w:p w14:paraId="0E7B0C9E"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Le attività connesse alla gestione dell’Imposta Immobiliare Semplice (IM.I.S.) sono le seguenti: </w:t>
      </w:r>
    </w:p>
    <w:p w14:paraId="219FBCBA"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determinazione delle aliquote ed eventuale aggiornamento del Regolamento;</w:t>
      </w:r>
    </w:p>
    <w:p w14:paraId="0817EF4F"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invio due volte all’anno dell’informativa IM.I.S. ad ogni contribuente e del modulo F24 precompilato per il pagamento; </w:t>
      </w:r>
    </w:p>
    <w:p w14:paraId="194464F8"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aggiornamento banca dati IM.I.S. (variazioni anagrafiche e catastali);</w:t>
      </w:r>
    </w:p>
    <w:p w14:paraId="6FE24B91"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verifica delle imposte non versate, elaborazione e spedizione di accertamenti esecutivi; </w:t>
      </w:r>
    </w:p>
    <w:p w14:paraId="5779F2D5"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formazione dei ruoli coattivi da trasmettere a Trentino Riscossioni Spa, responsabile della riscossione degli stessi;</w:t>
      </w:r>
    </w:p>
    <w:p w14:paraId="7C65CAA3" w14:textId="77777777" w:rsidR="002A607F" w:rsidRPr="002A607F" w:rsidRDefault="002A607F" w:rsidP="008C3A0A">
      <w:pPr>
        <w:widowControl/>
        <w:numPr>
          <w:ilvl w:val="0"/>
          <w:numId w:val="14"/>
        </w:numPr>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rimborsi per somme non dovute.</w:t>
      </w:r>
    </w:p>
    <w:p w14:paraId="681BD9AE" w14:textId="77777777" w:rsidR="002A607F" w:rsidRPr="002A607F" w:rsidRDefault="002A607F" w:rsidP="002A607F">
      <w:pPr>
        <w:widowControl/>
        <w:autoSpaceDE/>
        <w:autoSpaceDN/>
        <w:ind w:left="720" w:right="686"/>
        <w:jc w:val="both"/>
        <w:rPr>
          <w:rFonts w:ascii="Verdana" w:eastAsia="Times New Roman" w:hAnsi="Verdana" w:cs="Times New Roman"/>
          <w:sz w:val="18"/>
          <w:szCs w:val="18"/>
          <w:lang w:eastAsia="it-IT"/>
        </w:rPr>
      </w:pPr>
    </w:p>
    <w:p w14:paraId="0F7ADBD4"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p>
    <w:p w14:paraId="775011E7" w14:textId="77777777" w:rsidR="002A607F" w:rsidRPr="002A607F" w:rsidRDefault="002A607F" w:rsidP="002A607F">
      <w:pPr>
        <w:widowControl/>
        <w:autoSpaceDE/>
        <w:autoSpaceDN/>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L’ufficio si occupa inoltre dell’elaborazione della bollettazione relativa al servizio idrico integrato, effettuando preventivamente verifiche sui consumi registrati e comunicati dal cantiere comunale, nonché della verifica del pagamento da parte degli utenti e dell’elaborazione e trasmissione dei relativi solleciti di pagamento, accertamenti esecutivi e ruoli coattivi.  </w:t>
      </w:r>
    </w:p>
    <w:p w14:paraId="420978BF" w14:textId="77777777" w:rsidR="002A607F" w:rsidRPr="002A607F" w:rsidRDefault="002A607F" w:rsidP="002A607F">
      <w:pPr>
        <w:widowControl/>
        <w:autoSpaceDE/>
        <w:autoSpaceDN/>
        <w:spacing w:after="120"/>
        <w:ind w:right="686"/>
        <w:jc w:val="both"/>
        <w:rPr>
          <w:rFonts w:ascii="Verdana" w:eastAsia="Times New Roman" w:hAnsi="Verdana" w:cs="Times New Roman"/>
          <w:sz w:val="18"/>
          <w:szCs w:val="18"/>
          <w:highlight w:val="yellow"/>
          <w:lang w:eastAsia="it-IT"/>
        </w:rPr>
      </w:pPr>
    </w:p>
    <w:p w14:paraId="006A10DB"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OBIETTIVI SPECIFICI DI GESTIONE</w:t>
      </w:r>
    </w:p>
    <w:p w14:paraId="00155065"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p>
    <w:p w14:paraId="4CB9D3F6"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Verifica aree edificabili a seguito dell’adozione dell’11^ variante del P.R.G.</w:t>
      </w:r>
    </w:p>
    <w:p w14:paraId="10055C39" w14:textId="274DECB8" w:rsidR="002A607F" w:rsidRPr="002A607F" w:rsidRDefault="002A607F" w:rsidP="002A607F">
      <w:pPr>
        <w:widowControl/>
        <w:autoSpaceDE/>
        <w:autoSpaceDN/>
        <w:spacing w:after="120"/>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A seguito dell’entrata in vigore il 27.01.2023 dell’11^ variante del Piano Regolatore Generale è necessario fare una verifica puntuale delle aree edificabili interessate.</w:t>
      </w:r>
    </w:p>
    <w:p w14:paraId="38AFA77C" w14:textId="77777777" w:rsidR="002A607F" w:rsidRPr="002A607F" w:rsidRDefault="002A607F" w:rsidP="008C3A0A">
      <w:pPr>
        <w:widowControl/>
        <w:numPr>
          <w:ilvl w:val="0"/>
          <w:numId w:val="15"/>
        </w:numPr>
        <w:autoSpaceDE/>
        <w:autoSpaceDN/>
        <w:spacing w:after="120"/>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lastRenderedPageBreak/>
        <w:t>Nuove aree edificabili: predisposizione comunicazione relativa all’intervenuta edificabilità ex art. 40 della L.P. 15/2015 con conseguente predisposizione dei conteggi dell’imposta dovuta nelle varie fasi di approvazione del P.R.G.;</w:t>
      </w:r>
    </w:p>
    <w:p w14:paraId="45B92367" w14:textId="77777777" w:rsidR="002A607F" w:rsidRPr="002A607F" w:rsidRDefault="002A607F" w:rsidP="008C3A0A">
      <w:pPr>
        <w:widowControl/>
        <w:numPr>
          <w:ilvl w:val="0"/>
          <w:numId w:val="15"/>
        </w:numPr>
        <w:autoSpaceDE/>
        <w:autoSpaceDN/>
        <w:spacing w:after="120"/>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 xml:space="preserve">Aree variate: predisposizione comunicazione al contribuente; </w:t>
      </w:r>
    </w:p>
    <w:p w14:paraId="6A8FFAB6" w14:textId="77777777" w:rsidR="002A607F" w:rsidRPr="002A607F" w:rsidRDefault="002A607F" w:rsidP="008C3A0A">
      <w:pPr>
        <w:widowControl/>
        <w:numPr>
          <w:ilvl w:val="0"/>
          <w:numId w:val="15"/>
        </w:numPr>
        <w:autoSpaceDE/>
        <w:autoSpaceDN/>
        <w:spacing w:after="120"/>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Aree declassate: predisposizione comunicazione al contribuente di cessazione della soggezione passiva. Predisposizione dei conteggi per il rimborso dell’imposta versata ove dovuto.</w:t>
      </w:r>
    </w:p>
    <w:p w14:paraId="6BF8DEC8"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Aggiornamento posizioni aree edificabili</w:t>
      </w:r>
    </w:p>
    <w:p w14:paraId="45879DE2" w14:textId="77777777" w:rsidR="002A607F" w:rsidRPr="002A607F" w:rsidRDefault="002A607F" w:rsidP="002A607F">
      <w:pPr>
        <w:widowControl/>
        <w:autoSpaceDE/>
        <w:autoSpaceDN/>
        <w:spacing w:after="120"/>
        <w:ind w:right="686"/>
        <w:jc w:val="both"/>
        <w:rPr>
          <w:rFonts w:ascii="Verdana" w:eastAsia="Times New Roman" w:hAnsi="Verdana" w:cs="Times New Roman"/>
          <w:sz w:val="18"/>
          <w:szCs w:val="18"/>
          <w:lang w:eastAsia="it-IT"/>
        </w:rPr>
      </w:pPr>
      <w:r w:rsidRPr="002A607F">
        <w:rPr>
          <w:rFonts w:ascii="Verdana" w:eastAsia="Times New Roman" w:hAnsi="Verdana" w:cs="Times New Roman"/>
          <w:sz w:val="18"/>
          <w:szCs w:val="18"/>
          <w:lang w:eastAsia="it-IT"/>
        </w:rPr>
        <w:t>A seguito dell’adozione della nuova delibera che fissa i valori delle aree edificabili a valere dall’anno d’imposta 2023, è necessario eseguire una ricognizione delle aree presenti in banca dati aggiornando le posizioni secondo quanto predisposto dalla delibera in vista dell’invio dei conteggi ai contribuenti per le scadenze d’imposta.</w:t>
      </w:r>
    </w:p>
    <w:p w14:paraId="462F12C5"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Rimborso Imis cambio destinazione d’uso</w:t>
      </w:r>
    </w:p>
    <w:p w14:paraId="0EEAF4A9" w14:textId="77777777" w:rsidR="002A607F" w:rsidRPr="002A607F" w:rsidRDefault="002A607F" w:rsidP="002A607F">
      <w:pPr>
        <w:widowControl/>
        <w:autoSpaceDE/>
        <w:autoSpaceDN/>
        <w:spacing w:after="120"/>
        <w:ind w:right="686"/>
        <w:jc w:val="both"/>
        <w:rPr>
          <w:rFonts w:ascii="Verdana" w:eastAsia="Times New Roman" w:hAnsi="Verdana" w:cs="Times New Roman"/>
          <w:b/>
          <w:sz w:val="18"/>
          <w:szCs w:val="18"/>
          <w:u w:val="single"/>
          <w:lang w:eastAsia="it-IT"/>
        </w:rPr>
      </w:pPr>
      <w:r w:rsidRPr="002A607F">
        <w:rPr>
          <w:rFonts w:ascii="Verdana" w:eastAsia="Times New Roman" w:hAnsi="Verdana" w:cs="Times New Roman"/>
          <w:b/>
          <w:sz w:val="18"/>
          <w:szCs w:val="18"/>
          <w:u w:val="single"/>
          <w:lang w:eastAsia="it-IT"/>
        </w:rPr>
        <w:t>Elaborazione bolletta TA.RI. di immediata comprensione, con ben definita l’imposta lorda, le detrazioni e l’imposta netta da pagare</w:t>
      </w:r>
    </w:p>
    <w:p w14:paraId="13E9B4CB" w14:textId="77777777" w:rsidR="002A607F" w:rsidRPr="002A607F" w:rsidRDefault="002A607F" w:rsidP="002A607F">
      <w:pPr>
        <w:widowControl/>
        <w:autoSpaceDE/>
        <w:autoSpaceDN/>
        <w:ind w:left="694" w:hanging="283"/>
        <w:jc w:val="center"/>
        <w:rPr>
          <w:rFonts w:ascii="Verdana" w:eastAsia="Times New Roman" w:hAnsi="Verdana" w:cs="Times New Roman"/>
          <w:sz w:val="18"/>
          <w:szCs w:val="18"/>
          <w:u w:val="single"/>
          <w:lang w:eastAsia="it-IT"/>
        </w:rPr>
      </w:pPr>
    </w:p>
    <w:p w14:paraId="07C979A3" w14:textId="77777777" w:rsidR="002A607F" w:rsidRPr="002A607F" w:rsidRDefault="002A607F" w:rsidP="002A607F">
      <w:pPr>
        <w:widowControl/>
        <w:autoSpaceDE/>
        <w:autoSpaceDN/>
        <w:ind w:left="694" w:hanging="283"/>
        <w:jc w:val="center"/>
        <w:rPr>
          <w:rFonts w:ascii="Verdana" w:eastAsia="Times New Roman" w:hAnsi="Verdana" w:cs="Times New Roman"/>
          <w:sz w:val="18"/>
          <w:szCs w:val="18"/>
          <w:u w:val="single"/>
          <w:lang w:eastAsia="it-IT"/>
        </w:rPr>
      </w:pPr>
    </w:p>
    <w:p w14:paraId="574C03EE" w14:textId="77777777" w:rsidR="002A607F" w:rsidRPr="002A607F" w:rsidRDefault="002A607F" w:rsidP="002A607F">
      <w:pPr>
        <w:widowControl/>
        <w:autoSpaceDE/>
        <w:autoSpaceDN/>
        <w:ind w:left="694" w:hanging="283"/>
        <w:jc w:val="center"/>
        <w:rPr>
          <w:rFonts w:ascii="Verdana" w:eastAsia="Times New Roman" w:hAnsi="Verdana" w:cs="Times New Roman"/>
          <w:b/>
          <w:sz w:val="18"/>
          <w:szCs w:val="18"/>
          <w:lang w:eastAsia="it-IT"/>
        </w:rPr>
      </w:pPr>
    </w:p>
    <w:p w14:paraId="1A3FB7A0" w14:textId="77777777" w:rsidR="002A607F" w:rsidRPr="002A607F" w:rsidRDefault="002A607F" w:rsidP="002A607F">
      <w:pPr>
        <w:widowControl/>
        <w:autoSpaceDE/>
        <w:autoSpaceDN/>
        <w:ind w:left="694" w:hanging="283"/>
        <w:jc w:val="center"/>
        <w:rPr>
          <w:rFonts w:ascii="Verdana" w:eastAsia="Times New Roman" w:hAnsi="Verdana" w:cs="Times New Roman"/>
          <w:b/>
          <w:sz w:val="18"/>
          <w:szCs w:val="18"/>
          <w:highlight w:val="yellow"/>
          <w:u w:val="single"/>
          <w:lang w:eastAsia="it-IT"/>
        </w:rPr>
      </w:pPr>
      <w:r w:rsidRPr="002A607F">
        <w:rPr>
          <w:rFonts w:ascii="Verdana" w:eastAsia="Times New Roman" w:hAnsi="Verdana" w:cs="Times New Roman"/>
          <w:b/>
          <w:sz w:val="18"/>
          <w:szCs w:val="18"/>
          <w:lang w:eastAsia="it-IT"/>
        </w:rPr>
        <w:t>DATI DELLE ATTIVITA’</w:t>
      </w:r>
    </w:p>
    <w:p w14:paraId="197439C3" w14:textId="77777777" w:rsidR="002A607F" w:rsidRPr="002A607F" w:rsidRDefault="002A607F" w:rsidP="002A607F">
      <w:pPr>
        <w:widowControl/>
        <w:autoSpaceDE/>
        <w:autoSpaceDN/>
        <w:jc w:val="both"/>
        <w:rPr>
          <w:rFonts w:ascii="Verdana" w:eastAsia="Times New Roman" w:hAnsi="Verdana" w:cs="Times New Roman"/>
          <w:b/>
          <w:sz w:val="18"/>
          <w:szCs w:val="18"/>
          <w:highlight w:val="yellow"/>
          <w:u w:val="single"/>
          <w:lang w:eastAsia="it-IT"/>
        </w:rPr>
      </w:pPr>
    </w:p>
    <w:tbl>
      <w:tblPr>
        <w:tblW w:w="9837" w:type="dxa"/>
        <w:jc w:val="center"/>
        <w:tblCellMar>
          <w:left w:w="0" w:type="dxa"/>
          <w:right w:w="0" w:type="dxa"/>
        </w:tblCellMar>
        <w:tblLook w:val="04A0" w:firstRow="1" w:lastRow="0" w:firstColumn="1" w:lastColumn="0" w:noHBand="0" w:noVBand="1"/>
      </w:tblPr>
      <w:tblGrid>
        <w:gridCol w:w="7617"/>
        <w:gridCol w:w="2220"/>
      </w:tblGrid>
      <w:tr w:rsidR="002A607F" w:rsidRPr="002A607F" w14:paraId="375C150B" w14:textId="77777777" w:rsidTr="00770E64">
        <w:trPr>
          <w:trHeight w:val="287"/>
          <w:jc w:val="center"/>
        </w:trPr>
        <w:tc>
          <w:tcPr>
            <w:tcW w:w="7617" w:type="dxa"/>
            <w:tcBorders>
              <w:top w:val="single" w:sz="4" w:space="0" w:color="auto"/>
              <w:left w:val="single" w:sz="4" w:space="0" w:color="auto"/>
              <w:bottom w:val="single" w:sz="4" w:space="0" w:color="auto"/>
              <w:right w:val="single" w:sz="4" w:space="0" w:color="auto"/>
            </w:tcBorders>
            <w:shd w:val="pct10" w:color="auto" w:fill="FFFFFF"/>
            <w:noWrap/>
            <w:tcMar>
              <w:top w:w="17" w:type="dxa"/>
              <w:left w:w="17" w:type="dxa"/>
              <w:bottom w:w="0" w:type="dxa"/>
              <w:right w:w="17" w:type="dxa"/>
            </w:tcMar>
            <w:vAlign w:val="center"/>
            <w:hideMark/>
          </w:tcPr>
          <w:p w14:paraId="1AD8B001" w14:textId="77777777" w:rsidR="002A607F" w:rsidRPr="002A607F" w:rsidRDefault="002A607F" w:rsidP="002A607F">
            <w:pPr>
              <w:widowControl/>
              <w:tabs>
                <w:tab w:val="left" w:pos="708"/>
                <w:tab w:val="left" w:pos="960"/>
                <w:tab w:val="left" w:pos="1440"/>
                <w:tab w:val="left" w:pos="1920"/>
                <w:tab w:val="left" w:pos="2400"/>
                <w:tab w:val="left" w:pos="2880"/>
                <w:tab w:val="left" w:pos="3360"/>
                <w:tab w:val="left" w:pos="3840"/>
                <w:tab w:val="left" w:pos="4320"/>
              </w:tabs>
              <w:autoSpaceDE/>
              <w:autoSpaceDN/>
              <w:jc w:val="center"/>
              <w:rPr>
                <w:rFonts w:ascii="Verdana" w:eastAsia="Arial Unicode MS" w:hAnsi="Verdana" w:cs="Times New Roman"/>
                <w:b/>
                <w:sz w:val="18"/>
                <w:szCs w:val="18"/>
                <w:lang w:eastAsia="it-IT"/>
              </w:rPr>
            </w:pPr>
            <w:r w:rsidRPr="002A607F">
              <w:rPr>
                <w:rFonts w:ascii="Verdana" w:eastAsia="Arial Unicode MS" w:hAnsi="Verdana" w:cs="Times New Roman"/>
                <w:b/>
                <w:sz w:val="18"/>
                <w:szCs w:val="18"/>
                <w:lang w:eastAsia="it-IT"/>
              </w:rPr>
              <w:t>SERVIZIO TRIBUTI</w:t>
            </w:r>
          </w:p>
        </w:tc>
        <w:tc>
          <w:tcPr>
            <w:tcW w:w="2220" w:type="dxa"/>
            <w:tcBorders>
              <w:top w:val="single" w:sz="4" w:space="0" w:color="auto"/>
              <w:left w:val="single" w:sz="4" w:space="0" w:color="auto"/>
              <w:bottom w:val="single" w:sz="4" w:space="0" w:color="auto"/>
              <w:right w:val="single" w:sz="4" w:space="0" w:color="auto"/>
            </w:tcBorders>
            <w:shd w:val="pct10" w:color="auto" w:fill="FFFFFF"/>
            <w:vAlign w:val="center"/>
          </w:tcPr>
          <w:p w14:paraId="05E4D8C1" w14:textId="77777777" w:rsidR="002A607F" w:rsidRPr="002A607F" w:rsidRDefault="002A607F" w:rsidP="002A607F">
            <w:pPr>
              <w:widowControl/>
              <w:tabs>
                <w:tab w:val="left" w:pos="708"/>
                <w:tab w:val="left" w:pos="960"/>
                <w:tab w:val="left" w:pos="1440"/>
                <w:tab w:val="left" w:pos="1920"/>
                <w:tab w:val="left" w:pos="2400"/>
                <w:tab w:val="left" w:pos="2880"/>
                <w:tab w:val="left" w:pos="3360"/>
                <w:tab w:val="left" w:pos="3840"/>
                <w:tab w:val="left" w:pos="4320"/>
              </w:tabs>
              <w:autoSpaceDE/>
              <w:autoSpaceDN/>
              <w:jc w:val="center"/>
              <w:rPr>
                <w:rFonts w:ascii="Verdana" w:eastAsia="Arial Unicode MS" w:hAnsi="Verdana" w:cs="Times New Roman"/>
                <w:b/>
                <w:sz w:val="18"/>
                <w:szCs w:val="18"/>
                <w:lang w:eastAsia="it-IT"/>
              </w:rPr>
            </w:pPr>
            <w:r w:rsidRPr="002A607F">
              <w:rPr>
                <w:rFonts w:ascii="Verdana" w:eastAsia="Arial Unicode MS" w:hAnsi="Verdana" w:cs="Times New Roman"/>
                <w:b/>
                <w:sz w:val="18"/>
                <w:szCs w:val="18"/>
                <w:lang w:eastAsia="it-IT"/>
              </w:rPr>
              <w:t>2022</w:t>
            </w:r>
          </w:p>
        </w:tc>
      </w:tr>
      <w:tr w:rsidR="002A607F" w:rsidRPr="002A607F" w14:paraId="72BA02A7" w14:textId="77777777" w:rsidTr="00770E64">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2A011EC" w14:textId="77777777" w:rsidR="002A607F" w:rsidRPr="002A607F" w:rsidRDefault="002A607F" w:rsidP="002A607F">
            <w:pPr>
              <w:widowControl/>
              <w:autoSpaceDE/>
              <w:autoSpaceDN/>
              <w:jc w:val="both"/>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n. posizioni contribuenti soggetti d’imposta IM.I.S.</w:t>
            </w:r>
          </w:p>
        </w:tc>
        <w:tc>
          <w:tcPr>
            <w:tcW w:w="2220" w:type="dxa"/>
            <w:tcBorders>
              <w:top w:val="single" w:sz="4" w:space="0" w:color="auto"/>
              <w:left w:val="single" w:sz="4" w:space="0" w:color="auto"/>
              <w:bottom w:val="single" w:sz="4" w:space="0" w:color="auto"/>
              <w:right w:val="single" w:sz="4" w:space="0" w:color="auto"/>
            </w:tcBorders>
            <w:vAlign w:val="bottom"/>
          </w:tcPr>
          <w:p w14:paraId="31DC7D27" w14:textId="77777777" w:rsidR="002A607F" w:rsidRPr="002A607F" w:rsidRDefault="002A607F" w:rsidP="002A607F">
            <w:pPr>
              <w:widowControl/>
              <w:autoSpaceDE/>
              <w:autoSpaceDN/>
              <w:ind w:right="125"/>
              <w:jc w:val="center"/>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2386</w:t>
            </w:r>
          </w:p>
        </w:tc>
      </w:tr>
      <w:tr w:rsidR="002A607F" w:rsidRPr="002A607F" w14:paraId="23B0609D" w14:textId="77777777" w:rsidTr="00770E64">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504B76D" w14:textId="77777777" w:rsidR="002A607F" w:rsidRPr="002A607F" w:rsidRDefault="002A607F" w:rsidP="002A607F">
            <w:pPr>
              <w:widowControl/>
              <w:autoSpaceDE/>
              <w:autoSpaceDN/>
              <w:jc w:val="both"/>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n. posizioni contribuenti soggetti d’imposta TA.RI.</w:t>
            </w:r>
          </w:p>
        </w:tc>
        <w:tc>
          <w:tcPr>
            <w:tcW w:w="2220" w:type="dxa"/>
            <w:tcBorders>
              <w:top w:val="single" w:sz="4" w:space="0" w:color="auto"/>
              <w:left w:val="single" w:sz="4" w:space="0" w:color="auto"/>
              <w:bottom w:val="single" w:sz="4" w:space="0" w:color="auto"/>
              <w:right w:val="single" w:sz="4" w:space="0" w:color="auto"/>
            </w:tcBorders>
            <w:vAlign w:val="bottom"/>
          </w:tcPr>
          <w:p w14:paraId="00FDCD0F" w14:textId="77777777" w:rsidR="002A607F" w:rsidRPr="002A607F" w:rsidRDefault="002A607F" w:rsidP="002A607F">
            <w:pPr>
              <w:widowControl/>
              <w:autoSpaceDE/>
              <w:autoSpaceDN/>
              <w:ind w:right="125"/>
              <w:jc w:val="center"/>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2208</w:t>
            </w:r>
          </w:p>
        </w:tc>
      </w:tr>
      <w:tr w:rsidR="002A607F" w:rsidRPr="002A607F" w14:paraId="7CFD6CB8" w14:textId="77777777" w:rsidTr="00770E64">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077284D" w14:textId="77777777" w:rsidR="002A607F" w:rsidRPr="002A607F" w:rsidRDefault="002A607F" w:rsidP="002A607F">
            <w:pPr>
              <w:widowControl/>
              <w:autoSpaceDE/>
              <w:autoSpaceDN/>
              <w:jc w:val="both"/>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n. avvisi di accertamenti emessi</w:t>
            </w:r>
          </w:p>
        </w:tc>
        <w:tc>
          <w:tcPr>
            <w:tcW w:w="2220" w:type="dxa"/>
            <w:tcBorders>
              <w:top w:val="single" w:sz="4" w:space="0" w:color="auto"/>
              <w:left w:val="single" w:sz="4" w:space="0" w:color="auto"/>
              <w:bottom w:val="single" w:sz="4" w:space="0" w:color="auto"/>
              <w:right w:val="single" w:sz="4" w:space="0" w:color="auto"/>
            </w:tcBorders>
            <w:vAlign w:val="bottom"/>
          </w:tcPr>
          <w:p w14:paraId="3651D8F8" w14:textId="77777777" w:rsidR="002A607F" w:rsidRPr="002A607F" w:rsidRDefault="002A607F" w:rsidP="002A607F">
            <w:pPr>
              <w:widowControl/>
              <w:autoSpaceDE/>
              <w:autoSpaceDN/>
              <w:ind w:right="125"/>
              <w:jc w:val="center"/>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76</w:t>
            </w:r>
          </w:p>
        </w:tc>
      </w:tr>
      <w:tr w:rsidR="002A607F" w:rsidRPr="002A607F" w14:paraId="0C6FA5FB" w14:textId="77777777" w:rsidTr="00770E64">
        <w:trPr>
          <w:trHeight w:val="272"/>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140CBC0" w14:textId="77777777" w:rsidR="002A607F" w:rsidRPr="002A607F" w:rsidRDefault="002A607F" w:rsidP="002A607F">
            <w:pPr>
              <w:widowControl/>
              <w:autoSpaceDE/>
              <w:autoSpaceDN/>
              <w:jc w:val="both"/>
              <w:rPr>
                <w:rFonts w:ascii="Verdana" w:eastAsia="Arial Unicode MS" w:hAnsi="Verdana" w:cs="Times New Roman"/>
                <w:spacing w:val="-6"/>
                <w:sz w:val="18"/>
                <w:szCs w:val="18"/>
                <w:lang w:eastAsia="it-IT"/>
              </w:rPr>
            </w:pPr>
            <w:r w:rsidRPr="002A607F">
              <w:rPr>
                <w:rFonts w:ascii="Verdana" w:eastAsia="Arial Unicode MS" w:hAnsi="Verdana" w:cs="Times New Roman"/>
                <w:spacing w:val="-6"/>
                <w:sz w:val="18"/>
                <w:szCs w:val="18"/>
                <w:lang w:eastAsia="it-IT"/>
              </w:rPr>
              <w:t>n. rimborsi effettuati</w:t>
            </w:r>
          </w:p>
        </w:tc>
        <w:tc>
          <w:tcPr>
            <w:tcW w:w="2220" w:type="dxa"/>
            <w:tcBorders>
              <w:top w:val="single" w:sz="4" w:space="0" w:color="auto"/>
              <w:left w:val="single" w:sz="4" w:space="0" w:color="auto"/>
              <w:bottom w:val="single" w:sz="4" w:space="0" w:color="auto"/>
              <w:right w:val="single" w:sz="4" w:space="0" w:color="auto"/>
            </w:tcBorders>
            <w:vAlign w:val="bottom"/>
          </w:tcPr>
          <w:p w14:paraId="4DD556CC" w14:textId="77777777" w:rsidR="002A607F" w:rsidRPr="002A607F" w:rsidRDefault="002A607F" w:rsidP="002A607F">
            <w:pPr>
              <w:widowControl/>
              <w:autoSpaceDE/>
              <w:autoSpaceDN/>
              <w:ind w:right="125"/>
              <w:jc w:val="center"/>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46</w:t>
            </w:r>
          </w:p>
        </w:tc>
      </w:tr>
      <w:tr w:rsidR="002A607F" w:rsidRPr="002A607F" w14:paraId="199DCA9A" w14:textId="77777777" w:rsidTr="00770E64">
        <w:trPr>
          <w:trHeight w:val="287"/>
          <w:jc w:val="center"/>
        </w:trPr>
        <w:tc>
          <w:tcPr>
            <w:tcW w:w="76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323F47CE" w14:textId="77777777" w:rsidR="002A607F" w:rsidRPr="002A607F" w:rsidRDefault="002A607F" w:rsidP="002A607F">
            <w:pPr>
              <w:widowControl/>
              <w:autoSpaceDE/>
              <w:autoSpaceDN/>
              <w:jc w:val="both"/>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 xml:space="preserve">n. ruoli coattivi elaborati </w:t>
            </w:r>
          </w:p>
        </w:tc>
        <w:tc>
          <w:tcPr>
            <w:tcW w:w="2220" w:type="dxa"/>
            <w:tcBorders>
              <w:top w:val="single" w:sz="4" w:space="0" w:color="auto"/>
              <w:left w:val="single" w:sz="4" w:space="0" w:color="auto"/>
              <w:bottom w:val="single" w:sz="4" w:space="0" w:color="auto"/>
              <w:right w:val="single" w:sz="4" w:space="0" w:color="auto"/>
            </w:tcBorders>
            <w:vAlign w:val="bottom"/>
          </w:tcPr>
          <w:p w14:paraId="40B27776" w14:textId="77777777" w:rsidR="002A607F" w:rsidRPr="002A607F" w:rsidRDefault="002A607F" w:rsidP="002A607F">
            <w:pPr>
              <w:widowControl/>
              <w:autoSpaceDE/>
              <w:autoSpaceDN/>
              <w:ind w:right="125"/>
              <w:jc w:val="center"/>
              <w:rPr>
                <w:rFonts w:ascii="Verdana" w:eastAsia="Arial Unicode MS" w:hAnsi="Verdana" w:cs="Times New Roman"/>
                <w:sz w:val="18"/>
                <w:szCs w:val="18"/>
                <w:lang w:eastAsia="it-IT"/>
              </w:rPr>
            </w:pPr>
            <w:r w:rsidRPr="002A607F">
              <w:rPr>
                <w:rFonts w:ascii="Verdana" w:eastAsia="Arial Unicode MS" w:hAnsi="Verdana" w:cs="Times New Roman"/>
                <w:sz w:val="18"/>
                <w:szCs w:val="18"/>
                <w:lang w:eastAsia="it-IT"/>
              </w:rPr>
              <w:t>2</w:t>
            </w:r>
          </w:p>
        </w:tc>
      </w:tr>
    </w:tbl>
    <w:p w14:paraId="665C3DD4" w14:textId="77777777" w:rsidR="009E537C" w:rsidRPr="002A607F" w:rsidRDefault="009E537C" w:rsidP="002A607F">
      <w:pPr>
        <w:tabs>
          <w:tab w:val="center" w:pos="8011"/>
        </w:tabs>
        <w:ind w:right="544"/>
        <w:rPr>
          <w:rFonts w:ascii="Verdana" w:eastAsia="Verdana" w:hAnsi="Verdana" w:cs="Verdana"/>
          <w:sz w:val="18"/>
          <w:szCs w:val="18"/>
        </w:rPr>
      </w:pPr>
    </w:p>
    <w:p w14:paraId="19E64DB3" w14:textId="77777777" w:rsidR="009E537C" w:rsidRDefault="009E537C" w:rsidP="005F3AB3">
      <w:pPr>
        <w:tabs>
          <w:tab w:val="center" w:pos="8011"/>
        </w:tabs>
        <w:rPr>
          <w:rFonts w:ascii="Verdana" w:eastAsia="Verdana" w:hAnsi="Verdana" w:cs="Verdana"/>
          <w:sz w:val="18"/>
          <w:szCs w:val="18"/>
        </w:rPr>
      </w:pPr>
    </w:p>
    <w:p w14:paraId="28446FEE" w14:textId="77777777" w:rsidR="009E537C" w:rsidRDefault="009E537C" w:rsidP="005F3AB3">
      <w:pPr>
        <w:tabs>
          <w:tab w:val="center" w:pos="8011"/>
        </w:tabs>
        <w:rPr>
          <w:rFonts w:ascii="Verdana" w:eastAsia="Verdana" w:hAnsi="Verdana" w:cs="Verdana"/>
          <w:sz w:val="18"/>
          <w:szCs w:val="18"/>
        </w:rPr>
      </w:pPr>
    </w:p>
    <w:p w14:paraId="22608945" w14:textId="737F0E9B" w:rsidR="009E537C" w:rsidRDefault="009E537C" w:rsidP="005F3AB3">
      <w:pPr>
        <w:tabs>
          <w:tab w:val="center" w:pos="8011"/>
        </w:tabs>
        <w:rPr>
          <w:rFonts w:ascii="Verdana" w:eastAsia="Verdana" w:hAnsi="Verdana" w:cs="Verdana"/>
          <w:sz w:val="18"/>
          <w:szCs w:val="18"/>
        </w:rPr>
      </w:pPr>
    </w:p>
    <w:p w14:paraId="6C604040" w14:textId="438DBF7A" w:rsidR="002A607F" w:rsidRDefault="002A607F" w:rsidP="005F3AB3">
      <w:pPr>
        <w:tabs>
          <w:tab w:val="center" w:pos="8011"/>
        </w:tabs>
        <w:rPr>
          <w:rFonts w:ascii="Verdana" w:eastAsia="Verdana" w:hAnsi="Verdana" w:cs="Verdana"/>
          <w:sz w:val="18"/>
          <w:szCs w:val="18"/>
        </w:rPr>
      </w:pPr>
    </w:p>
    <w:p w14:paraId="2FF77846" w14:textId="43CDDDCF" w:rsidR="002A607F" w:rsidRDefault="002A607F" w:rsidP="005F3AB3">
      <w:pPr>
        <w:tabs>
          <w:tab w:val="center" w:pos="8011"/>
        </w:tabs>
        <w:rPr>
          <w:rFonts w:ascii="Verdana" w:eastAsia="Verdana" w:hAnsi="Verdana" w:cs="Verdana"/>
          <w:sz w:val="18"/>
          <w:szCs w:val="18"/>
        </w:rPr>
      </w:pPr>
    </w:p>
    <w:p w14:paraId="4BC339DF" w14:textId="1B8FFA87" w:rsidR="002A607F" w:rsidRDefault="002A607F" w:rsidP="005F3AB3">
      <w:pPr>
        <w:tabs>
          <w:tab w:val="center" w:pos="8011"/>
        </w:tabs>
        <w:rPr>
          <w:rFonts w:ascii="Verdana" w:eastAsia="Verdana" w:hAnsi="Verdana" w:cs="Verdana"/>
          <w:sz w:val="18"/>
          <w:szCs w:val="18"/>
        </w:rPr>
      </w:pPr>
    </w:p>
    <w:p w14:paraId="7D8AD0B3" w14:textId="5175640E" w:rsidR="002A607F" w:rsidRDefault="002A607F" w:rsidP="005F3AB3">
      <w:pPr>
        <w:tabs>
          <w:tab w:val="center" w:pos="8011"/>
        </w:tabs>
        <w:rPr>
          <w:rFonts w:ascii="Verdana" w:eastAsia="Verdana" w:hAnsi="Verdana" w:cs="Verdana"/>
          <w:sz w:val="18"/>
          <w:szCs w:val="18"/>
        </w:rPr>
      </w:pPr>
    </w:p>
    <w:p w14:paraId="1F8C3ED6" w14:textId="625351BC" w:rsidR="002A607F" w:rsidRDefault="002A607F" w:rsidP="005F3AB3">
      <w:pPr>
        <w:tabs>
          <w:tab w:val="center" w:pos="8011"/>
        </w:tabs>
        <w:rPr>
          <w:rFonts w:ascii="Verdana" w:eastAsia="Verdana" w:hAnsi="Verdana" w:cs="Verdana"/>
          <w:sz w:val="18"/>
          <w:szCs w:val="18"/>
        </w:rPr>
      </w:pPr>
    </w:p>
    <w:p w14:paraId="317389C4" w14:textId="3878F055" w:rsidR="002A607F" w:rsidRDefault="002A607F" w:rsidP="005F3AB3">
      <w:pPr>
        <w:tabs>
          <w:tab w:val="center" w:pos="8011"/>
        </w:tabs>
        <w:rPr>
          <w:rFonts w:ascii="Verdana" w:eastAsia="Verdana" w:hAnsi="Verdana" w:cs="Verdana"/>
          <w:sz w:val="18"/>
          <w:szCs w:val="18"/>
        </w:rPr>
      </w:pPr>
    </w:p>
    <w:p w14:paraId="12A8B556" w14:textId="6D417084" w:rsidR="002A607F" w:rsidRDefault="002A607F" w:rsidP="005F3AB3">
      <w:pPr>
        <w:tabs>
          <w:tab w:val="center" w:pos="8011"/>
        </w:tabs>
        <w:rPr>
          <w:rFonts w:ascii="Verdana" w:eastAsia="Verdana" w:hAnsi="Verdana" w:cs="Verdana"/>
          <w:sz w:val="18"/>
          <w:szCs w:val="18"/>
        </w:rPr>
      </w:pPr>
    </w:p>
    <w:p w14:paraId="028674B6" w14:textId="7B382E39" w:rsidR="002A607F" w:rsidRDefault="002A607F" w:rsidP="005F3AB3">
      <w:pPr>
        <w:tabs>
          <w:tab w:val="center" w:pos="8011"/>
        </w:tabs>
        <w:rPr>
          <w:rFonts w:ascii="Verdana" w:eastAsia="Verdana" w:hAnsi="Verdana" w:cs="Verdana"/>
          <w:sz w:val="18"/>
          <w:szCs w:val="18"/>
        </w:rPr>
      </w:pPr>
    </w:p>
    <w:p w14:paraId="3552452F" w14:textId="3034EC06" w:rsidR="002A607F" w:rsidRDefault="002A607F" w:rsidP="005F3AB3">
      <w:pPr>
        <w:tabs>
          <w:tab w:val="center" w:pos="8011"/>
        </w:tabs>
        <w:rPr>
          <w:rFonts w:ascii="Verdana" w:eastAsia="Verdana" w:hAnsi="Verdana" w:cs="Verdana"/>
          <w:sz w:val="18"/>
          <w:szCs w:val="18"/>
        </w:rPr>
      </w:pPr>
    </w:p>
    <w:p w14:paraId="794F74BF" w14:textId="783ECA08" w:rsidR="002A607F" w:rsidRDefault="002A607F" w:rsidP="005F3AB3">
      <w:pPr>
        <w:tabs>
          <w:tab w:val="center" w:pos="8011"/>
        </w:tabs>
        <w:rPr>
          <w:rFonts w:ascii="Verdana" w:eastAsia="Verdana" w:hAnsi="Verdana" w:cs="Verdana"/>
          <w:sz w:val="18"/>
          <w:szCs w:val="18"/>
        </w:rPr>
      </w:pPr>
    </w:p>
    <w:p w14:paraId="1BD97E7C" w14:textId="01D60BFB" w:rsidR="002A607F" w:rsidRDefault="002A607F" w:rsidP="005F3AB3">
      <w:pPr>
        <w:tabs>
          <w:tab w:val="center" w:pos="8011"/>
        </w:tabs>
        <w:rPr>
          <w:rFonts w:ascii="Verdana" w:eastAsia="Verdana" w:hAnsi="Verdana" w:cs="Verdana"/>
          <w:sz w:val="18"/>
          <w:szCs w:val="18"/>
        </w:rPr>
      </w:pPr>
    </w:p>
    <w:p w14:paraId="0B9640C1" w14:textId="1E3ED1CF" w:rsidR="002A607F" w:rsidRDefault="002A607F" w:rsidP="005F3AB3">
      <w:pPr>
        <w:tabs>
          <w:tab w:val="center" w:pos="8011"/>
        </w:tabs>
        <w:rPr>
          <w:rFonts w:ascii="Verdana" w:eastAsia="Verdana" w:hAnsi="Verdana" w:cs="Verdana"/>
          <w:sz w:val="18"/>
          <w:szCs w:val="18"/>
        </w:rPr>
      </w:pPr>
    </w:p>
    <w:p w14:paraId="6B03A451" w14:textId="05C395E0" w:rsidR="002A607F" w:rsidRDefault="002A607F" w:rsidP="005F3AB3">
      <w:pPr>
        <w:tabs>
          <w:tab w:val="center" w:pos="8011"/>
        </w:tabs>
        <w:rPr>
          <w:rFonts w:ascii="Verdana" w:eastAsia="Verdana" w:hAnsi="Verdana" w:cs="Verdana"/>
          <w:sz w:val="18"/>
          <w:szCs w:val="18"/>
        </w:rPr>
      </w:pPr>
    </w:p>
    <w:p w14:paraId="3B597789" w14:textId="724B8F58" w:rsidR="002A607F" w:rsidRDefault="002A607F" w:rsidP="005F3AB3">
      <w:pPr>
        <w:tabs>
          <w:tab w:val="center" w:pos="8011"/>
        </w:tabs>
        <w:rPr>
          <w:rFonts w:ascii="Verdana" w:eastAsia="Verdana" w:hAnsi="Verdana" w:cs="Verdana"/>
          <w:sz w:val="18"/>
          <w:szCs w:val="18"/>
        </w:rPr>
      </w:pPr>
    </w:p>
    <w:p w14:paraId="41F65B60" w14:textId="77777777" w:rsidR="008D334E" w:rsidRPr="00AB02B1" w:rsidRDefault="008D334E" w:rsidP="008D334E">
      <w:pPr>
        <w:jc w:val="center"/>
        <w:rPr>
          <w:rFonts w:ascii="Verdana" w:hAnsi="Verdana"/>
          <w:b/>
          <w:sz w:val="18"/>
          <w:szCs w:val="18"/>
        </w:rPr>
      </w:pPr>
      <w:r w:rsidRPr="00AB02B1">
        <w:rPr>
          <w:rFonts w:ascii="Verdana" w:hAnsi="Verdana"/>
          <w:b/>
          <w:sz w:val="18"/>
          <w:szCs w:val="18"/>
        </w:rPr>
        <w:lastRenderedPageBreak/>
        <w:t>SERVIZI TECNICI</w:t>
      </w:r>
    </w:p>
    <w:p w14:paraId="231C53BC" w14:textId="77777777" w:rsidR="008D334E" w:rsidRPr="00AB02B1" w:rsidRDefault="008D334E" w:rsidP="008D334E">
      <w:pPr>
        <w:jc w:val="center"/>
        <w:rPr>
          <w:rFonts w:ascii="Verdana" w:hAnsi="Verdana"/>
          <w:b/>
          <w:sz w:val="18"/>
          <w:szCs w:val="18"/>
        </w:rPr>
      </w:pPr>
      <w:r w:rsidRPr="00AB02B1">
        <w:rPr>
          <w:rFonts w:ascii="Verdana" w:hAnsi="Verdana"/>
          <w:b/>
          <w:sz w:val="18"/>
          <w:szCs w:val="18"/>
        </w:rPr>
        <w:t>Ufficio tecnico urbanistico</w:t>
      </w:r>
    </w:p>
    <w:p w14:paraId="10C50F51" w14:textId="77777777" w:rsidR="008D334E" w:rsidRPr="00AB02B1" w:rsidRDefault="008D334E" w:rsidP="008D334E">
      <w:pPr>
        <w:jc w:val="center"/>
        <w:rPr>
          <w:rFonts w:ascii="Verdana" w:hAnsi="Verdana"/>
          <w:b/>
          <w:sz w:val="18"/>
          <w:szCs w:val="18"/>
        </w:rPr>
      </w:pPr>
      <w:r w:rsidRPr="00AB02B1">
        <w:rPr>
          <w:rFonts w:ascii="Verdana" w:hAnsi="Verdana"/>
          <w:b/>
          <w:sz w:val="18"/>
          <w:szCs w:val="18"/>
        </w:rPr>
        <w:t>Responsabile dell’Ufficio: Andrea Colombo</w:t>
      </w:r>
    </w:p>
    <w:p w14:paraId="5B202F9E" w14:textId="7CA8BA88" w:rsidR="002A607F" w:rsidRDefault="002A607F" w:rsidP="005F3AB3">
      <w:pPr>
        <w:tabs>
          <w:tab w:val="center" w:pos="8011"/>
        </w:tabs>
        <w:rPr>
          <w:rFonts w:ascii="Verdana" w:eastAsia="Verdana" w:hAnsi="Verdana" w:cs="Verdana"/>
          <w:sz w:val="18"/>
          <w:szCs w:val="18"/>
        </w:rPr>
      </w:pPr>
    </w:p>
    <w:p w14:paraId="7008F268" w14:textId="77777777" w:rsidR="008D334E" w:rsidRDefault="008D334E" w:rsidP="005F3AB3">
      <w:pPr>
        <w:tabs>
          <w:tab w:val="center" w:pos="8011"/>
        </w:tabs>
        <w:rPr>
          <w:rFonts w:ascii="Verdana" w:eastAsia="Verdana" w:hAnsi="Verdana" w:cs="Verdana"/>
          <w:sz w:val="18"/>
          <w:szCs w:val="18"/>
        </w:rPr>
      </w:pPr>
    </w:p>
    <w:tbl>
      <w:tblPr>
        <w:tblW w:w="0" w:type="auto"/>
        <w:shd w:val="clear" w:color="auto" w:fill="BFBFBF"/>
        <w:tblLayout w:type="fixed"/>
        <w:tblLook w:val="04A0" w:firstRow="1" w:lastRow="0" w:firstColumn="1" w:lastColumn="0" w:noHBand="0" w:noVBand="1"/>
      </w:tblPr>
      <w:tblGrid>
        <w:gridCol w:w="14786"/>
        <w:gridCol w:w="1090"/>
      </w:tblGrid>
      <w:tr w:rsidR="008D334E" w:rsidRPr="006C7B3F" w14:paraId="6C4B0A19" w14:textId="77777777" w:rsidTr="008D334E">
        <w:tc>
          <w:tcPr>
            <w:tcW w:w="15876" w:type="dxa"/>
            <w:gridSpan w:val="2"/>
          </w:tcPr>
          <w:p w14:paraId="65110324" w14:textId="77777777" w:rsidR="008D334E" w:rsidRPr="008D334E" w:rsidRDefault="008D334E" w:rsidP="008D334E">
            <w:pPr>
              <w:ind w:right="-66"/>
              <w:rPr>
                <w:rFonts w:ascii="Verdana" w:hAnsi="Verdana"/>
                <w:b/>
                <w:sz w:val="18"/>
                <w:szCs w:val="18"/>
                <w:u w:val="single"/>
              </w:rPr>
            </w:pPr>
          </w:p>
          <w:p w14:paraId="58B26880" w14:textId="77777777" w:rsidR="008D334E" w:rsidRPr="008D334E" w:rsidRDefault="008D334E" w:rsidP="008D334E">
            <w:pPr>
              <w:ind w:right="-66"/>
              <w:rPr>
                <w:rFonts w:ascii="Verdana" w:hAnsi="Verdana"/>
                <w:b/>
                <w:sz w:val="18"/>
                <w:szCs w:val="18"/>
                <w:u w:val="single"/>
              </w:rPr>
            </w:pPr>
          </w:p>
          <w:p w14:paraId="4F5FC9F8" w14:textId="77777777" w:rsidR="008D334E" w:rsidRPr="008D334E" w:rsidRDefault="008D334E" w:rsidP="008D334E">
            <w:pPr>
              <w:ind w:right="-66"/>
              <w:rPr>
                <w:rFonts w:ascii="Verdana" w:hAnsi="Verdana"/>
                <w:sz w:val="18"/>
                <w:szCs w:val="18"/>
              </w:rPr>
            </w:pPr>
            <w:r w:rsidRPr="008D334E">
              <w:rPr>
                <w:rFonts w:ascii="Verdana" w:hAnsi="Verdana"/>
                <w:b/>
                <w:sz w:val="18"/>
                <w:szCs w:val="18"/>
                <w:u w:val="single"/>
              </w:rPr>
              <w:t>Competenze e attività dell’Ufficio Tecnico Urbanistico</w:t>
            </w:r>
          </w:p>
          <w:p w14:paraId="28D41646" w14:textId="77777777" w:rsidR="008D334E" w:rsidRPr="008D334E" w:rsidRDefault="008D334E" w:rsidP="008D334E">
            <w:pPr>
              <w:ind w:right="-66"/>
              <w:rPr>
                <w:rFonts w:ascii="Verdana" w:hAnsi="Verdana"/>
                <w:sz w:val="18"/>
                <w:szCs w:val="18"/>
              </w:rPr>
            </w:pPr>
          </w:p>
          <w:p w14:paraId="6B673379"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L’Ufficio Tecnico Urbanistico ha competenze in più settori tra cui:</w:t>
            </w:r>
          </w:p>
          <w:p w14:paraId="712EA410"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lo Sportello edilizia privata che cura l’attività di pianificazione del territorio, i contatti con la popolazione ed i progettisti per la presentazione e gestione delle pratiche edilizie nonché l’istruttoria delle commissioni edilizie;</w:t>
            </w:r>
          </w:p>
          <w:p w14:paraId="2558E470"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il rilascio dei permessi di costruire, ordinari, convenzionati ed in deroga finalizzati alla trasformazione urbanistica ed edilizia del territorio;</w:t>
            </w:r>
          </w:p>
          <w:p w14:paraId="5E406272"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   il rilascio delle autorizzazioni paesaggistiche di competenza del Sindaco;</w:t>
            </w:r>
          </w:p>
          <w:p w14:paraId="670D8D5F"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verifica, nei limiti previsti dalla legge urbanistica provinciale, della regolare presentazione delle SCIA, delle CILA e delle comunicazioni in materia edilizia;</w:t>
            </w:r>
          </w:p>
          <w:p w14:paraId="0DF56D2D"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verifica, nei limiti previsti dalla legge urbanistica provinciale, della correttezza delle segnalazioni certificate di agibilità degli edifici SCAGI;</w:t>
            </w:r>
          </w:p>
          <w:p w14:paraId="1B6A0DE6"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  cura gli atti istruttori e provvede al rilascio dei titoli edilizi in sanatoria e svolge le procedure di regolarizzazione dirette all'applicazione della sanzione di legge per abusi edilizi non sanabili attivata su istanza di parte, ovvero le procedure di irrogazione della sanzione di legge d'ufficio;</w:t>
            </w:r>
          </w:p>
          <w:p w14:paraId="4EA3ED05"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determinazione del contributo di costruzione e la verifica dei casi di esenzione nonché il rimborso dei contributi pagati nei casi previsti dalle norme vigenti in materia;</w:t>
            </w:r>
          </w:p>
          <w:p w14:paraId="01C8C910"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  svolge i controlli sulle istanze di esenzione dal contributo di costruzione per prima abitazione preliminari alla sottoscrizione della relativa convenzione;</w:t>
            </w:r>
          </w:p>
          <w:p w14:paraId="0ED6220A"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pianificazione subordinata coordinando l’attività di formazione, variazione e aggiornamento della Pianificazione di competenza comunale nonché l’istruttoria per l’approvazione dei Piani Attuativi sia di iniziativa pubblica che privata;</w:t>
            </w:r>
          </w:p>
          <w:p w14:paraId="47E48817"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il rilascio dei certificati di destinazione urbanistica ed ogni altra attestazione o certificazione o comunicazione costituente manifestazione di giudizio o di conoscenza relative al settore;</w:t>
            </w:r>
          </w:p>
          <w:p w14:paraId="2545BC83"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vigilanza sul deposito dei tipi di frazionamento all’Ufficio del Catasto;</w:t>
            </w:r>
          </w:p>
          <w:p w14:paraId="7F5DC57A"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autorizzazioni per l’occupazione di suolo pubblico per l’apertura di cantieri in connessione con permessi di costruire, segnalazioni certificate di inizio attività, autorizzazioni paesaggistiche;</w:t>
            </w:r>
          </w:p>
          <w:p w14:paraId="4B6DDBFF"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collabora con l’ufficio tributi per la comunicazione di tutti i dati rilevanti ai fini I.M.U.P.;</w:t>
            </w:r>
          </w:p>
          <w:p w14:paraId="509D9715"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adempimenti a salvaguardia e tutela dell’ambiente curando le attività istruttorie ed il rilascio delle autorizzazioni di natura ambientale di competenza comunale per insediamenti domestici e produttivi (per l’allacciamento alla fognatura o per gli insediamenti non serviti da pubblica fognatura di cui al D.P.G.P. 26.01.1987, n. 1-41, operando a tal fine in collaborazione con l’Ufficio Lavori Pubblici), nonché di atti o provvedimenti di competenza della struttura comunale ai fini dell’autorizzazione unica territoriale (AUT) gestita dall’A.P.P.A. - Servizio Autorizzazioni e Valutazioni Ambientali della P.A.T.;</w:t>
            </w:r>
          </w:p>
          <w:p w14:paraId="48B9EB7A"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gestione tecnico-amministrativa dei servizi comunali inerenti rifiuti solidi urbani (rapporti con Comunità della Vallagarina);</w:t>
            </w:r>
          </w:p>
          <w:p w14:paraId="1F8B81E9"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operazioni immobiliari nelle materie di competenza dell’Ufficio e di stima del patrimonio immobiliare a loro collegate, operando a tal fine in collaborazione con l’Area Segreteria generale;</w:t>
            </w:r>
          </w:p>
          <w:p w14:paraId="46039246"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accatastamento di immobili comunali (profili tecnico-amministrativi);</w:t>
            </w:r>
          </w:p>
          <w:p w14:paraId="120F5DFA"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gestione e manutenzione ordinaria e straordinaria del patrimonio boschivo e malghivo, con eventuale utilizzo di maestranze del cantiere comunale previa programmazione con il Responsabile dell’Ufficio Lavori Pubblici. Gestione delle relative opere pubbliche, sia sotto il profilo tecnico che sotto il profilo amministrativo. Svolge quindi tutte le attività tecniche connesse alla progettazione e realizzazione degli interventi o direttamente tramite l’Ufficio Lavori Pubblici, mediante affidamenti a professionisti esterni o ditte esterne per lavori in economia, curando in tal caso, l’affidamento dell’appalto, la gestione del contratto, le liquidazioni ed il coordinamento in collaborazione con l’Ufficio Lavori Pubblici;</w:t>
            </w:r>
          </w:p>
          <w:p w14:paraId="7294EB6D"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l’esperimento delle procedure di gara relative alla vendita del legname e della legna, l’assegnazione delle parti di uso civico secondo le vigenti disposizioni normative in collaborazione con il Servizio Foreste e fauna della PAT e il Servizio di custodia forestale Ala-Avio;</w:t>
            </w:r>
          </w:p>
          <w:p w14:paraId="5618A9DC" w14:textId="77777777" w:rsidR="008D334E" w:rsidRPr="008D334E" w:rsidRDefault="008D334E" w:rsidP="008D334E">
            <w:pPr>
              <w:ind w:left="284" w:right="-66" w:hanging="284"/>
              <w:jc w:val="both"/>
              <w:rPr>
                <w:rFonts w:ascii="Verdana" w:hAnsi="Verdana"/>
                <w:sz w:val="18"/>
                <w:szCs w:val="18"/>
              </w:rPr>
            </w:pPr>
            <w:r w:rsidRPr="008D334E">
              <w:rPr>
                <w:rFonts w:ascii="Verdana" w:hAnsi="Verdana"/>
                <w:sz w:val="18"/>
                <w:szCs w:val="18"/>
              </w:rPr>
              <w:t>-</w:t>
            </w:r>
            <w:r w:rsidRPr="008D334E">
              <w:rPr>
                <w:rFonts w:ascii="Verdana" w:hAnsi="Verdana"/>
                <w:sz w:val="18"/>
                <w:szCs w:val="18"/>
              </w:rPr>
              <w:tab/>
              <w:t>la toponomastica in collaborazione con l’Ufficio Demografico nella variazione e sistemazione numerazione civica, operando a tal fine in collaborazione con l’Area Servizi Demografici per l’assegnazione del numero civico.</w:t>
            </w:r>
          </w:p>
          <w:p w14:paraId="0B39411B" w14:textId="77777777" w:rsidR="008D334E" w:rsidRPr="008D334E" w:rsidRDefault="008D334E" w:rsidP="008D334E">
            <w:pPr>
              <w:ind w:right="-66"/>
              <w:jc w:val="both"/>
              <w:rPr>
                <w:rFonts w:ascii="Verdana" w:hAnsi="Verdana"/>
                <w:sz w:val="18"/>
                <w:szCs w:val="18"/>
              </w:rPr>
            </w:pPr>
          </w:p>
          <w:p w14:paraId="2E8356AB"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Cura la predisposizione, la gestione e l’attuazione dei Piani e programmi di settore di livello comunale inerenti il territorio, gestisce inoltre i rapporti con la pianificazione sovraordinata (Piano Urbanistico Provinciale, Piano Generale di Utilizzazione delle Acque Pubbliche, Piano Provinciale di Smaltimento dei Rifiuti Speciali, Piano Territoriale della Comunità, Piano Comprensoriale Smaltimento Rifiuti Speciali, ecc.), collaborando con gli organi provinciali o della comunità di valle per la redazione dei piani ovvero per il loro recepimento negli strumenti della pianificazione comunale. Segue e coordina l’attività di professionisti e consulenti incaricati dall’amministrazione per svolgere studi e progettazioni di carattere urbanistico ed ambientale sul territorio. Predispone le convenzioni previste dalla normativa urbanistica relativamente alla realizzazione di opere di urbanizzazione. Provvede al rilascio di informazioni al pubblico inerenti le tematiche dell’urbanistica, dell’edilizia privata e dell’ambiente.</w:t>
            </w:r>
          </w:p>
          <w:p w14:paraId="7FA097E3" w14:textId="77777777" w:rsidR="008D334E" w:rsidRPr="008D334E" w:rsidRDefault="008D334E" w:rsidP="008D334E">
            <w:pPr>
              <w:ind w:right="-66"/>
              <w:jc w:val="both"/>
              <w:rPr>
                <w:rFonts w:ascii="Verdana" w:hAnsi="Verdana"/>
                <w:sz w:val="18"/>
                <w:szCs w:val="18"/>
              </w:rPr>
            </w:pPr>
          </w:p>
          <w:p w14:paraId="4EEFE164"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Con specifico riguardo all’edilizia privata, il Servizio cura tutti gli atti istruttori dei provvedimenti di competenza comunale finalizzati alla trasformazione urbanistica ed edilizia del territorio quali permessi di costruire, segnalazioni di inizio attività, comunicazioni di inizio lavori asseverate, comunicazioni di opere libere, autorizzazioni di tutela del paesaggio di competenza del Sindaco, pareri di conformità urbanistica aventi particolare rilevanza architettonica, pareri preventivi di fattibilità, richiesta e controllo dei DURC on-line delle imprese esecutrici dei lavori, iter inerenti le deroghe urbanistiche, idoneità dell’alloggio, erogazione di contributi per l’installazione di impianti fotovoltaici e relative batterie di accumulo dell’energia elettrica curando la riproposizione del bando annuale (stabilito nella deliberazione giuntale n. 108 dd. 24.10.2022), erogazione di contributi per la manutenzione delle facciate degli edifici dei centri storici (stabilito nel minimo del 20% della spesa ammessa a contributo), cura i rapporti con enti quali Provincia Autonoma di Trento, Commissione per la Pianificazione territoriale e il Paesaggio, Difensore Civico e svolge il controllo e la vigilanza in collaborazione con il Corpo di Polizia Municipale Ala-Avio su ogni attività comportante trasformazione urbanistica ed edilizia del territorio comunale gestendo tutte le procedure relative al contenzioso edilizio, emettendo i provvedimenti relativi tra cui le ingiunzioni e ordinanze di riduzione in pristino per opere abusive.</w:t>
            </w:r>
          </w:p>
          <w:p w14:paraId="63A691F7" w14:textId="77777777" w:rsidR="008D334E" w:rsidRPr="008D334E" w:rsidRDefault="008D334E" w:rsidP="008D334E">
            <w:pPr>
              <w:ind w:right="-66"/>
              <w:jc w:val="both"/>
              <w:rPr>
                <w:rFonts w:ascii="Verdana" w:hAnsi="Verdana"/>
                <w:sz w:val="18"/>
                <w:szCs w:val="18"/>
              </w:rPr>
            </w:pPr>
          </w:p>
          <w:p w14:paraId="083AAC5E"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Cura inoltre la raccolta e l’elaborazione delle informazioni statistiche relative all’attività edilizia e controlli a campione sulle segnalazioni certificate di agibilità presentate e sulle certificazioni di conformità degli edifici esistenti.</w:t>
            </w:r>
          </w:p>
          <w:p w14:paraId="4DF33A62" w14:textId="77777777" w:rsidR="008D334E" w:rsidRPr="008D334E" w:rsidRDefault="008D334E" w:rsidP="008D334E">
            <w:pPr>
              <w:ind w:right="-66"/>
              <w:jc w:val="both"/>
              <w:rPr>
                <w:rFonts w:ascii="Verdana" w:hAnsi="Verdana"/>
                <w:sz w:val="18"/>
                <w:szCs w:val="18"/>
              </w:rPr>
            </w:pPr>
          </w:p>
          <w:p w14:paraId="0713B033"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 xml:space="preserve">Cura l’attuazione di progetti, servizi e provvedimenti specifici, nell’ambito delle competenze attribuite e nel rispetto del programma di lavoro definito dall’assessore competente. Gestisce i relativi poteri di spesa nell’ambito del budget assegnato. </w:t>
            </w:r>
          </w:p>
          <w:p w14:paraId="195B4BE7" w14:textId="77777777" w:rsidR="008D334E" w:rsidRPr="008D334E" w:rsidRDefault="008D334E" w:rsidP="008D334E">
            <w:pPr>
              <w:ind w:right="-66"/>
              <w:jc w:val="both"/>
              <w:rPr>
                <w:rFonts w:ascii="Verdana" w:hAnsi="Verdana"/>
                <w:sz w:val="18"/>
                <w:szCs w:val="18"/>
              </w:rPr>
            </w:pPr>
          </w:p>
          <w:p w14:paraId="5E7B994F" w14:textId="77777777" w:rsidR="008D334E" w:rsidRPr="008D334E" w:rsidRDefault="008D334E" w:rsidP="008D334E">
            <w:pPr>
              <w:ind w:right="-66"/>
              <w:jc w:val="both"/>
              <w:rPr>
                <w:rFonts w:ascii="Verdana" w:hAnsi="Verdana"/>
                <w:sz w:val="18"/>
                <w:szCs w:val="18"/>
              </w:rPr>
            </w:pPr>
          </w:p>
          <w:p w14:paraId="46B554F9" w14:textId="77777777" w:rsidR="008D334E" w:rsidRPr="008D334E" w:rsidRDefault="008D334E" w:rsidP="008D334E">
            <w:pPr>
              <w:ind w:right="-66"/>
              <w:jc w:val="both"/>
              <w:rPr>
                <w:rFonts w:ascii="Verdana" w:hAnsi="Verdana"/>
                <w:b/>
                <w:sz w:val="18"/>
                <w:szCs w:val="18"/>
                <w:u w:val="single"/>
              </w:rPr>
            </w:pPr>
            <w:r w:rsidRPr="008D334E">
              <w:rPr>
                <w:rFonts w:ascii="Verdana" w:hAnsi="Verdana"/>
                <w:b/>
                <w:sz w:val="18"/>
                <w:szCs w:val="18"/>
                <w:u w:val="single"/>
              </w:rPr>
              <w:t xml:space="preserve">OBIETTIVI SPECIFICI DI GESTIONE </w:t>
            </w:r>
          </w:p>
          <w:p w14:paraId="3589B62A" w14:textId="77777777" w:rsidR="008D334E" w:rsidRPr="008D334E" w:rsidRDefault="008D334E" w:rsidP="008D334E">
            <w:pPr>
              <w:ind w:right="-66"/>
              <w:jc w:val="both"/>
              <w:rPr>
                <w:rFonts w:ascii="Verdana" w:hAnsi="Verdana"/>
                <w:sz w:val="18"/>
                <w:szCs w:val="18"/>
              </w:rPr>
            </w:pPr>
          </w:p>
          <w:p w14:paraId="7F1E3DB3"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Anno 2023:</w:t>
            </w:r>
          </w:p>
          <w:p w14:paraId="4631F111" w14:textId="77777777" w:rsidR="008D334E" w:rsidRPr="008D334E" w:rsidRDefault="008D334E" w:rsidP="008D334E">
            <w:pPr>
              <w:ind w:right="-66"/>
              <w:jc w:val="both"/>
              <w:rPr>
                <w:rFonts w:ascii="Verdana" w:hAnsi="Verdana"/>
                <w:sz w:val="18"/>
                <w:szCs w:val="18"/>
              </w:rPr>
            </w:pPr>
          </w:p>
          <w:p w14:paraId="04F9E887"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Variante non sostanziale al PRG per Opere Pubbliche</w:t>
            </w:r>
            <w:r w:rsidRPr="008D334E">
              <w:rPr>
                <w:rFonts w:ascii="Verdana" w:hAnsi="Verdana"/>
                <w:sz w:val="18"/>
                <w:szCs w:val="18"/>
              </w:rPr>
              <w:t>: Attivazione delle procedure necessarie, in collaborazione con la Comunità della Vallagarina, per la l’approvazione di una Variante non sostanziale al PRG per Opere Pubbliche - posizionamento percorso ciclopedonale e spostamento strada provinciale tra gli abitati di Avio e di Sabbionara nonché adeguamento normativo sulle aree interessate. Monitoraggio del procedimento di competenza della Provincia Autonoma di Trento di approvazione della Variante puntuale promuovendo le necessarie modifiche che si rendono indispensabili per assicurarne la compatibilità con il PUP, con la legge urbanistica e con altre disposizioni legislative in materia di urbanistica; risposta alle indicazioni che saranno eventualmente richieste da parte del Servizio Urbanistica e Tutela del Paesaggio di Trento, al fine di consentire l’approvazione della Variante da parte della Giunta provinciale.</w:t>
            </w:r>
          </w:p>
          <w:p w14:paraId="025A443C" w14:textId="77777777" w:rsidR="008D334E" w:rsidRPr="008D334E" w:rsidRDefault="008D334E" w:rsidP="008D334E">
            <w:pPr>
              <w:ind w:right="-66"/>
              <w:jc w:val="both"/>
              <w:rPr>
                <w:rFonts w:ascii="Verdana" w:hAnsi="Verdana"/>
                <w:sz w:val="18"/>
                <w:szCs w:val="18"/>
              </w:rPr>
            </w:pPr>
          </w:p>
          <w:p w14:paraId="5BF86652"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Assegnazione prati alpini (colonelli)</w:t>
            </w:r>
            <w:r w:rsidRPr="008D334E">
              <w:rPr>
                <w:rFonts w:ascii="Verdana" w:hAnsi="Verdana"/>
                <w:sz w:val="18"/>
                <w:szCs w:val="18"/>
              </w:rPr>
              <w:t>: predisposizione delle modalità di assegnazione per addivenire alla concessione in uso di tutti i prati alpini (colonelli) posti sul Monte Baldo, non ancora assegnati, previa sospensione dell’uso civico.</w:t>
            </w:r>
          </w:p>
          <w:p w14:paraId="637A3E4B" w14:textId="77777777" w:rsidR="008D334E" w:rsidRPr="008D334E" w:rsidRDefault="008D334E" w:rsidP="008D334E">
            <w:pPr>
              <w:ind w:right="-66"/>
              <w:jc w:val="both"/>
              <w:rPr>
                <w:rFonts w:ascii="Verdana" w:hAnsi="Verdana"/>
                <w:sz w:val="18"/>
                <w:szCs w:val="18"/>
              </w:rPr>
            </w:pPr>
          </w:p>
          <w:p w14:paraId="63B4A04E"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Assegnazione maghe comunali</w:t>
            </w:r>
            <w:r w:rsidRPr="008D334E">
              <w:rPr>
                <w:rFonts w:ascii="Verdana" w:hAnsi="Verdana"/>
                <w:sz w:val="18"/>
                <w:szCs w:val="18"/>
              </w:rPr>
              <w:t>: predisposizione delle modalità di assegnazione per addivenire alla concessione in uso di tutte le malghe comunali, ormai prossime alla scadenza, attraverso l’opzione di proroga del contratto in essere qualora esercitabile, previa sospensione dell’uso civico.</w:t>
            </w:r>
          </w:p>
          <w:p w14:paraId="2376C11B" w14:textId="77777777" w:rsidR="008D334E" w:rsidRPr="008D334E" w:rsidRDefault="008D334E" w:rsidP="008D334E">
            <w:pPr>
              <w:ind w:right="-66"/>
              <w:jc w:val="both"/>
              <w:rPr>
                <w:rFonts w:ascii="Verdana" w:hAnsi="Verdana"/>
                <w:sz w:val="18"/>
                <w:szCs w:val="18"/>
              </w:rPr>
            </w:pPr>
          </w:p>
          <w:p w14:paraId="1DDAEA73"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Bando per l’acquisto e installazione di pannelli fotovoltaici</w:t>
            </w:r>
            <w:r w:rsidRPr="008D334E">
              <w:rPr>
                <w:rFonts w:ascii="Verdana" w:hAnsi="Verdana"/>
                <w:sz w:val="18"/>
                <w:szCs w:val="18"/>
              </w:rPr>
              <w:t>: predisposizione del bando con le modalità per l'erogazione di contributi ai privati che realizzano piccoli impianti fotovoltaici ad uso famigliare sulle utenze domestiche.</w:t>
            </w:r>
          </w:p>
          <w:p w14:paraId="7260F5BF" w14:textId="77777777" w:rsidR="008D334E" w:rsidRPr="008D334E" w:rsidRDefault="008D334E" w:rsidP="008D334E">
            <w:pPr>
              <w:ind w:right="-66"/>
              <w:jc w:val="both"/>
              <w:rPr>
                <w:rFonts w:ascii="Verdana" w:hAnsi="Verdana"/>
                <w:sz w:val="18"/>
                <w:szCs w:val="18"/>
              </w:rPr>
            </w:pPr>
          </w:p>
          <w:p w14:paraId="530EC77F"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lastRenderedPageBreak/>
              <w:t>Pluriennale:</w:t>
            </w:r>
          </w:p>
          <w:p w14:paraId="790845C6" w14:textId="77777777" w:rsidR="008D334E" w:rsidRPr="008D334E" w:rsidRDefault="008D334E" w:rsidP="008D334E">
            <w:pPr>
              <w:ind w:right="-66"/>
              <w:jc w:val="both"/>
              <w:rPr>
                <w:rFonts w:ascii="Verdana" w:hAnsi="Verdana"/>
                <w:sz w:val="18"/>
                <w:szCs w:val="18"/>
              </w:rPr>
            </w:pPr>
          </w:p>
          <w:p w14:paraId="4D69B9AF"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Archivio informatico delle pratiche edilizie</w:t>
            </w:r>
            <w:r w:rsidRPr="008D334E">
              <w:rPr>
                <w:rFonts w:ascii="Verdana" w:hAnsi="Verdana"/>
                <w:sz w:val="18"/>
                <w:szCs w:val="18"/>
              </w:rPr>
              <w:t>: Prosieguo dell’iter di digitalizzazione dell’intero archivio afferente le pratiche dell’edilizia privata avviato a partire dall’anno 2017.</w:t>
            </w:r>
          </w:p>
          <w:p w14:paraId="6C05590C"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Per tale obiettivo si valuterà nel corso dell’anno la necessità di assistenza da parte di operatori economici e/o esperti nella conservazione e catalogazione degli archivi.</w:t>
            </w:r>
          </w:p>
          <w:p w14:paraId="2435FF79"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Negli scorsi anni ci si è concentrati alla digitalizzazione dei documenti principali contenuti in faldoni o dossier archiviati negli anni dal 1956 fino al 1994 (ancorché siano presenti al loro interno più pratiche edilizie riferite ad anni precedenti) nonché alla informatizzazione e associazione degli anni precedenti al 1956. In considerazione delle risorse disponibili, anche in termine di competenze digitali del personale dipendente, si è proceduto con la sola acquisizione in formato digitale in formato PDF o PDF/A ed a colori per garantire un alto livello di leggibilità, dei faldoni o dossier, con rispetto dell’ordinamento e del vincolo archivistico originario dell’archivio edilizio.</w:t>
            </w:r>
          </w:p>
          <w:p w14:paraId="46967DD4"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Per l’anno 2023 si procederà alla digitalizzazione dei documenti principali contenuti in faldoni o dossier archiviati nell’anno 1995 nonché alla informatizzazione e associazione dei dati delle licenze edilizie rilasciate dal 1956 fino al 2000.</w:t>
            </w:r>
          </w:p>
          <w:p w14:paraId="166602B0"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In considerazione del fatto che il principale criterio di ricerca per i procedimenti edilizi risulta essere la particella catastale oggetto dell’immobile, l’obiettivo finale del processo sarà quello di associare ad ogni pratica edilizia digitalizzata, per quanto è possibile apprendere dalla documentazione disponibile, la particella catastale di riferimento quale campo di ricerca attraverso la quale l’operatore comunale potrà - una volta completato l’iter di digitalizzazione - visualizzare l’elenco dei procedimenti legati alla stessa. Ciò consentirà nell’arco dei prossimi cinque anni un efficientamento nella ricerca delle pratiche edilizie più datate ovvero storiche, nonché nella visualizzazione digitale delle stesse archiviate in forma cartacea fino all’anno 2000.</w:t>
            </w:r>
          </w:p>
          <w:p w14:paraId="6281D727" w14:textId="77777777" w:rsidR="008D334E" w:rsidRPr="008D334E" w:rsidRDefault="008D334E" w:rsidP="008D334E">
            <w:pPr>
              <w:ind w:right="-66"/>
              <w:jc w:val="both"/>
              <w:rPr>
                <w:rFonts w:ascii="Verdana" w:hAnsi="Verdana"/>
                <w:sz w:val="18"/>
                <w:szCs w:val="18"/>
              </w:rPr>
            </w:pPr>
          </w:p>
          <w:p w14:paraId="2A27DC5E"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Implementare le possibilità per il cittadino / professionista di presentare le pratiche edilizie in forma digitale attraverso la piattaforma SUAP camerale</w:t>
            </w:r>
            <w:r w:rsidRPr="008D334E">
              <w:rPr>
                <w:rFonts w:ascii="Verdana" w:hAnsi="Verdana"/>
                <w:sz w:val="18"/>
                <w:szCs w:val="18"/>
              </w:rPr>
              <w:t>: attività di collaborazione con i vari Enti coinvolti nel progetto, partecipando in qualità di amministrazione “pilota” sperimentale, per le attività di implementazione del SUAP camerale (già in uso a tutti i comuni trentini per molte pratiche inerenti le attività produttive, commercio in particolare) per la presentazione on-line delle pratiche edilizie. Ente capofila: Provincia Autonoma di Trento - Unità di missione strategica semplificazione e digitalizzazione - Ufficio Semplificazione.</w:t>
            </w:r>
          </w:p>
          <w:p w14:paraId="563DDCE3"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Lo Sportello Unico per le Attività Produttive (SUAP) è uno sportello esclusivamente telematico tramite il quale devono essere presentate tutte le domande e le comunicazioni relative alle attività produttive, quali apertura di nuove attività, variazioni di attività esistenti (ad es. trasferimenti, ampliamenti, ecc.), comunicazione delle vendite particolarmente favorevoli etc. Verrà dunque implementato nei prossimi anni per tutto il Trentino anche favorendo la trasmissione e gestione delle pratiche edilizie.</w:t>
            </w:r>
          </w:p>
          <w:p w14:paraId="1E4FC908"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rPr>
              <w:t>Il SUAP costituisce l’unico punto di accesso per il richiedente in relazione a tutte le vicende amministrative riguardanti la sua attività produttiva e fornisce una risposta unica e tempestiva in luogo di tutte le pubbliche amministrazioni comunque coinvolte nel procedimento. Lo scopo dl progetto “pilota” sarà quello di gestire all’interno del SUAP anche la Conferenza dei Servizi per le pratiche edilizie e quindi i rapporti tra l’amministrazione comunale e gli altri Enti coinvolti nel procedimento per addivenire al rilascio di titoli edilizi.</w:t>
            </w:r>
          </w:p>
          <w:p w14:paraId="75E00634" w14:textId="77777777" w:rsidR="008D334E" w:rsidRPr="008D334E" w:rsidRDefault="008D334E" w:rsidP="008D334E">
            <w:pPr>
              <w:ind w:right="-66"/>
              <w:jc w:val="both"/>
              <w:rPr>
                <w:rFonts w:ascii="Verdana" w:hAnsi="Verdana"/>
                <w:sz w:val="18"/>
                <w:szCs w:val="18"/>
              </w:rPr>
            </w:pPr>
          </w:p>
          <w:p w14:paraId="2E5AF1FA"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Controlli in materia ambientale</w:t>
            </w:r>
            <w:r w:rsidRPr="008D334E">
              <w:rPr>
                <w:rFonts w:ascii="Verdana" w:hAnsi="Verdana"/>
                <w:sz w:val="18"/>
                <w:szCs w:val="18"/>
              </w:rPr>
              <w:t>: Prosieguo del controllo tecnico-amministrativo in riferimento alle autorizzazioni allo scarico in pubblica fognatura degli edifici privati ricadenti nel territorio amministrativo del Comune di Avio, con eventuale richiesta puntuale ai singoli interessati di presentare istanza di autorizzazione o di modifica della stessa per lo scarico refluo, controllo delle opere realizzate dai privati per l’allacciamento alla pubblica fognatura in collaborazione con l’Ufficio Lavori Pubblici e Cantiere comunale. Ciò consentirà nell’arco dei prossimi cinque anni di avere sotto controllo gli scarichi di tutti gli edifici dell’abitato capoluogo di Avio e la maggior parte di quelli della frazione di Sabbionara che scarico in pubblica fognatura, nell’obiettivo di una miglior gestione dell’impianto del depuratore provinciale presente ad Avio.</w:t>
            </w:r>
          </w:p>
          <w:p w14:paraId="7201CBAC" w14:textId="77777777" w:rsidR="008D334E" w:rsidRPr="008D334E" w:rsidRDefault="008D334E" w:rsidP="008D334E">
            <w:pPr>
              <w:ind w:right="-66"/>
              <w:jc w:val="both"/>
              <w:rPr>
                <w:rFonts w:ascii="Verdana" w:hAnsi="Verdana"/>
                <w:sz w:val="18"/>
                <w:szCs w:val="18"/>
              </w:rPr>
            </w:pPr>
          </w:p>
          <w:p w14:paraId="49EF8D1B" w14:textId="77777777" w:rsidR="008D334E" w:rsidRPr="008D334E" w:rsidRDefault="008D334E" w:rsidP="008D334E">
            <w:pPr>
              <w:ind w:right="-66"/>
              <w:jc w:val="both"/>
              <w:rPr>
                <w:rFonts w:ascii="Verdana" w:hAnsi="Verdana"/>
                <w:sz w:val="18"/>
                <w:szCs w:val="18"/>
              </w:rPr>
            </w:pPr>
            <w:r w:rsidRPr="008D334E">
              <w:rPr>
                <w:rFonts w:ascii="Verdana" w:hAnsi="Verdana"/>
                <w:sz w:val="18"/>
                <w:szCs w:val="18"/>
                <w:u w:val="single"/>
              </w:rPr>
              <w:t>Variante generale al PRG:</w:t>
            </w:r>
            <w:r w:rsidRPr="008D334E">
              <w:rPr>
                <w:rFonts w:ascii="Verdana" w:hAnsi="Verdana"/>
                <w:sz w:val="18"/>
                <w:szCs w:val="18"/>
              </w:rPr>
              <w:t xml:space="preserve"> Avviamento del procedimento di 12ª Variante generale al Piano Regolatore di Avio individuando gli obiettivi che si intende perseguire. Verifica della collaborazione con la Comunità della Vallagarina nella stesura della Variante.</w:t>
            </w:r>
          </w:p>
          <w:p w14:paraId="060515F6" w14:textId="77777777" w:rsidR="008D334E" w:rsidRPr="008D334E" w:rsidRDefault="008D334E" w:rsidP="008D334E">
            <w:pPr>
              <w:ind w:right="-66"/>
              <w:jc w:val="both"/>
              <w:rPr>
                <w:rFonts w:ascii="Verdana" w:hAnsi="Verdana"/>
                <w:sz w:val="18"/>
                <w:szCs w:val="18"/>
              </w:rPr>
            </w:pPr>
          </w:p>
          <w:p w14:paraId="4040D1AB" w14:textId="77777777" w:rsidR="008D334E" w:rsidRPr="008D334E" w:rsidRDefault="008D334E" w:rsidP="008D334E">
            <w:pPr>
              <w:ind w:right="-66"/>
              <w:rPr>
                <w:rFonts w:ascii="Verdana" w:hAnsi="Verdana"/>
                <w:sz w:val="18"/>
                <w:szCs w:val="18"/>
                <w:u w:val="single"/>
              </w:rPr>
            </w:pPr>
            <w:r w:rsidRPr="008D334E">
              <w:rPr>
                <w:rFonts w:ascii="Verdana" w:hAnsi="Verdana"/>
                <w:sz w:val="18"/>
                <w:szCs w:val="18"/>
                <w:u w:val="single"/>
              </w:rPr>
              <w:t xml:space="preserve">In tema di opere, lavori e servizi anno 2023 </w:t>
            </w:r>
          </w:p>
          <w:p w14:paraId="11B8573A" w14:textId="77777777" w:rsidR="008D334E" w:rsidRPr="008D334E" w:rsidRDefault="008D334E" w:rsidP="008D334E">
            <w:pPr>
              <w:ind w:right="-66"/>
              <w:rPr>
                <w:rFonts w:ascii="Verdana" w:hAnsi="Verdana"/>
                <w:sz w:val="18"/>
                <w:szCs w:val="18"/>
              </w:rPr>
            </w:pPr>
          </w:p>
          <w:tbl>
            <w:tblPr>
              <w:tblW w:w="14737" w:type="dxa"/>
              <w:tblLayout w:type="fixed"/>
              <w:tblCellMar>
                <w:left w:w="70" w:type="dxa"/>
                <w:right w:w="70" w:type="dxa"/>
              </w:tblCellMar>
              <w:tblLook w:val="04A0" w:firstRow="1" w:lastRow="0" w:firstColumn="1" w:lastColumn="0" w:noHBand="0" w:noVBand="1"/>
            </w:tblPr>
            <w:tblGrid>
              <w:gridCol w:w="1982"/>
              <w:gridCol w:w="1764"/>
              <w:gridCol w:w="1813"/>
              <w:gridCol w:w="3083"/>
              <w:gridCol w:w="3118"/>
              <w:gridCol w:w="2977"/>
            </w:tblGrid>
            <w:tr w:rsidR="008D334E" w:rsidRPr="008D334E" w14:paraId="7241199F" w14:textId="77777777" w:rsidTr="00770E64">
              <w:trPr>
                <w:trHeight w:val="615"/>
              </w:trPr>
              <w:tc>
                <w:tcPr>
                  <w:tcW w:w="6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F71832" w14:textId="77777777" w:rsidR="008D334E" w:rsidRPr="008D334E" w:rsidRDefault="008D334E" w:rsidP="008D334E">
                  <w:pPr>
                    <w:ind w:right="-66"/>
                    <w:rPr>
                      <w:rFonts w:ascii="Verdana" w:hAnsi="Verdana"/>
                      <w:sz w:val="18"/>
                      <w:szCs w:val="18"/>
                    </w:rPr>
                  </w:pPr>
                  <w:r w:rsidRPr="008D334E">
                    <w:rPr>
                      <w:rFonts w:ascii="Verdana" w:hAnsi="Verdana"/>
                      <w:sz w:val="18"/>
                      <w:szCs w:val="18"/>
                    </w:rPr>
                    <w:t>DESCRIZIONE</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6824FD" w14:textId="77777777" w:rsidR="008D334E" w:rsidRPr="008D334E" w:rsidRDefault="008D334E" w:rsidP="008D334E">
                  <w:pPr>
                    <w:ind w:right="-66"/>
                    <w:rPr>
                      <w:rFonts w:ascii="Verdana" w:hAnsi="Verdana"/>
                      <w:sz w:val="18"/>
                      <w:szCs w:val="18"/>
                    </w:rPr>
                  </w:pPr>
                  <w:r w:rsidRPr="008D334E">
                    <w:rPr>
                      <w:rFonts w:ascii="Verdana" w:hAnsi="Verdana"/>
                      <w:sz w:val="18"/>
                      <w:szCs w:val="18"/>
                    </w:rPr>
                    <w:t>NOTE</w:t>
                  </w: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5FA3D2" w14:textId="77777777" w:rsidR="008D334E" w:rsidRPr="008D334E" w:rsidRDefault="008D334E" w:rsidP="008D334E">
                  <w:pPr>
                    <w:ind w:right="-66"/>
                    <w:rPr>
                      <w:rFonts w:ascii="Verdana" w:hAnsi="Verdana"/>
                      <w:sz w:val="18"/>
                      <w:szCs w:val="18"/>
                    </w:rPr>
                  </w:pPr>
                  <w:r w:rsidRPr="008D334E">
                    <w:rPr>
                      <w:rFonts w:ascii="Verdana" w:hAnsi="Verdana"/>
                      <w:sz w:val="18"/>
                      <w:szCs w:val="18"/>
                    </w:rPr>
                    <w:t>PREVISIONE</w:t>
                  </w:r>
                </w:p>
              </w:tc>
              <w:tc>
                <w:tcPr>
                  <w:tcW w:w="10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1CAC0B" w14:textId="77777777" w:rsidR="008D334E" w:rsidRPr="008D334E" w:rsidRDefault="008D334E" w:rsidP="008D334E">
                  <w:pPr>
                    <w:ind w:right="-66"/>
                    <w:rPr>
                      <w:rFonts w:ascii="Verdana" w:hAnsi="Verdana"/>
                      <w:sz w:val="18"/>
                      <w:szCs w:val="18"/>
                    </w:rPr>
                  </w:pPr>
                  <w:r w:rsidRPr="008D334E">
                    <w:rPr>
                      <w:rFonts w:ascii="Verdana" w:hAnsi="Verdana"/>
                      <w:sz w:val="18"/>
                      <w:szCs w:val="18"/>
                    </w:rPr>
                    <w:t>I QUADRIMESTRE</w:t>
                  </w:r>
                </w:p>
              </w:tc>
              <w:tc>
                <w:tcPr>
                  <w:tcW w:w="10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010C78" w14:textId="77777777" w:rsidR="008D334E" w:rsidRPr="008D334E" w:rsidRDefault="008D334E" w:rsidP="008D334E">
                  <w:pPr>
                    <w:ind w:right="-66"/>
                    <w:rPr>
                      <w:rFonts w:ascii="Verdana" w:hAnsi="Verdana"/>
                      <w:sz w:val="18"/>
                      <w:szCs w:val="18"/>
                    </w:rPr>
                  </w:pPr>
                  <w:r w:rsidRPr="008D334E">
                    <w:rPr>
                      <w:rFonts w:ascii="Verdana" w:hAnsi="Verdana"/>
                      <w:sz w:val="18"/>
                      <w:szCs w:val="18"/>
                    </w:rPr>
                    <w:t>II QUADRIMESTRE</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4835B4" w14:textId="77777777" w:rsidR="008D334E" w:rsidRPr="008D334E" w:rsidRDefault="008D334E" w:rsidP="008D334E">
                  <w:pPr>
                    <w:ind w:right="-66"/>
                    <w:rPr>
                      <w:rFonts w:ascii="Verdana" w:hAnsi="Verdana"/>
                      <w:sz w:val="18"/>
                      <w:szCs w:val="18"/>
                    </w:rPr>
                  </w:pPr>
                  <w:r w:rsidRPr="008D334E">
                    <w:rPr>
                      <w:rFonts w:ascii="Verdana" w:hAnsi="Verdana"/>
                      <w:sz w:val="18"/>
                      <w:szCs w:val="18"/>
                    </w:rPr>
                    <w:t>III QUADIMESTRE</w:t>
                  </w:r>
                </w:p>
              </w:tc>
            </w:tr>
            <w:tr w:rsidR="008D334E" w:rsidRPr="008D334E" w14:paraId="0C3A3387" w14:textId="77777777" w:rsidTr="00770E64">
              <w:trPr>
                <w:trHeight w:val="585"/>
              </w:trPr>
              <w:tc>
                <w:tcPr>
                  <w:tcW w:w="672" w:type="pct"/>
                  <w:tcBorders>
                    <w:top w:val="single" w:sz="4" w:space="0" w:color="auto"/>
                    <w:left w:val="single" w:sz="4" w:space="0" w:color="auto"/>
                    <w:bottom w:val="single" w:sz="4" w:space="0" w:color="auto"/>
                    <w:right w:val="single" w:sz="4" w:space="0" w:color="auto"/>
                  </w:tcBorders>
                  <w:vAlign w:val="center"/>
                  <w:hideMark/>
                </w:tcPr>
                <w:p w14:paraId="4680E3CB" w14:textId="77777777" w:rsidR="008D334E" w:rsidRPr="008D334E" w:rsidRDefault="008D334E" w:rsidP="008D334E">
                  <w:pPr>
                    <w:ind w:right="-66"/>
                    <w:rPr>
                      <w:rFonts w:ascii="Verdana" w:hAnsi="Verdana"/>
                      <w:sz w:val="18"/>
                      <w:szCs w:val="18"/>
                    </w:rPr>
                  </w:pPr>
                  <w:r w:rsidRPr="008D334E">
                    <w:rPr>
                      <w:rFonts w:ascii="Verdana" w:hAnsi="Verdana"/>
                      <w:sz w:val="18"/>
                      <w:szCs w:val="18"/>
                    </w:rPr>
                    <w:t>INCARICHI E COLLABORAZIONI PROFESSIONALI, CONSULENZE VARIE</w:t>
                  </w:r>
                </w:p>
              </w:tc>
              <w:tc>
                <w:tcPr>
                  <w:tcW w:w="598" w:type="pct"/>
                  <w:tcBorders>
                    <w:top w:val="single" w:sz="4" w:space="0" w:color="auto"/>
                    <w:left w:val="single" w:sz="4" w:space="0" w:color="auto"/>
                    <w:bottom w:val="single" w:sz="4" w:space="0" w:color="auto"/>
                    <w:right w:val="single" w:sz="4" w:space="0" w:color="auto"/>
                  </w:tcBorders>
                  <w:vAlign w:val="center"/>
                  <w:hideMark/>
                </w:tcPr>
                <w:p w14:paraId="59AFC679" w14:textId="77777777" w:rsidR="008D334E" w:rsidRPr="008D334E" w:rsidRDefault="008D334E" w:rsidP="008D334E">
                  <w:pPr>
                    <w:ind w:right="-66"/>
                    <w:rPr>
                      <w:rFonts w:ascii="Verdana" w:hAnsi="Verdan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5E0718" w14:textId="77777777" w:rsidR="008D334E" w:rsidRPr="008D334E" w:rsidRDefault="008D334E" w:rsidP="008D334E">
                  <w:pPr>
                    <w:ind w:right="-66"/>
                    <w:rPr>
                      <w:rFonts w:ascii="Verdana" w:hAnsi="Verdana"/>
                      <w:sz w:val="18"/>
                      <w:szCs w:val="18"/>
                    </w:rPr>
                  </w:pPr>
                  <w:r w:rsidRPr="008D334E">
                    <w:rPr>
                      <w:rFonts w:ascii="Verdana" w:hAnsi="Verdana"/>
                      <w:sz w:val="18"/>
                      <w:szCs w:val="18"/>
                    </w:rPr>
                    <w:t>5.000,00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7D42F636" w14:textId="77777777" w:rsidR="008D334E" w:rsidRPr="008D334E" w:rsidRDefault="008D334E" w:rsidP="008D334E">
                  <w:pPr>
                    <w:ind w:right="-66"/>
                    <w:rPr>
                      <w:rFonts w:ascii="Verdana" w:hAnsi="Verdana"/>
                      <w:sz w:val="18"/>
                      <w:szCs w:val="18"/>
                    </w:rPr>
                  </w:pPr>
                  <w:r w:rsidRPr="008D334E">
                    <w:rPr>
                      <w:rFonts w:ascii="Verdana" w:hAnsi="Verdana"/>
                      <w:sz w:val="18"/>
                      <w:szCs w:val="18"/>
                    </w:rPr>
                    <w:t>SCELTA PROFESSIONISTI</w:t>
                  </w:r>
                </w:p>
              </w:tc>
              <w:tc>
                <w:tcPr>
                  <w:tcW w:w="1058" w:type="pct"/>
                  <w:tcBorders>
                    <w:top w:val="single" w:sz="4" w:space="0" w:color="auto"/>
                    <w:left w:val="single" w:sz="4" w:space="0" w:color="auto"/>
                    <w:bottom w:val="single" w:sz="4" w:space="0" w:color="auto"/>
                    <w:right w:val="single" w:sz="4" w:space="0" w:color="auto"/>
                  </w:tcBorders>
                  <w:vAlign w:val="center"/>
                  <w:hideMark/>
                </w:tcPr>
                <w:p w14:paraId="0CEC754C" w14:textId="77777777" w:rsidR="008D334E" w:rsidRPr="008D334E" w:rsidRDefault="008D334E" w:rsidP="008D334E">
                  <w:pPr>
                    <w:ind w:right="-66"/>
                    <w:rPr>
                      <w:rFonts w:ascii="Verdana" w:hAnsi="Verdana"/>
                      <w:sz w:val="18"/>
                      <w:szCs w:val="18"/>
                    </w:rPr>
                  </w:pPr>
                  <w:r w:rsidRPr="008D334E">
                    <w:rPr>
                      <w:rFonts w:ascii="Verdana" w:hAnsi="Verdana"/>
                      <w:sz w:val="18"/>
                      <w:szCs w:val="18"/>
                    </w:rPr>
                    <w:t>SCELTA PROFESSIONISTI</w:t>
                  </w:r>
                </w:p>
              </w:tc>
              <w:tc>
                <w:tcPr>
                  <w:tcW w:w="1010" w:type="pct"/>
                  <w:tcBorders>
                    <w:top w:val="single" w:sz="4" w:space="0" w:color="auto"/>
                    <w:left w:val="single" w:sz="4" w:space="0" w:color="auto"/>
                    <w:bottom w:val="single" w:sz="4" w:space="0" w:color="auto"/>
                    <w:right w:val="single" w:sz="4" w:space="0" w:color="auto"/>
                  </w:tcBorders>
                  <w:noWrap/>
                  <w:vAlign w:val="center"/>
                  <w:hideMark/>
                </w:tcPr>
                <w:p w14:paraId="665CABDD" w14:textId="77777777" w:rsidR="008D334E" w:rsidRPr="008D334E" w:rsidRDefault="008D334E" w:rsidP="008D334E">
                  <w:pPr>
                    <w:ind w:right="-66"/>
                    <w:rPr>
                      <w:rFonts w:ascii="Verdana" w:hAnsi="Verdana"/>
                      <w:sz w:val="18"/>
                      <w:szCs w:val="18"/>
                    </w:rPr>
                  </w:pPr>
                  <w:r w:rsidRPr="008D334E">
                    <w:rPr>
                      <w:rFonts w:ascii="Verdana" w:hAnsi="Verdana"/>
                      <w:sz w:val="18"/>
                      <w:szCs w:val="18"/>
                    </w:rPr>
                    <w:t>SCELTA PROFESSIONISTI</w:t>
                  </w:r>
                </w:p>
              </w:tc>
            </w:tr>
            <w:tr w:rsidR="008D334E" w:rsidRPr="008D334E" w14:paraId="2383AC72" w14:textId="77777777" w:rsidTr="00770E64">
              <w:trPr>
                <w:trHeight w:val="585"/>
              </w:trPr>
              <w:tc>
                <w:tcPr>
                  <w:tcW w:w="672" w:type="pct"/>
                  <w:tcBorders>
                    <w:top w:val="single" w:sz="4" w:space="0" w:color="auto"/>
                    <w:left w:val="single" w:sz="4" w:space="0" w:color="auto"/>
                    <w:bottom w:val="single" w:sz="4" w:space="0" w:color="auto"/>
                    <w:right w:val="single" w:sz="4" w:space="0" w:color="auto"/>
                  </w:tcBorders>
                  <w:vAlign w:val="center"/>
                  <w:hideMark/>
                </w:tcPr>
                <w:p w14:paraId="2FD76749" w14:textId="77777777" w:rsidR="008D334E" w:rsidRPr="008D334E" w:rsidRDefault="008D334E" w:rsidP="008D334E">
                  <w:pPr>
                    <w:ind w:right="-66"/>
                    <w:rPr>
                      <w:rFonts w:ascii="Verdana" w:hAnsi="Verdana"/>
                      <w:sz w:val="18"/>
                      <w:szCs w:val="18"/>
                    </w:rPr>
                  </w:pPr>
                  <w:r w:rsidRPr="008D334E">
                    <w:rPr>
                      <w:rFonts w:ascii="Verdana" w:hAnsi="Verdana"/>
                      <w:sz w:val="18"/>
                      <w:szCs w:val="18"/>
                    </w:rPr>
                    <w:lastRenderedPageBreak/>
                    <w:t>VARIANTI AL PRG E REGOLAMENTI</w:t>
                  </w:r>
                </w:p>
              </w:tc>
              <w:tc>
                <w:tcPr>
                  <w:tcW w:w="598" w:type="pct"/>
                  <w:tcBorders>
                    <w:top w:val="single" w:sz="4" w:space="0" w:color="auto"/>
                    <w:left w:val="single" w:sz="4" w:space="0" w:color="auto"/>
                    <w:bottom w:val="single" w:sz="4" w:space="0" w:color="auto"/>
                    <w:right w:val="single" w:sz="4" w:space="0" w:color="auto"/>
                  </w:tcBorders>
                  <w:vAlign w:val="center"/>
                  <w:hideMark/>
                </w:tcPr>
                <w:p w14:paraId="75A2198F" w14:textId="77777777" w:rsidR="008D334E" w:rsidRPr="008D334E" w:rsidRDefault="008D334E" w:rsidP="008D334E">
                  <w:pPr>
                    <w:ind w:right="-66"/>
                    <w:rPr>
                      <w:rFonts w:ascii="Verdana" w:hAnsi="Verdan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BB6C12" w14:textId="77777777" w:rsidR="008D334E" w:rsidRPr="008D334E" w:rsidRDefault="008D334E" w:rsidP="008D334E">
                  <w:pPr>
                    <w:ind w:right="-66"/>
                    <w:rPr>
                      <w:rFonts w:ascii="Verdana" w:hAnsi="Verdana"/>
                      <w:sz w:val="18"/>
                      <w:szCs w:val="18"/>
                    </w:rPr>
                  </w:pPr>
                  <w:r w:rsidRPr="008D334E">
                    <w:rPr>
                      <w:rFonts w:ascii="Verdana" w:hAnsi="Verdana"/>
                      <w:sz w:val="18"/>
                      <w:szCs w:val="18"/>
                    </w:rPr>
                    <w:t>5.000,00</w:t>
                  </w:r>
                </w:p>
              </w:tc>
              <w:tc>
                <w:tcPr>
                  <w:tcW w:w="1046" w:type="pct"/>
                  <w:tcBorders>
                    <w:top w:val="single" w:sz="4" w:space="0" w:color="auto"/>
                    <w:left w:val="single" w:sz="4" w:space="0" w:color="auto"/>
                    <w:bottom w:val="single" w:sz="4" w:space="0" w:color="auto"/>
                    <w:right w:val="single" w:sz="4" w:space="0" w:color="auto"/>
                  </w:tcBorders>
                  <w:noWrap/>
                  <w:vAlign w:val="center"/>
                  <w:hideMark/>
                </w:tcPr>
                <w:p w14:paraId="3F2DE8BF" w14:textId="77777777" w:rsidR="008D334E" w:rsidRPr="008D334E" w:rsidRDefault="008D334E" w:rsidP="008D334E">
                  <w:pPr>
                    <w:ind w:right="-66"/>
                    <w:rPr>
                      <w:rFonts w:ascii="Verdana" w:hAnsi="Verdana"/>
                      <w:sz w:val="18"/>
                      <w:szCs w:val="18"/>
                    </w:rPr>
                  </w:pPr>
                </w:p>
              </w:tc>
              <w:tc>
                <w:tcPr>
                  <w:tcW w:w="1058" w:type="pct"/>
                  <w:tcBorders>
                    <w:top w:val="single" w:sz="4" w:space="0" w:color="auto"/>
                    <w:left w:val="single" w:sz="4" w:space="0" w:color="auto"/>
                    <w:bottom w:val="single" w:sz="4" w:space="0" w:color="auto"/>
                    <w:right w:val="single" w:sz="4" w:space="0" w:color="auto"/>
                  </w:tcBorders>
                  <w:vAlign w:val="center"/>
                  <w:hideMark/>
                </w:tcPr>
                <w:p w14:paraId="5F46CB0A" w14:textId="77777777" w:rsidR="008D334E" w:rsidRPr="008D334E" w:rsidRDefault="008D334E" w:rsidP="008D334E">
                  <w:pPr>
                    <w:ind w:right="-66"/>
                    <w:rPr>
                      <w:rFonts w:ascii="Verdana" w:hAnsi="Verdana"/>
                      <w:sz w:val="18"/>
                      <w:szCs w:val="18"/>
                    </w:rPr>
                  </w:pPr>
                  <w:r w:rsidRPr="008D334E">
                    <w:rPr>
                      <w:rFonts w:ascii="Verdana" w:hAnsi="Verdana"/>
                      <w:sz w:val="18"/>
                      <w:szCs w:val="18"/>
                    </w:rPr>
                    <w:t>MONITORAGGIO PROCEDIMENTO PER REDAZIONE VARIANTE NON SOSTANZIALE PER OPERE PUBBLICHE AL P.R.G. – POSIZIONAMENTO PERCORSO CICLOPEDONALE E SPOSTAMENTO STRADA PROVINCIALE TRA GLI ABITATI DI AVIO E DI SABBIONARA</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9E82ECD" w14:textId="77777777" w:rsidR="008D334E" w:rsidRPr="008D334E" w:rsidRDefault="008D334E" w:rsidP="008D334E">
                  <w:pPr>
                    <w:ind w:right="-66"/>
                    <w:rPr>
                      <w:rFonts w:ascii="Verdana" w:hAnsi="Verdana"/>
                      <w:sz w:val="18"/>
                      <w:szCs w:val="18"/>
                    </w:rPr>
                  </w:pPr>
                  <w:r w:rsidRPr="008D334E">
                    <w:rPr>
                      <w:rFonts w:ascii="Verdana" w:hAnsi="Verdana"/>
                      <w:sz w:val="18"/>
                      <w:szCs w:val="18"/>
                    </w:rPr>
                    <w:t>MONITORAGGIO PROCEDIMENTO E RISPOSTA OSSERVAZIONI P.A.T.</w:t>
                  </w:r>
                </w:p>
                <w:p w14:paraId="1B584518" w14:textId="77777777" w:rsidR="008D334E" w:rsidRPr="008D334E" w:rsidRDefault="008D334E" w:rsidP="008D334E">
                  <w:pPr>
                    <w:ind w:right="-66"/>
                    <w:rPr>
                      <w:rFonts w:ascii="Verdana" w:hAnsi="Verdana"/>
                      <w:sz w:val="18"/>
                      <w:szCs w:val="18"/>
                    </w:rPr>
                  </w:pPr>
                </w:p>
                <w:p w14:paraId="245F5C4C" w14:textId="77777777" w:rsidR="008D334E" w:rsidRPr="008D334E" w:rsidRDefault="008D334E" w:rsidP="008D334E">
                  <w:pPr>
                    <w:ind w:right="-66"/>
                    <w:rPr>
                      <w:rFonts w:ascii="Verdana" w:hAnsi="Verdana"/>
                      <w:sz w:val="18"/>
                      <w:szCs w:val="18"/>
                    </w:rPr>
                  </w:pPr>
                </w:p>
                <w:p w14:paraId="79649A62" w14:textId="77777777" w:rsidR="008D334E" w:rsidRPr="008D334E" w:rsidRDefault="008D334E" w:rsidP="008D334E">
                  <w:pPr>
                    <w:ind w:right="-66"/>
                    <w:rPr>
                      <w:rFonts w:ascii="Verdana" w:hAnsi="Verdana"/>
                      <w:sz w:val="18"/>
                      <w:szCs w:val="18"/>
                    </w:rPr>
                  </w:pPr>
                  <w:r w:rsidRPr="008D334E">
                    <w:rPr>
                      <w:rFonts w:ascii="Verdana" w:hAnsi="Verdana"/>
                      <w:sz w:val="18"/>
                      <w:szCs w:val="18"/>
                    </w:rPr>
                    <w:t>VERIFICA DELLA COLLABORAZIONE CON LA COMUNITÀ DELLA VALLAGARINA NELLA STESURA DELLA 12ª VARIANTE</w:t>
                  </w:r>
                </w:p>
              </w:tc>
            </w:tr>
            <w:tr w:rsidR="008D334E" w:rsidRPr="008D334E" w14:paraId="6571B08A" w14:textId="77777777" w:rsidTr="00770E64">
              <w:trPr>
                <w:trHeight w:val="600"/>
              </w:trPr>
              <w:tc>
                <w:tcPr>
                  <w:tcW w:w="672" w:type="pct"/>
                  <w:tcBorders>
                    <w:top w:val="single" w:sz="4" w:space="0" w:color="auto"/>
                    <w:left w:val="single" w:sz="4" w:space="0" w:color="auto"/>
                    <w:bottom w:val="single" w:sz="4" w:space="0" w:color="auto"/>
                    <w:right w:val="single" w:sz="4" w:space="0" w:color="auto"/>
                  </w:tcBorders>
                  <w:vAlign w:val="center"/>
                  <w:hideMark/>
                </w:tcPr>
                <w:p w14:paraId="0D7B5B39" w14:textId="77777777" w:rsidR="008D334E" w:rsidRPr="008D334E" w:rsidRDefault="008D334E" w:rsidP="008D334E">
                  <w:pPr>
                    <w:ind w:right="-66"/>
                    <w:rPr>
                      <w:rFonts w:ascii="Verdana" w:hAnsi="Verdana"/>
                      <w:sz w:val="18"/>
                      <w:szCs w:val="18"/>
                    </w:rPr>
                  </w:pPr>
                  <w:r w:rsidRPr="008D334E">
                    <w:rPr>
                      <w:rFonts w:ascii="Verdana" w:hAnsi="Verdana"/>
                      <w:sz w:val="18"/>
                      <w:szCs w:val="18"/>
                    </w:rPr>
                    <w:t>RESTITUZIONE CONTRIBUTI DI CONCESSIONE EDILIZIA</w:t>
                  </w:r>
                </w:p>
              </w:tc>
              <w:tc>
                <w:tcPr>
                  <w:tcW w:w="598" w:type="pct"/>
                  <w:tcBorders>
                    <w:top w:val="single" w:sz="4" w:space="0" w:color="auto"/>
                    <w:left w:val="single" w:sz="4" w:space="0" w:color="auto"/>
                    <w:bottom w:val="single" w:sz="4" w:space="0" w:color="auto"/>
                    <w:right w:val="single" w:sz="4" w:space="0" w:color="auto"/>
                  </w:tcBorders>
                  <w:vAlign w:val="center"/>
                  <w:hideMark/>
                </w:tcPr>
                <w:p w14:paraId="506749F6" w14:textId="77777777" w:rsidR="008D334E" w:rsidRPr="008D334E" w:rsidRDefault="008D334E" w:rsidP="008D334E">
                  <w:pPr>
                    <w:ind w:right="-66"/>
                    <w:rPr>
                      <w:rFonts w:ascii="Verdana" w:hAnsi="Verdan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8D3B4F" w14:textId="77777777" w:rsidR="008D334E" w:rsidRPr="008D334E" w:rsidRDefault="008D334E" w:rsidP="008D334E">
                  <w:pPr>
                    <w:ind w:right="-66"/>
                    <w:rPr>
                      <w:rFonts w:ascii="Verdana" w:hAnsi="Verdana"/>
                      <w:sz w:val="18"/>
                      <w:szCs w:val="18"/>
                    </w:rPr>
                  </w:pPr>
                  <w:r w:rsidRPr="008D334E">
                    <w:rPr>
                      <w:rFonts w:ascii="Verdana" w:hAnsi="Verdana"/>
                      <w:sz w:val="18"/>
                      <w:szCs w:val="18"/>
                    </w:rPr>
                    <w:t>3.000,00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629107B" w14:textId="77777777" w:rsidR="008D334E" w:rsidRPr="008D334E" w:rsidRDefault="008D334E" w:rsidP="008D334E">
                  <w:pPr>
                    <w:ind w:right="-66"/>
                    <w:rPr>
                      <w:rFonts w:ascii="Verdana" w:hAnsi="Verdana"/>
                      <w:sz w:val="18"/>
                      <w:szCs w:val="18"/>
                    </w:rPr>
                  </w:pPr>
                  <w:r w:rsidRPr="008D334E">
                    <w:rPr>
                      <w:rFonts w:ascii="Verdana" w:hAnsi="Verdana"/>
                      <w:sz w:val="18"/>
                      <w:szCs w:val="18"/>
                    </w:rPr>
                    <w:t>AD AVVENUTA CONSTATAZIONE DEL DIRITTO DI RIMBORSO</w:t>
                  </w:r>
                </w:p>
              </w:tc>
              <w:tc>
                <w:tcPr>
                  <w:tcW w:w="1058" w:type="pct"/>
                  <w:tcBorders>
                    <w:top w:val="single" w:sz="4" w:space="0" w:color="auto"/>
                    <w:left w:val="single" w:sz="4" w:space="0" w:color="auto"/>
                    <w:bottom w:val="single" w:sz="4" w:space="0" w:color="auto"/>
                    <w:right w:val="single" w:sz="4" w:space="0" w:color="auto"/>
                  </w:tcBorders>
                  <w:vAlign w:val="center"/>
                  <w:hideMark/>
                </w:tcPr>
                <w:p w14:paraId="6069FCCC"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AD AVVENUTA CONSTATAZIONE DEL DIRITTO DI RIMBORSO </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D140E33" w14:textId="77777777" w:rsidR="008D334E" w:rsidRPr="008D334E" w:rsidRDefault="008D334E" w:rsidP="008D334E">
                  <w:pPr>
                    <w:ind w:right="-66"/>
                    <w:rPr>
                      <w:rFonts w:ascii="Verdana" w:hAnsi="Verdana"/>
                      <w:sz w:val="18"/>
                      <w:szCs w:val="18"/>
                    </w:rPr>
                  </w:pPr>
                  <w:r w:rsidRPr="008D334E">
                    <w:rPr>
                      <w:rFonts w:ascii="Verdana" w:hAnsi="Verdana"/>
                      <w:sz w:val="18"/>
                      <w:szCs w:val="18"/>
                    </w:rPr>
                    <w:t>AD AVVENUTA CONSTATAZIONE DEL DIRITTO DI RIMBORSO</w:t>
                  </w:r>
                </w:p>
              </w:tc>
            </w:tr>
            <w:tr w:rsidR="008D334E" w:rsidRPr="008D334E" w14:paraId="351615F2" w14:textId="77777777" w:rsidTr="00770E64">
              <w:trPr>
                <w:trHeight w:val="900"/>
              </w:trPr>
              <w:tc>
                <w:tcPr>
                  <w:tcW w:w="672" w:type="pct"/>
                  <w:tcBorders>
                    <w:top w:val="single" w:sz="4" w:space="0" w:color="auto"/>
                    <w:left w:val="single" w:sz="4" w:space="0" w:color="auto"/>
                    <w:bottom w:val="single" w:sz="4" w:space="0" w:color="auto"/>
                    <w:right w:val="single" w:sz="4" w:space="0" w:color="auto"/>
                  </w:tcBorders>
                  <w:vAlign w:val="center"/>
                  <w:hideMark/>
                </w:tcPr>
                <w:p w14:paraId="558E7B31" w14:textId="77777777" w:rsidR="008D334E" w:rsidRPr="008D334E" w:rsidRDefault="008D334E" w:rsidP="008D334E">
                  <w:pPr>
                    <w:ind w:right="-66"/>
                    <w:rPr>
                      <w:rFonts w:ascii="Verdana" w:hAnsi="Verdana"/>
                      <w:sz w:val="18"/>
                      <w:szCs w:val="18"/>
                    </w:rPr>
                  </w:pPr>
                  <w:r w:rsidRPr="008D334E">
                    <w:rPr>
                      <w:rFonts w:ascii="Verdana" w:hAnsi="Verdana"/>
                      <w:sz w:val="18"/>
                      <w:szCs w:val="18"/>
                    </w:rPr>
                    <w:t>CONCORSO SPESA PER TINTEGGIATURA E RESTAURO</w:t>
                  </w:r>
                </w:p>
              </w:tc>
              <w:tc>
                <w:tcPr>
                  <w:tcW w:w="598" w:type="pct"/>
                  <w:tcBorders>
                    <w:top w:val="single" w:sz="4" w:space="0" w:color="auto"/>
                    <w:left w:val="single" w:sz="4" w:space="0" w:color="auto"/>
                    <w:bottom w:val="single" w:sz="4" w:space="0" w:color="auto"/>
                    <w:right w:val="single" w:sz="4" w:space="0" w:color="auto"/>
                  </w:tcBorders>
                  <w:vAlign w:val="center"/>
                  <w:hideMark/>
                </w:tcPr>
                <w:p w14:paraId="5618F791" w14:textId="77777777" w:rsidR="008D334E" w:rsidRPr="008D334E" w:rsidRDefault="008D334E" w:rsidP="008D334E">
                  <w:pPr>
                    <w:ind w:right="-66"/>
                    <w:rPr>
                      <w:rFonts w:ascii="Verdana" w:hAnsi="Verdan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DE5DAE" w14:textId="77777777" w:rsidR="008D334E" w:rsidRPr="008D334E" w:rsidRDefault="008D334E" w:rsidP="008D334E">
                  <w:pPr>
                    <w:ind w:right="-66"/>
                    <w:rPr>
                      <w:rFonts w:ascii="Verdana" w:hAnsi="Verdana"/>
                      <w:sz w:val="18"/>
                      <w:szCs w:val="18"/>
                    </w:rPr>
                  </w:pPr>
                  <w:r w:rsidRPr="008D334E">
                    <w:rPr>
                      <w:rFonts w:ascii="Verdana" w:hAnsi="Verdana"/>
                      <w:sz w:val="18"/>
                      <w:szCs w:val="18"/>
                    </w:rPr>
                    <w:t>5.000,00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6BBC942E" w14:textId="77777777" w:rsidR="008D334E" w:rsidRPr="008D334E" w:rsidRDefault="008D334E" w:rsidP="008D334E">
                  <w:pPr>
                    <w:ind w:right="-66"/>
                    <w:rPr>
                      <w:rFonts w:ascii="Verdana" w:hAnsi="Verdana"/>
                      <w:sz w:val="18"/>
                      <w:szCs w:val="18"/>
                    </w:rPr>
                  </w:pPr>
                  <w:r w:rsidRPr="008D334E">
                    <w:rPr>
                      <w:rFonts w:ascii="Verdana" w:hAnsi="Verdana"/>
                      <w:sz w:val="18"/>
                      <w:szCs w:val="18"/>
                    </w:rPr>
                    <w:t> </w:t>
                  </w:r>
                </w:p>
              </w:tc>
              <w:tc>
                <w:tcPr>
                  <w:tcW w:w="1058" w:type="pct"/>
                  <w:tcBorders>
                    <w:top w:val="single" w:sz="4" w:space="0" w:color="auto"/>
                    <w:left w:val="single" w:sz="4" w:space="0" w:color="auto"/>
                    <w:bottom w:val="single" w:sz="4" w:space="0" w:color="auto"/>
                    <w:right w:val="single" w:sz="4" w:space="0" w:color="auto"/>
                  </w:tcBorders>
                  <w:vAlign w:val="center"/>
                  <w:hideMark/>
                </w:tcPr>
                <w:p w14:paraId="3C8D9CDA" w14:textId="77777777" w:rsidR="008D334E" w:rsidRPr="008D334E" w:rsidRDefault="008D334E" w:rsidP="008D334E">
                  <w:pPr>
                    <w:ind w:right="-66"/>
                    <w:rPr>
                      <w:rFonts w:ascii="Verdana" w:hAnsi="Verdana"/>
                      <w:sz w:val="18"/>
                      <w:szCs w:val="18"/>
                    </w:rPr>
                  </w:pPr>
                  <w:r w:rsidRPr="008D334E">
                    <w:rPr>
                      <w:rFonts w:ascii="Verdana" w:hAnsi="Verdana"/>
                      <w:sz w:val="18"/>
                      <w:szCs w:val="18"/>
                    </w:rPr>
                    <w:t>VERIFICA REGOLARITÀ TECNICA DELLE NUOVE RICHIESTE E REDAZIONE DELLA GRADUATORIA</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FC71FA7" w14:textId="77777777" w:rsidR="008D334E" w:rsidRPr="008D334E" w:rsidRDefault="008D334E" w:rsidP="008D334E">
                  <w:pPr>
                    <w:ind w:right="-66"/>
                    <w:rPr>
                      <w:rFonts w:ascii="Verdana" w:hAnsi="Verdana"/>
                      <w:sz w:val="18"/>
                      <w:szCs w:val="18"/>
                    </w:rPr>
                  </w:pPr>
                  <w:r w:rsidRPr="008D334E">
                    <w:rPr>
                      <w:rFonts w:ascii="Verdana" w:hAnsi="Verdana"/>
                      <w:sz w:val="18"/>
                      <w:szCs w:val="18"/>
                    </w:rPr>
                    <w:t>VERIFICA REGOLARITÀ TECNICA DELLE NUOVE RICHIESTE E REDAZIONE DELLA GRADUATORIA</w:t>
                  </w:r>
                </w:p>
              </w:tc>
            </w:tr>
            <w:tr w:rsidR="008D334E" w:rsidRPr="008D334E" w14:paraId="0DED4232" w14:textId="77777777" w:rsidTr="00770E64">
              <w:trPr>
                <w:trHeight w:val="900"/>
              </w:trPr>
              <w:tc>
                <w:tcPr>
                  <w:tcW w:w="672" w:type="pct"/>
                  <w:tcBorders>
                    <w:top w:val="single" w:sz="4" w:space="0" w:color="auto"/>
                    <w:left w:val="single" w:sz="4" w:space="0" w:color="auto"/>
                    <w:bottom w:val="single" w:sz="4" w:space="0" w:color="auto"/>
                    <w:right w:val="single" w:sz="4" w:space="0" w:color="auto"/>
                  </w:tcBorders>
                  <w:vAlign w:val="center"/>
                  <w:hideMark/>
                </w:tcPr>
                <w:p w14:paraId="2B54BB4F" w14:textId="77777777" w:rsidR="008D334E" w:rsidRPr="008D334E" w:rsidRDefault="008D334E" w:rsidP="008D334E">
                  <w:pPr>
                    <w:ind w:right="-66"/>
                    <w:rPr>
                      <w:rFonts w:ascii="Verdana" w:hAnsi="Verdana"/>
                      <w:sz w:val="18"/>
                      <w:szCs w:val="18"/>
                    </w:rPr>
                  </w:pPr>
                  <w:r w:rsidRPr="008D334E">
                    <w:rPr>
                      <w:rFonts w:ascii="Verdana" w:hAnsi="Verdana"/>
                      <w:sz w:val="18"/>
                      <w:szCs w:val="18"/>
                    </w:rPr>
                    <w:t>CONTRIBUTO STRAORDINARIO PER FOTOVOLTAICI A CITTADINI</w:t>
                  </w:r>
                </w:p>
              </w:tc>
              <w:tc>
                <w:tcPr>
                  <w:tcW w:w="598" w:type="pct"/>
                  <w:tcBorders>
                    <w:top w:val="single" w:sz="4" w:space="0" w:color="auto"/>
                    <w:left w:val="single" w:sz="4" w:space="0" w:color="auto"/>
                    <w:bottom w:val="single" w:sz="4" w:space="0" w:color="auto"/>
                    <w:right w:val="single" w:sz="4" w:space="0" w:color="auto"/>
                  </w:tcBorders>
                  <w:vAlign w:val="center"/>
                  <w:hideMark/>
                </w:tcPr>
                <w:p w14:paraId="6CA289BB" w14:textId="77777777" w:rsidR="008D334E" w:rsidRPr="008D334E" w:rsidRDefault="008D334E" w:rsidP="008D334E">
                  <w:pPr>
                    <w:ind w:right="-66"/>
                    <w:rPr>
                      <w:rFonts w:ascii="Verdana" w:hAnsi="Verdana"/>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8AC871" w14:textId="77777777" w:rsidR="008D334E" w:rsidRPr="008D334E" w:rsidRDefault="008D334E" w:rsidP="008D334E">
                  <w:pPr>
                    <w:ind w:right="-66"/>
                    <w:rPr>
                      <w:rFonts w:ascii="Verdana" w:hAnsi="Verdana"/>
                      <w:sz w:val="18"/>
                      <w:szCs w:val="18"/>
                    </w:rPr>
                  </w:pPr>
                  <w:r w:rsidRPr="008D334E">
                    <w:rPr>
                      <w:rFonts w:ascii="Verdana" w:hAnsi="Verdana"/>
                      <w:sz w:val="18"/>
                      <w:szCs w:val="18"/>
                    </w:rPr>
                    <w:t>25.000,00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138541F" w14:textId="77777777" w:rsidR="008D334E" w:rsidRPr="008D334E" w:rsidRDefault="008D334E" w:rsidP="008D334E">
                  <w:pPr>
                    <w:ind w:right="-66"/>
                    <w:rPr>
                      <w:rFonts w:ascii="Verdana" w:hAnsi="Verdana"/>
                      <w:sz w:val="18"/>
                      <w:szCs w:val="18"/>
                    </w:rPr>
                  </w:pPr>
                </w:p>
              </w:tc>
              <w:tc>
                <w:tcPr>
                  <w:tcW w:w="1058" w:type="pct"/>
                  <w:tcBorders>
                    <w:top w:val="single" w:sz="4" w:space="0" w:color="auto"/>
                    <w:left w:val="single" w:sz="4" w:space="0" w:color="auto"/>
                    <w:bottom w:val="single" w:sz="4" w:space="0" w:color="auto"/>
                    <w:right w:val="single" w:sz="4" w:space="0" w:color="auto"/>
                  </w:tcBorders>
                  <w:vAlign w:val="center"/>
                  <w:hideMark/>
                </w:tcPr>
                <w:p w14:paraId="38FFDE29" w14:textId="77777777" w:rsidR="008D334E" w:rsidRPr="008D334E" w:rsidRDefault="008D334E" w:rsidP="008D334E">
                  <w:pPr>
                    <w:ind w:right="-66"/>
                    <w:rPr>
                      <w:rFonts w:ascii="Verdana" w:hAnsi="Verdana"/>
                      <w:sz w:val="18"/>
                      <w:szCs w:val="18"/>
                    </w:rPr>
                  </w:pPr>
                  <w:r w:rsidRPr="008D334E">
                    <w:rPr>
                      <w:rFonts w:ascii="Verdana" w:hAnsi="Verdana"/>
                      <w:sz w:val="18"/>
                      <w:szCs w:val="18"/>
                    </w:rPr>
                    <w:t>RIPROPOSIZIONE DEL BANDO ANNUALE</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AFAADE0" w14:textId="77777777" w:rsidR="008D334E" w:rsidRPr="008D334E" w:rsidRDefault="008D334E" w:rsidP="008D334E">
                  <w:pPr>
                    <w:ind w:right="-66"/>
                    <w:rPr>
                      <w:rFonts w:ascii="Verdana" w:hAnsi="Verdana"/>
                      <w:sz w:val="18"/>
                      <w:szCs w:val="18"/>
                    </w:rPr>
                  </w:pPr>
                  <w:r w:rsidRPr="008D334E">
                    <w:rPr>
                      <w:rFonts w:ascii="Verdana" w:hAnsi="Verdana"/>
                      <w:sz w:val="18"/>
                      <w:szCs w:val="18"/>
                    </w:rPr>
                    <w:t>VERIFICA REGOLARITÀ TECNICA DELLE NUOVE RICHIESTE E REDAZIONE DELLA GRADUATORIA</w:t>
                  </w:r>
                </w:p>
              </w:tc>
            </w:tr>
            <w:tr w:rsidR="008D334E" w:rsidRPr="008D334E" w14:paraId="364C81FF" w14:textId="77777777" w:rsidTr="00770E64">
              <w:trPr>
                <w:trHeight w:val="585"/>
              </w:trPr>
              <w:tc>
                <w:tcPr>
                  <w:tcW w:w="672" w:type="pct"/>
                  <w:tcBorders>
                    <w:top w:val="single" w:sz="4" w:space="0" w:color="auto"/>
                    <w:left w:val="single" w:sz="4" w:space="0" w:color="auto"/>
                    <w:bottom w:val="single" w:sz="4" w:space="0" w:color="auto"/>
                    <w:right w:val="single" w:sz="4" w:space="0" w:color="auto"/>
                  </w:tcBorders>
                  <w:vAlign w:val="center"/>
                  <w:hideMark/>
                </w:tcPr>
                <w:p w14:paraId="62112724" w14:textId="77777777" w:rsidR="008D334E" w:rsidRPr="008D334E" w:rsidRDefault="008D334E" w:rsidP="008D334E">
                  <w:pPr>
                    <w:ind w:right="-66"/>
                    <w:rPr>
                      <w:rFonts w:ascii="Verdana" w:hAnsi="Verdana"/>
                      <w:sz w:val="18"/>
                      <w:szCs w:val="18"/>
                    </w:rPr>
                  </w:pPr>
                  <w:r w:rsidRPr="008D334E">
                    <w:rPr>
                      <w:rFonts w:ascii="Verdana" w:hAnsi="Verdana"/>
                      <w:sz w:val="18"/>
                      <w:szCs w:val="18"/>
                    </w:rPr>
                    <w:t>PSR RECUPERO HABITAT MALGHE COMUNALI</w:t>
                  </w:r>
                </w:p>
              </w:tc>
              <w:tc>
                <w:tcPr>
                  <w:tcW w:w="598" w:type="pct"/>
                  <w:tcBorders>
                    <w:top w:val="single" w:sz="4" w:space="0" w:color="auto"/>
                    <w:left w:val="single" w:sz="4" w:space="0" w:color="auto"/>
                    <w:bottom w:val="single" w:sz="4" w:space="0" w:color="auto"/>
                    <w:right w:val="single" w:sz="4" w:space="0" w:color="auto"/>
                  </w:tcBorders>
                  <w:vAlign w:val="center"/>
                  <w:hideMark/>
                </w:tcPr>
                <w:p w14:paraId="47178C02" w14:textId="77777777" w:rsidR="008D334E" w:rsidRPr="008D334E" w:rsidRDefault="008D334E" w:rsidP="008D334E">
                  <w:pPr>
                    <w:ind w:right="-66"/>
                    <w:rPr>
                      <w:rFonts w:ascii="Verdana" w:hAnsi="Verdana"/>
                      <w:sz w:val="18"/>
                      <w:szCs w:val="18"/>
                    </w:rPr>
                  </w:pPr>
                  <w:r w:rsidRPr="008D334E">
                    <w:rPr>
                      <w:rFonts w:ascii="Verdana" w:hAnsi="Verdana"/>
                      <w:sz w:val="18"/>
                      <w:szCs w:val="18"/>
                    </w:rPr>
                    <w:t>Riqualificazione della pozza di abbeveraggio di malga Artillone</w:t>
                  </w: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631332"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42.445,95 </w:t>
                  </w:r>
                </w:p>
              </w:tc>
              <w:tc>
                <w:tcPr>
                  <w:tcW w:w="1046" w:type="pct"/>
                  <w:tcBorders>
                    <w:top w:val="single" w:sz="4" w:space="0" w:color="auto"/>
                    <w:left w:val="single" w:sz="4" w:space="0" w:color="auto"/>
                    <w:bottom w:val="single" w:sz="4" w:space="0" w:color="auto"/>
                    <w:right w:val="single" w:sz="4" w:space="0" w:color="auto"/>
                  </w:tcBorders>
                  <w:noWrap/>
                  <w:vAlign w:val="center"/>
                  <w:hideMark/>
                </w:tcPr>
                <w:p w14:paraId="0CE469A4" w14:textId="77777777" w:rsidR="008D334E" w:rsidRPr="008D334E" w:rsidRDefault="008D334E" w:rsidP="008D334E">
                  <w:pPr>
                    <w:ind w:right="-66"/>
                    <w:rPr>
                      <w:rFonts w:ascii="Verdana" w:hAnsi="Verdana"/>
                      <w:sz w:val="18"/>
                      <w:szCs w:val="18"/>
                    </w:rPr>
                  </w:pPr>
                  <w:r w:rsidRPr="008D334E">
                    <w:rPr>
                      <w:rFonts w:ascii="Verdana" w:hAnsi="Verdana"/>
                      <w:sz w:val="18"/>
                      <w:szCs w:val="18"/>
                    </w:rPr>
                    <w:t>EVENTUALE RI-APPROVAZIONE PROGETTO ESECUTIVO PER MALGA ARTILLONE, SE DI INTERESSE, INDIZIONE PROCEDURA DI GARA</w:t>
                  </w:r>
                </w:p>
              </w:tc>
              <w:tc>
                <w:tcPr>
                  <w:tcW w:w="1058" w:type="pct"/>
                  <w:tcBorders>
                    <w:top w:val="single" w:sz="4" w:space="0" w:color="auto"/>
                    <w:left w:val="single" w:sz="4" w:space="0" w:color="auto"/>
                    <w:bottom w:val="single" w:sz="4" w:space="0" w:color="auto"/>
                    <w:right w:val="single" w:sz="4" w:space="0" w:color="auto"/>
                  </w:tcBorders>
                  <w:vAlign w:val="center"/>
                  <w:hideMark/>
                </w:tcPr>
                <w:p w14:paraId="31B57173" w14:textId="77777777" w:rsidR="008D334E" w:rsidRPr="008D334E" w:rsidRDefault="008D334E" w:rsidP="008D334E">
                  <w:pPr>
                    <w:ind w:right="-66"/>
                    <w:rPr>
                      <w:rFonts w:ascii="Verdana" w:hAnsi="Verdana"/>
                      <w:sz w:val="18"/>
                      <w:szCs w:val="18"/>
                    </w:rPr>
                  </w:pPr>
                  <w:r w:rsidRPr="008D334E">
                    <w:rPr>
                      <w:rFonts w:ascii="Verdana" w:hAnsi="Verdana"/>
                      <w:sz w:val="18"/>
                      <w:szCs w:val="18"/>
                    </w:rPr>
                    <w:t>INIZIO LAVORI</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8CE1D73" w14:textId="77777777" w:rsidR="008D334E" w:rsidRPr="008D334E" w:rsidRDefault="008D334E" w:rsidP="008D334E">
                  <w:pPr>
                    <w:ind w:right="-66"/>
                    <w:rPr>
                      <w:rFonts w:ascii="Verdana" w:hAnsi="Verdana"/>
                      <w:sz w:val="18"/>
                      <w:szCs w:val="18"/>
                    </w:rPr>
                  </w:pPr>
                  <w:r w:rsidRPr="008D334E">
                    <w:rPr>
                      <w:rFonts w:ascii="Verdana" w:hAnsi="Verdana"/>
                      <w:sz w:val="18"/>
                      <w:szCs w:val="18"/>
                    </w:rPr>
                    <w:t>TERMINE LAVORI</w:t>
                  </w:r>
                </w:p>
              </w:tc>
            </w:tr>
            <w:tr w:rsidR="008D334E" w:rsidRPr="008D334E" w14:paraId="7D0E53A1" w14:textId="77777777" w:rsidTr="00770E64">
              <w:trPr>
                <w:trHeight w:val="585"/>
              </w:trPr>
              <w:tc>
                <w:tcPr>
                  <w:tcW w:w="672" w:type="pct"/>
                  <w:tcBorders>
                    <w:top w:val="single" w:sz="4" w:space="0" w:color="auto"/>
                    <w:left w:val="single" w:sz="4" w:space="0" w:color="auto"/>
                    <w:bottom w:val="single" w:sz="4" w:space="0" w:color="auto"/>
                    <w:right w:val="single" w:sz="4" w:space="0" w:color="auto"/>
                  </w:tcBorders>
                  <w:vAlign w:val="center"/>
                  <w:hideMark/>
                </w:tcPr>
                <w:p w14:paraId="3023D679" w14:textId="77777777" w:rsidR="008D334E" w:rsidRPr="008D334E" w:rsidRDefault="008D334E" w:rsidP="008D334E">
                  <w:pPr>
                    <w:ind w:right="-66"/>
                    <w:rPr>
                      <w:rFonts w:ascii="Verdana" w:hAnsi="Verdana"/>
                      <w:sz w:val="18"/>
                      <w:szCs w:val="18"/>
                    </w:rPr>
                  </w:pPr>
                  <w:r w:rsidRPr="008D334E">
                    <w:rPr>
                      <w:rFonts w:ascii="Verdana" w:hAnsi="Verdana"/>
                      <w:sz w:val="18"/>
                      <w:szCs w:val="18"/>
                    </w:rPr>
                    <w:t>INTERVENTI DI MANUTENZIONE STRAORDINARIA AL PATRIMONIO FORESTALE E MALGHIVO</w:t>
                  </w:r>
                </w:p>
              </w:tc>
              <w:tc>
                <w:tcPr>
                  <w:tcW w:w="598" w:type="pct"/>
                  <w:tcBorders>
                    <w:top w:val="single" w:sz="4" w:space="0" w:color="auto"/>
                    <w:left w:val="single" w:sz="4" w:space="0" w:color="auto"/>
                    <w:bottom w:val="single" w:sz="4" w:space="0" w:color="auto"/>
                    <w:right w:val="single" w:sz="4" w:space="0" w:color="auto"/>
                  </w:tcBorders>
                  <w:vAlign w:val="center"/>
                  <w:hideMark/>
                </w:tcPr>
                <w:p w14:paraId="69E7BAB1" w14:textId="77777777" w:rsidR="008D334E" w:rsidRPr="008D334E" w:rsidRDefault="008D334E" w:rsidP="008D334E">
                  <w:pPr>
                    <w:ind w:right="-66"/>
                    <w:rPr>
                      <w:rFonts w:ascii="Verdana" w:hAnsi="Verdana"/>
                      <w:sz w:val="18"/>
                      <w:szCs w:val="18"/>
                    </w:rPr>
                  </w:pPr>
                  <w:r w:rsidRPr="008D334E">
                    <w:rPr>
                      <w:rFonts w:ascii="Verdana" w:hAnsi="Verdana"/>
                      <w:sz w:val="18"/>
                      <w:szCs w:val="18"/>
                    </w:rPr>
                    <w:t>Varie spese per opere di manutenzione straordinaria del patrimonio forestale e malghivo (recinzioni malghe, interventi sulle strade del monte Baldo, interventi sulle malghe, varie)</w:t>
                  </w: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F2173A"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10.000,00 </w:t>
                  </w:r>
                </w:p>
              </w:tc>
              <w:tc>
                <w:tcPr>
                  <w:tcW w:w="1046" w:type="pct"/>
                  <w:tcBorders>
                    <w:top w:val="single" w:sz="4" w:space="0" w:color="auto"/>
                    <w:left w:val="single" w:sz="4" w:space="0" w:color="auto"/>
                    <w:bottom w:val="single" w:sz="4" w:space="0" w:color="auto"/>
                    <w:right w:val="single" w:sz="4" w:space="0" w:color="auto"/>
                  </w:tcBorders>
                  <w:noWrap/>
                  <w:vAlign w:val="center"/>
                  <w:hideMark/>
                </w:tcPr>
                <w:p w14:paraId="577200BC" w14:textId="77777777" w:rsidR="008D334E" w:rsidRPr="008D334E" w:rsidRDefault="008D334E" w:rsidP="008D334E">
                  <w:pPr>
                    <w:ind w:right="-66"/>
                    <w:rPr>
                      <w:rFonts w:ascii="Verdana" w:hAnsi="Verdana"/>
                      <w:sz w:val="18"/>
                      <w:szCs w:val="18"/>
                    </w:rPr>
                  </w:pPr>
                  <w:r w:rsidRPr="008D334E">
                    <w:rPr>
                      <w:rFonts w:ascii="Verdana" w:hAnsi="Verdana"/>
                      <w:sz w:val="18"/>
                      <w:szCs w:val="18"/>
                    </w:rPr>
                    <w:t> </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B92FF18"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AFFIDAMENTO LAVORI A SECONDA DELLA NECESSITA’ </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1510A8B"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TERMINE LAVORI </w:t>
                  </w:r>
                </w:p>
              </w:tc>
            </w:tr>
            <w:tr w:rsidR="008D334E" w:rsidRPr="008D334E" w14:paraId="57ECDD3F" w14:textId="77777777" w:rsidTr="00770E64">
              <w:trPr>
                <w:trHeight w:val="600"/>
              </w:trPr>
              <w:tc>
                <w:tcPr>
                  <w:tcW w:w="672" w:type="pct"/>
                  <w:tcBorders>
                    <w:top w:val="single" w:sz="4" w:space="0" w:color="auto"/>
                    <w:left w:val="single" w:sz="4" w:space="0" w:color="auto"/>
                    <w:bottom w:val="single" w:sz="4" w:space="0" w:color="auto"/>
                    <w:right w:val="single" w:sz="4" w:space="0" w:color="auto"/>
                  </w:tcBorders>
                  <w:vAlign w:val="center"/>
                </w:tcPr>
                <w:p w14:paraId="29AB3F3A" w14:textId="77777777" w:rsidR="008D334E" w:rsidRPr="008D334E" w:rsidRDefault="008D334E" w:rsidP="008D334E">
                  <w:pPr>
                    <w:ind w:right="-66"/>
                    <w:rPr>
                      <w:rFonts w:ascii="Verdana" w:hAnsi="Verdana"/>
                      <w:sz w:val="18"/>
                      <w:szCs w:val="18"/>
                    </w:rPr>
                  </w:pPr>
                  <w:r w:rsidRPr="008D334E">
                    <w:rPr>
                      <w:rFonts w:ascii="Verdana" w:hAnsi="Verdana"/>
                      <w:sz w:val="18"/>
                      <w:szCs w:val="18"/>
                    </w:rPr>
                    <w:t>INTERVENTI PER DISINFESTAZIONE ZANZARE</w:t>
                  </w:r>
                </w:p>
              </w:tc>
              <w:tc>
                <w:tcPr>
                  <w:tcW w:w="598" w:type="pct"/>
                  <w:tcBorders>
                    <w:top w:val="single" w:sz="4" w:space="0" w:color="auto"/>
                    <w:left w:val="single" w:sz="4" w:space="0" w:color="auto"/>
                    <w:bottom w:val="single" w:sz="4" w:space="0" w:color="auto"/>
                    <w:right w:val="single" w:sz="4" w:space="0" w:color="auto"/>
                  </w:tcBorders>
                  <w:vAlign w:val="center"/>
                </w:tcPr>
                <w:p w14:paraId="29A551BD"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Adesione al progetto di controllo della presenza e diffusione della </w:t>
                  </w:r>
                  <w:r w:rsidRPr="008D334E">
                    <w:rPr>
                      <w:rFonts w:ascii="Verdana" w:hAnsi="Verdana"/>
                      <w:sz w:val="18"/>
                      <w:szCs w:val="18"/>
                    </w:rPr>
                    <w:lastRenderedPageBreak/>
                    <w:t>zanzara tigre da parte del Museo Civico di Rovereto</w:t>
                  </w:r>
                </w:p>
              </w:tc>
              <w:tc>
                <w:tcPr>
                  <w:tcW w:w="615"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63D85F1" w14:textId="77777777" w:rsidR="008D334E" w:rsidRPr="008D334E" w:rsidRDefault="008D334E" w:rsidP="008D334E">
                  <w:pPr>
                    <w:ind w:right="-66"/>
                    <w:rPr>
                      <w:rFonts w:ascii="Verdana" w:hAnsi="Verdana"/>
                      <w:sz w:val="18"/>
                      <w:szCs w:val="18"/>
                    </w:rPr>
                  </w:pPr>
                  <w:r w:rsidRPr="008D334E">
                    <w:rPr>
                      <w:rFonts w:ascii="Verdana" w:hAnsi="Verdana"/>
                      <w:sz w:val="18"/>
                      <w:szCs w:val="18"/>
                    </w:rPr>
                    <w:lastRenderedPageBreak/>
                    <w:t>5.500,00</w:t>
                  </w:r>
                </w:p>
              </w:tc>
              <w:tc>
                <w:tcPr>
                  <w:tcW w:w="1046" w:type="pct"/>
                  <w:tcBorders>
                    <w:top w:val="single" w:sz="4" w:space="0" w:color="auto"/>
                    <w:left w:val="single" w:sz="4" w:space="0" w:color="auto"/>
                    <w:bottom w:val="single" w:sz="4" w:space="0" w:color="auto"/>
                    <w:right w:val="single" w:sz="4" w:space="0" w:color="auto"/>
                  </w:tcBorders>
                  <w:vAlign w:val="center"/>
                </w:tcPr>
                <w:p w14:paraId="414856ED" w14:textId="77777777" w:rsidR="008D334E" w:rsidRPr="008D334E" w:rsidRDefault="008D334E" w:rsidP="008D334E">
                  <w:pPr>
                    <w:ind w:right="-66"/>
                    <w:rPr>
                      <w:rFonts w:ascii="Verdana" w:hAnsi="Verdana"/>
                      <w:sz w:val="18"/>
                      <w:szCs w:val="18"/>
                    </w:rPr>
                  </w:pPr>
                </w:p>
              </w:tc>
              <w:tc>
                <w:tcPr>
                  <w:tcW w:w="1058" w:type="pct"/>
                  <w:tcBorders>
                    <w:top w:val="single" w:sz="4" w:space="0" w:color="auto"/>
                    <w:left w:val="single" w:sz="4" w:space="0" w:color="auto"/>
                    <w:bottom w:val="single" w:sz="4" w:space="0" w:color="auto"/>
                    <w:right w:val="single" w:sz="4" w:space="0" w:color="auto"/>
                  </w:tcBorders>
                  <w:vAlign w:val="center"/>
                </w:tcPr>
                <w:p w14:paraId="0F3B9CEA" w14:textId="77777777" w:rsidR="008D334E" w:rsidRPr="008D334E" w:rsidRDefault="008D334E" w:rsidP="008D334E">
                  <w:pPr>
                    <w:ind w:right="-66"/>
                    <w:rPr>
                      <w:rFonts w:ascii="Verdana" w:hAnsi="Verdana"/>
                      <w:sz w:val="18"/>
                      <w:szCs w:val="18"/>
                    </w:rPr>
                  </w:pPr>
                  <w:r w:rsidRPr="008D334E">
                    <w:rPr>
                      <w:rFonts w:ascii="Verdana" w:hAnsi="Verdana"/>
                      <w:sz w:val="18"/>
                      <w:szCs w:val="18"/>
                    </w:rPr>
                    <w:t xml:space="preserve">AFFIDAMENTO DIRETTO PER ADESIONE AL PROGETTO DI CONTROLLO DELLA PRESENZA E DIFFUSIONE DELLA ZANZARA TIGRE NEI CONFRONTI DEL </w:t>
                  </w:r>
                  <w:r w:rsidRPr="008D334E">
                    <w:rPr>
                      <w:rFonts w:ascii="Verdana" w:hAnsi="Verdana"/>
                      <w:sz w:val="18"/>
                      <w:szCs w:val="18"/>
                    </w:rPr>
                    <w:lastRenderedPageBreak/>
                    <w:t>MUSEO CIVICO DI ROVERETO E RELATIVO IMPEGNO DELLA SPESA.</w:t>
                  </w:r>
                </w:p>
                <w:p w14:paraId="7CFF762D" w14:textId="77777777" w:rsidR="008D334E" w:rsidRPr="008D334E" w:rsidRDefault="008D334E" w:rsidP="008D334E">
                  <w:pPr>
                    <w:ind w:right="-66"/>
                    <w:rPr>
                      <w:rFonts w:ascii="Verdana" w:hAnsi="Verdana"/>
                      <w:sz w:val="18"/>
                      <w:szCs w:val="18"/>
                    </w:rPr>
                  </w:pPr>
                </w:p>
                <w:p w14:paraId="6F658CE3" w14:textId="77777777" w:rsidR="008D334E" w:rsidRPr="008D334E" w:rsidRDefault="008D334E" w:rsidP="008D334E">
                  <w:pPr>
                    <w:ind w:right="-66"/>
                    <w:rPr>
                      <w:rFonts w:ascii="Verdana" w:hAnsi="Verdana"/>
                      <w:sz w:val="18"/>
                      <w:szCs w:val="18"/>
                    </w:rPr>
                  </w:pPr>
                  <w:r w:rsidRPr="008D334E">
                    <w:rPr>
                      <w:rFonts w:ascii="Verdana" w:hAnsi="Verdana"/>
                      <w:sz w:val="18"/>
                      <w:szCs w:val="18"/>
                    </w:rPr>
                    <w:t>INDIVIDUAZIONE DI UNO O DUE OPERATORI DEDICATI ALLA RACCOLTA DEI DATI SUL TERRITORIO DI AVIO</w:t>
                  </w:r>
                </w:p>
              </w:tc>
              <w:tc>
                <w:tcPr>
                  <w:tcW w:w="1010" w:type="pct"/>
                  <w:tcBorders>
                    <w:top w:val="single" w:sz="4" w:space="0" w:color="auto"/>
                    <w:left w:val="single" w:sz="4" w:space="0" w:color="auto"/>
                    <w:bottom w:val="single" w:sz="4" w:space="0" w:color="auto"/>
                    <w:right w:val="single" w:sz="4" w:space="0" w:color="auto"/>
                  </w:tcBorders>
                  <w:vAlign w:val="center"/>
                </w:tcPr>
                <w:p w14:paraId="25DADA13" w14:textId="77777777" w:rsidR="008D334E" w:rsidRPr="008D334E" w:rsidRDefault="008D334E" w:rsidP="008D334E">
                  <w:pPr>
                    <w:ind w:right="-66"/>
                    <w:rPr>
                      <w:rFonts w:ascii="Verdana" w:hAnsi="Verdana"/>
                      <w:sz w:val="18"/>
                      <w:szCs w:val="18"/>
                    </w:rPr>
                  </w:pPr>
                  <w:r w:rsidRPr="008D334E">
                    <w:rPr>
                      <w:rFonts w:ascii="Verdana" w:hAnsi="Verdana"/>
                      <w:sz w:val="18"/>
                      <w:szCs w:val="18"/>
                    </w:rPr>
                    <w:lastRenderedPageBreak/>
                    <w:t>DETERMINA PER L’IMPEGNO DELLA SPESA PER ACQUISTO PRODOTTI LARVICIDI</w:t>
                  </w:r>
                </w:p>
              </w:tc>
            </w:tr>
          </w:tbl>
          <w:p w14:paraId="34F0ABA1" w14:textId="77777777" w:rsidR="008D334E" w:rsidRPr="008D334E" w:rsidRDefault="008D334E" w:rsidP="008D334E">
            <w:pPr>
              <w:ind w:right="-66"/>
              <w:jc w:val="both"/>
              <w:rPr>
                <w:rFonts w:ascii="Verdana" w:hAnsi="Verdana"/>
                <w:b/>
                <w:sz w:val="18"/>
                <w:szCs w:val="18"/>
              </w:rPr>
            </w:pPr>
          </w:p>
          <w:p w14:paraId="474CCF09" w14:textId="77777777" w:rsidR="008D334E" w:rsidRPr="008D334E" w:rsidRDefault="008D334E" w:rsidP="008D334E">
            <w:pPr>
              <w:ind w:right="-66"/>
              <w:jc w:val="center"/>
              <w:rPr>
                <w:rFonts w:ascii="Verdana" w:hAnsi="Verdana"/>
                <w:b/>
                <w:sz w:val="18"/>
                <w:szCs w:val="18"/>
              </w:rPr>
            </w:pPr>
          </w:p>
          <w:p w14:paraId="74F55928" w14:textId="77777777" w:rsidR="008D334E" w:rsidRPr="008D334E" w:rsidRDefault="008D334E" w:rsidP="008D334E">
            <w:pPr>
              <w:ind w:right="-66"/>
              <w:jc w:val="center"/>
              <w:rPr>
                <w:rFonts w:ascii="Verdana" w:hAnsi="Verdana"/>
                <w:b/>
                <w:sz w:val="18"/>
                <w:szCs w:val="18"/>
              </w:rPr>
            </w:pPr>
            <w:r w:rsidRPr="008D334E">
              <w:rPr>
                <w:rFonts w:ascii="Verdana" w:hAnsi="Verdana"/>
                <w:b/>
                <w:sz w:val="18"/>
                <w:szCs w:val="18"/>
              </w:rPr>
              <w:t>DATI DELLE ATTIVITA’ EDILIZIA PRIVATA ED URBANISTICA</w:t>
            </w:r>
          </w:p>
          <w:p w14:paraId="20718C9A" w14:textId="77777777" w:rsidR="008D334E" w:rsidRPr="008D334E" w:rsidRDefault="008D334E" w:rsidP="008D334E">
            <w:pPr>
              <w:ind w:right="-66"/>
              <w:rPr>
                <w:rFonts w:ascii="Verdana" w:hAnsi="Verdana"/>
                <w:sz w:val="18"/>
                <w:szCs w:val="18"/>
              </w:rPr>
            </w:pPr>
          </w:p>
          <w:tbl>
            <w:tblPr>
              <w:tblW w:w="0" w:type="dxa"/>
              <w:tblInd w:w="922" w:type="dxa"/>
              <w:tblLayout w:type="fixed"/>
              <w:tblCellMar>
                <w:left w:w="70" w:type="dxa"/>
                <w:right w:w="70" w:type="dxa"/>
              </w:tblCellMar>
              <w:tblLook w:val="04A0" w:firstRow="1" w:lastRow="0" w:firstColumn="1" w:lastColumn="0" w:noHBand="0" w:noVBand="1"/>
            </w:tblPr>
            <w:tblGrid>
              <w:gridCol w:w="7078"/>
              <w:gridCol w:w="5662"/>
            </w:tblGrid>
            <w:tr w:rsidR="008D334E" w:rsidRPr="008D334E" w14:paraId="2041AC6A" w14:textId="77777777" w:rsidTr="00770E64">
              <w:trPr>
                <w:trHeight w:val="46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3F2BAFEF" w14:textId="77777777" w:rsidR="008D334E" w:rsidRPr="008D334E" w:rsidRDefault="008D334E" w:rsidP="008D334E">
                  <w:pPr>
                    <w:ind w:right="-66"/>
                    <w:rPr>
                      <w:rFonts w:ascii="Verdana" w:hAnsi="Verdana"/>
                      <w:b/>
                      <w:bCs/>
                      <w:sz w:val="18"/>
                      <w:szCs w:val="18"/>
                    </w:rPr>
                  </w:pPr>
                  <w:r w:rsidRPr="008D334E">
                    <w:rPr>
                      <w:rFonts w:ascii="Verdana" w:hAnsi="Verdana"/>
                      <w:b/>
                      <w:bCs/>
                      <w:sz w:val="18"/>
                      <w:szCs w:val="18"/>
                    </w:rPr>
                    <w:t>Descrizione</w:t>
                  </w:r>
                </w:p>
              </w:tc>
              <w:tc>
                <w:tcPr>
                  <w:tcW w:w="5662" w:type="dxa"/>
                  <w:tcBorders>
                    <w:top w:val="single" w:sz="4" w:space="0" w:color="auto"/>
                    <w:left w:val="nil"/>
                    <w:bottom w:val="single" w:sz="4" w:space="0" w:color="auto"/>
                    <w:right w:val="single" w:sz="4" w:space="0" w:color="auto"/>
                  </w:tcBorders>
                  <w:vAlign w:val="center"/>
                  <w:hideMark/>
                </w:tcPr>
                <w:p w14:paraId="0A094250" w14:textId="77777777" w:rsidR="008D334E" w:rsidRPr="008D334E" w:rsidRDefault="008D334E" w:rsidP="008D334E">
                  <w:pPr>
                    <w:ind w:right="-66"/>
                    <w:jc w:val="center"/>
                    <w:rPr>
                      <w:rFonts w:ascii="Verdana" w:hAnsi="Verdana"/>
                      <w:b/>
                      <w:bCs/>
                      <w:sz w:val="18"/>
                      <w:szCs w:val="18"/>
                    </w:rPr>
                  </w:pPr>
                  <w:r w:rsidRPr="008D334E">
                    <w:rPr>
                      <w:rFonts w:ascii="Verdana" w:hAnsi="Verdana"/>
                      <w:b/>
                      <w:bCs/>
                      <w:sz w:val="18"/>
                      <w:szCs w:val="18"/>
                    </w:rPr>
                    <w:t>Anno 2022</w:t>
                  </w:r>
                </w:p>
              </w:tc>
            </w:tr>
            <w:tr w:rsidR="008D334E" w:rsidRPr="008D334E" w14:paraId="1EE3355E"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12801E93" w14:textId="77777777" w:rsidR="008D334E" w:rsidRPr="008D334E" w:rsidRDefault="008D334E" w:rsidP="008D334E">
                  <w:pPr>
                    <w:ind w:right="-66"/>
                    <w:rPr>
                      <w:rFonts w:ascii="Verdana" w:hAnsi="Verdana"/>
                      <w:sz w:val="18"/>
                      <w:szCs w:val="18"/>
                    </w:rPr>
                  </w:pPr>
                  <w:r w:rsidRPr="008D334E">
                    <w:rPr>
                      <w:rFonts w:ascii="Verdana" w:hAnsi="Verdana"/>
                      <w:sz w:val="18"/>
                      <w:szCs w:val="18"/>
                    </w:rPr>
                    <w:t>Sedute Commissione edilizia</w:t>
                  </w:r>
                </w:p>
              </w:tc>
              <w:tc>
                <w:tcPr>
                  <w:tcW w:w="5662" w:type="dxa"/>
                  <w:tcBorders>
                    <w:top w:val="nil"/>
                    <w:left w:val="nil"/>
                    <w:bottom w:val="single" w:sz="4" w:space="0" w:color="auto"/>
                    <w:right w:val="single" w:sz="4" w:space="0" w:color="auto"/>
                  </w:tcBorders>
                  <w:shd w:val="clear" w:color="auto" w:fill="FFFFFF"/>
                  <w:vAlign w:val="center"/>
                  <w:hideMark/>
                </w:tcPr>
                <w:p w14:paraId="5821AC7E"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12</w:t>
                  </w:r>
                </w:p>
              </w:tc>
            </w:tr>
            <w:tr w:rsidR="008D334E" w:rsidRPr="008D334E" w14:paraId="43859395"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0D831797" w14:textId="77777777" w:rsidR="008D334E" w:rsidRPr="008D334E" w:rsidRDefault="008D334E" w:rsidP="008D334E">
                  <w:pPr>
                    <w:ind w:right="-66"/>
                    <w:rPr>
                      <w:rFonts w:ascii="Verdana" w:hAnsi="Verdana"/>
                      <w:sz w:val="18"/>
                      <w:szCs w:val="18"/>
                    </w:rPr>
                  </w:pPr>
                  <w:r w:rsidRPr="008D334E">
                    <w:rPr>
                      <w:rFonts w:ascii="Verdana" w:hAnsi="Verdana"/>
                      <w:sz w:val="18"/>
                      <w:szCs w:val="18"/>
                    </w:rPr>
                    <w:t>Sedute Commissione consiliare Urbanistica e Ambiente</w:t>
                  </w:r>
                </w:p>
              </w:tc>
              <w:tc>
                <w:tcPr>
                  <w:tcW w:w="5662" w:type="dxa"/>
                  <w:tcBorders>
                    <w:top w:val="nil"/>
                    <w:left w:val="nil"/>
                    <w:bottom w:val="single" w:sz="4" w:space="0" w:color="auto"/>
                    <w:right w:val="single" w:sz="4" w:space="0" w:color="auto"/>
                  </w:tcBorders>
                  <w:shd w:val="clear" w:color="auto" w:fill="FFFFFF"/>
                  <w:vAlign w:val="center"/>
                  <w:hideMark/>
                </w:tcPr>
                <w:p w14:paraId="792CB76C"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0</w:t>
                  </w:r>
                </w:p>
              </w:tc>
            </w:tr>
            <w:tr w:rsidR="008D334E" w:rsidRPr="008D334E" w14:paraId="3DE255E0"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767BA3F3" w14:textId="77777777" w:rsidR="008D334E" w:rsidRPr="008D334E" w:rsidRDefault="008D334E" w:rsidP="008D334E">
                  <w:pPr>
                    <w:ind w:right="-66"/>
                    <w:rPr>
                      <w:rFonts w:ascii="Verdana" w:hAnsi="Verdana"/>
                      <w:sz w:val="18"/>
                      <w:szCs w:val="18"/>
                    </w:rPr>
                  </w:pPr>
                  <w:r w:rsidRPr="008D334E">
                    <w:rPr>
                      <w:rFonts w:ascii="Verdana" w:hAnsi="Verdana"/>
                      <w:sz w:val="18"/>
                      <w:szCs w:val="18"/>
                    </w:rPr>
                    <w:t>Permessi / varianti / sanatorie (rilasciate) + regolarizzazioni</w:t>
                  </w:r>
                </w:p>
              </w:tc>
              <w:tc>
                <w:tcPr>
                  <w:tcW w:w="5662" w:type="dxa"/>
                  <w:tcBorders>
                    <w:top w:val="nil"/>
                    <w:left w:val="nil"/>
                    <w:bottom w:val="single" w:sz="4" w:space="0" w:color="auto"/>
                    <w:right w:val="single" w:sz="4" w:space="0" w:color="auto"/>
                  </w:tcBorders>
                  <w:shd w:val="clear" w:color="auto" w:fill="FFFFFF"/>
                  <w:vAlign w:val="center"/>
                  <w:hideMark/>
                </w:tcPr>
                <w:p w14:paraId="004DA5E8"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34 (di cui 12 sanatorie) + 3 regolarizzazioni.</w:t>
                  </w:r>
                </w:p>
              </w:tc>
            </w:tr>
            <w:tr w:rsidR="008D334E" w:rsidRPr="008D334E" w14:paraId="205FCB77" w14:textId="77777777" w:rsidTr="00770E64">
              <w:trPr>
                <w:trHeight w:val="315"/>
              </w:trPr>
              <w:tc>
                <w:tcPr>
                  <w:tcW w:w="7078" w:type="dxa"/>
                  <w:tcBorders>
                    <w:top w:val="nil"/>
                    <w:left w:val="single" w:sz="4" w:space="0" w:color="auto"/>
                    <w:bottom w:val="nil"/>
                    <w:right w:val="single" w:sz="4" w:space="0" w:color="auto"/>
                  </w:tcBorders>
                  <w:noWrap/>
                  <w:vAlign w:val="center"/>
                  <w:hideMark/>
                </w:tcPr>
                <w:p w14:paraId="2F054CBE" w14:textId="77777777" w:rsidR="008D334E" w:rsidRPr="008D334E" w:rsidRDefault="008D334E" w:rsidP="008D334E">
                  <w:pPr>
                    <w:ind w:right="-66"/>
                    <w:rPr>
                      <w:rFonts w:ascii="Verdana" w:hAnsi="Verdana"/>
                      <w:sz w:val="18"/>
                      <w:szCs w:val="18"/>
                    </w:rPr>
                  </w:pPr>
                  <w:r w:rsidRPr="008D334E">
                    <w:rPr>
                      <w:rFonts w:ascii="Verdana" w:hAnsi="Verdana"/>
                      <w:sz w:val="18"/>
                      <w:szCs w:val="18"/>
                    </w:rPr>
                    <w:t>SCIA</w:t>
                  </w:r>
                </w:p>
              </w:tc>
              <w:tc>
                <w:tcPr>
                  <w:tcW w:w="5662" w:type="dxa"/>
                  <w:tcBorders>
                    <w:top w:val="nil"/>
                    <w:left w:val="nil"/>
                    <w:bottom w:val="nil"/>
                    <w:right w:val="single" w:sz="4" w:space="0" w:color="auto"/>
                  </w:tcBorders>
                  <w:vAlign w:val="center"/>
                  <w:hideMark/>
                </w:tcPr>
                <w:p w14:paraId="795DD921"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48 (di cui 1 sanatoria)</w:t>
                  </w:r>
                </w:p>
              </w:tc>
            </w:tr>
            <w:tr w:rsidR="008D334E" w:rsidRPr="008D334E" w14:paraId="010B431E" w14:textId="77777777" w:rsidTr="00770E64">
              <w:trPr>
                <w:trHeight w:val="315"/>
              </w:trPr>
              <w:tc>
                <w:tcPr>
                  <w:tcW w:w="7078" w:type="dxa"/>
                  <w:tcBorders>
                    <w:top w:val="single" w:sz="4" w:space="0" w:color="auto"/>
                    <w:left w:val="single" w:sz="4" w:space="0" w:color="auto"/>
                    <w:bottom w:val="nil"/>
                    <w:right w:val="single" w:sz="4" w:space="0" w:color="auto"/>
                  </w:tcBorders>
                  <w:noWrap/>
                  <w:vAlign w:val="center"/>
                  <w:hideMark/>
                </w:tcPr>
                <w:p w14:paraId="160D4D1B" w14:textId="77777777" w:rsidR="008D334E" w:rsidRPr="008D334E" w:rsidRDefault="008D334E" w:rsidP="008D334E">
                  <w:pPr>
                    <w:ind w:right="-66"/>
                    <w:rPr>
                      <w:rFonts w:ascii="Verdana" w:hAnsi="Verdana"/>
                      <w:sz w:val="18"/>
                      <w:szCs w:val="18"/>
                    </w:rPr>
                  </w:pPr>
                  <w:r w:rsidRPr="008D334E">
                    <w:rPr>
                      <w:rFonts w:ascii="Verdana" w:hAnsi="Verdana"/>
                      <w:sz w:val="18"/>
                      <w:szCs w:val="18"/>
                    </w:rPr>
                    <w:t>Comunicazioni edilizie</w:t>
                  </w:r>
                </w:p>
              </w:tc>
              <w:tc>
                <w:tcPr>
                  <w:tcW w:w="5662" w:type="dxa"/>
                  <w:tcBorders>
                    <w:top w:val="single" w:sz="4" w:space="0" w:color="auto"/>
                    <w:left w:val="nil"/>
                    <w:bottom w:val="nil"/>
                    <w:right w:val="single" w:sz="4" w:space="0" w:color="auto"/>
                  </w:tcBorders>
                  <w:vAlign w:val="center"/>
                  <w:hideMark/>
                </w:tcPr>
                <w:p w14:paraId="1753B31E"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106</w:t>
                  </w:r>
                </w:p>
              </w:tc>
            </w:tr>
            <w:tr w:rsidR="008D334E" w:rsidRPr="008D334E" w14:paraId="17192057" w14:textId="77777777" w:rsidTr="00770E64">
              <w:trPr>
                <w:trHeight w:val="31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281A98BC" w14:textId="77777777" w:rsidR="008D334E" w:rsidRPr="008D334E" w:rsidRDefault="008D334E" w:rsidP="008D334E">
                  <w:pPr>
                    <w:ind w:right="-66"/>
                    <w:rPr>
                      <w:rFonts w:ascii="Verdana" w:hAnsi="Verdana"/>
                      <w:sz w:val="18"/>
                      <w:szCs w:val="18"/>
                    </w:rPr>
                  </w:pPr>
                  <w:r w:rsidRPr="008D334E">
                    <w:rPr>
                      <w:rFonts w:ascii="Verdana" w:hAnsi="Verdana"/>
                      <w:sz w:val="18"/>
                      <w:szCs w:val="18"/>
                    </w:rPr>
                    <w:t>di cui CILA</w:t>
                  </w:r>
                </w:p>
              </w:tc>
              <w:tc>
                <w:tcPr>
                  <w:tcW w:w="5662" w:type="dxa"/>
                  <w:tcBorders>
                    <w:top w:val="single" w:sz="4" w:space="0" w:color="auto"/>
                    <w:left w:val="nil"/>
                    <w:bottom w:val="single" w:sz="4" w:space="0" w:color="auto"/>
                    <w:right w:val="single" w:sz="4" w:space="0" w:color="auto"/>
                  </w:tcBorders>
                  <w:vAlign w:val="center"/>
                  <w:hideMark/>
                </w:tcPr>
                <w:p w14:paraId="1F623F0A"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49</w:t>
                  </w:r>
                </w:p>
              </w:tc>
            </w:tr>
            <w:tr w:rsidR="008D334E" w:rsidRPr="008D334E" w14:paraId="6E354DC9" w14:textId="77777777" w:rsidTr="00770E64">
              <w:trPr>
                <w:trHeight w:val="31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39FA6031" w14:textId="77777777" w:rsidR="008D334E" w:rsidRPr="008D334E" w:rsidRDefault="008D334E" w:rsidP="008D334E">
                  <w:pPr>
                    <w:ind w:right="-66"/>
                    <w:rPr>
                      <w:rFonts w:ascii="Verdana" w:hAnsi="Verdana"/>
                      <w:sz w:val="18"/>
                      <w:szCs w:val="18"/>
                    </w:rPr>
                  </w:pPr>
                  <w:r w:rsidRPr="008D334E">
                    <w:rPr>
                      <w:rFonts w:ascii="Verdana" w:hAnsi="Verdana"/>
                      <w:sz w:val="18"/>
                      <w:szCs w:val="18"/>
                    </w:rPr>
                    <w:t>di cui Comunicazioni opere libere COL (comprese opere precarie)</w:t>
                  </w:r>
                </w:p>
              </w:tc>
              <w:tc>
                <w:tcPr>
                  <w:tcW w:w="5662" w:type="dxa"/>
                  <w:tcBorders>
                    <w:top w:val="single" w:sz="4" w:space="0" w:color="auto"/>
                    <w:left w:val="nil"/>
                    <w:bottom w:val="single" w:sz="4" w:space="0" w:color="auto"/>
                    <w:right w:val="single" w:sz="4" w:space="0" w:color="auto"/>
                  </w:tcBorders>
                  <w:vAlign w:val="center"/>
                  <w:hideMark/>
                </w:tcPr>
                <w:p w14:paraId="55490AEF"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57</w:t>
                  </w:r>
                </w:p>
              </w:tc>
            </w:tr>
            <w:tr w:rsidR="008D334E" w:rsidRPr="008D334E" w14:paraId="7AB61DD4" w14:textId="77777777" w:rsidTr="00770E64">
              <w:trPr>
                <w:trHeight w:val="31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0DF6057E" w14:textId="77777777" w:rsidR="008D334E" w:rsidRPr="008D334E" w:rsidRDefault="008D334E" w:rsidP="008D334E">
                  <w:pPr>
                    <w:ind w:right="-66"/>
                    <w:rPr>
                      <w:rFonts w:ascii="Verdana" w:hAnsi="Verdana"/>
                      <w:sz w:val="18"/>
                      <w:szCs w:val="18"/>
                    </w:rPr>
                  </w:pPr>
                  <w:r w:rsidRPr="008D334E">
                    <w:rPr>
                      <w:rFonts w:ascii="Verdana" w:hAnsi="Verdana"/>
                      <w:sz w:val="18"/>
                      <w:szCs w:val="18"/>
                    </w:rPr>
                    <w:t>Agibilità (SCAGI e Conformità edifici esistenti)</w:t>
                  </w:r>
                </w:p>
              </w:tc>
              <w:tc>
                <w:tcPr>
                  <w:tcW w:w="5662" w:type="dxa"/>
                  <w:tcBorders>
                    <w:top w:val="single" w:sz="4" w:space="0" w:color="auto"/>
                    <w:left w:val="nil"/>
                    <w:bottom w:val="single" w:sz="4" w:space="0" w:color="auto"/>
                    <w:right w:val="single" w:sz="4" w:space="0" w:color="auto"/>
                  </w:tcBorders>
                  <w:vAlign w:val="center"/>
                  <w:hideMark/>
                </w:tcPr>
                <w:p w14:paraId="323D74C9"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15</w:t>
                  </w:r>
                </w:p>
              </w:tc>
            </w:tr>
            <w:tr w:rsidR="008D334E" w:rsidRPr="008D334E" w14:paraId="467E9E67" w14:textId="77777777" w:rsidTr="00770E64">
              <w:trPr>
                <w:trHeight w:val="31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37A353EA" w14:textId="77777777" w:rsidR="008D334E" w:rsidRPr="008D334E" w:rsidRDefault="008D334E" w:rsidP="008D334E">
                  <w:pPr>
                    <w:ind w:right="-66"/>
                    <w:rPr>
                      <w:rFonts w:ascii="Verdana" w:hAnsi="Verdana"/>
                      <w:sz w:val="18"/>
                      <w:szCs w:val="18"/>
                    </w:rPr>
                  </w:pPr>
                  <w:r w:rsidRPr="008D334E">
                    <w:rPr>
                      <w:rFonts w:ascii="Verdana" w:hAnsi="Verdana"/>
                      <w:sz w:val="18"/>
                      <w:szCs w:val="18"/>
                    </w:rPr>
                    <w:t>Pareri di conformità urbanistica</w:t>
                  </w:r>
                </w:p>
              </w:tc>
              <w:tc>
                <w:tcPr>
                  <w:tcW w:w="5662" w:type="dxa"/>
                  <w:tcBorders>
                    <w:top w:val="single" w:sz="4" w:space="0" w:color="auto"/>
                    <w:left w:val="nil"/>
                    <w:bottom w:val="single" w:sz="4" w:space="0" w:color="auto"/>
                    <w:right w:val="single" w:sz="4" w:space="0" w:color="auto"/>
                  </w:tcBorders>
                  <w:vAlign w:val="center"/>
                  <w:hideMark/>
                </w:tcPr>
                <w:p w14:paraId="0FD70244"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11</w:t>
                  </w:r>
                </w:p>
              </w:tc>
            </w:tr>
            <w:tr w:rsidR="008D334E" w:rsidRPr="008D334E" w14:paraId="3409331C" w14:textId="77777777" w:rsidTr="00770E64">
              <w:trPr>
                <w:trHeight w:val="315"/>
              </w:trPr>
              <w:tc>
                <w:tcPr>
                  <w:tcW w:w="7078" w:type="dxa"/>
                  <w:tcBorders>
                    <w:top w:val="single" w:sz="4" w:space="0" w:color="auto"/>
                    <w:left w:val="single" w:sz="4" w:space="0" w:color="auto"/>
                    <w:bottom w:val="single" w:sz="4" w:space="0" w:color="auto"/>
                    <w:right w:val="single" w:sz="4" w:space="0" w:color="auto"/>
                  </w:tcBorders>
                  <w:noWrap/>
                  <w:vAlign w:val="center"/>
                  <w:hideMark/>
                </w:tcPr>
                <w:p w14:paraId="028FBC00" w14:textId="77777777" w:rsidR="008D334E" w:rsidRPr="008D334E" w:rsidRDefault="008D334E" w:rsidP="008D334E">
                  <w:pPr>
                    <w:ind w:right="-66"/>
                    <w:rPr>
                      <w:rFonts w:ascii="Verdana" w:hAnsi="Verdana"/>
                      <w:sz w:val="18"/>
                      <w:szCs w:val="18"/>
                    </w:rPr>
                  </w:pPr>
                  <w:r w:rsidRPr="008D334E">
                    <w:rPr>
                      <w:rFonts w:ascii="Verdana" w:hAnsi="Verdana"/>
                      <w:sz w:val="18"/>
                      <w:szCs w:val="18"/>
                    </w:rPr>
                    <w:t>Pareri preventivi</w:t>
                  </w:r>
                </w:p>
              </w:tc>
              <w:tc>
                <w:tcPr>
                  <w:tcW w:w="5662" w:type="dxa"/>
                  <w:tcBorders>
                    <w:top w:val="single" w:sz="4" w:space="0" w:color="auto"/>
                    <w:left w:val="nil"/>
                    <w:bottom w:val="single" w:sz="4" w:space="0" w:color="auto"/>
                    <w:right w:val="single" w:sz="4" w:space="0" w:color="auto"/>
                  </w:tcBorders>
                  <w:vAlign w:val="center"/>
                  <w:hideMark/>
                </w:tcPr>
                <w:p w14:paraId="5F2BF2A9"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16</w:t>
                  </w:r>
                </w:p>
              </w:tc>
            </w:tr>
            <w:tr w:rsidR="008D334E" w:rsidRPr="008D334E" w14:paraId="744B17A2"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5FFA915C" w14:textId="77777777" w:rsidR="008D334E" w:rsidRPr="008D334E" w:rsidRDefault="008D334E" w:rsidP="008D334E">
                  <w:pPr>
                    <w:ind w:right="-66"/>
                    <w:rPr>
                      <w:rFonts w:ascii="Verdana" w:hAnsi="Verdana"/>
                      <w:sz w:val="18"/>
                      <w:szCs w:val="18"/>
                    </w:rPr>
                  </w:pPr>
                  <w:r w:rsidRPr="008D334E">
                    <w:rPr>
                      <w:rFonts w:ascii="Verdana" w:hAnsi="Verdana"/>
                      <w:sz w:val="18"/>
                      <w:szCs w:val="18"/>
                    </w:rPr>
                    <w:t>Attestazioni idoneità alloggio</w:t>
                  </w:r>
                </w:p>
              </w:tc>
              <w:tc>
                <w:tcPr>
                  <w:tcW w:w="5662" w:type="dxa"/>
                  <w:tcBorders>
                    <w:top w:val="nil"/>
                    <w:left w:val="nil"/>
                    <w:bottom w:val="single" w:sz="4" w:space="0" w:color="auto"/>
                    <w:right w:val="single" w:sz="4" w:space="0" w:color="auto"/>
                  </w:tcBorders>
                  <w:vAlign w:val="center"/>
                  <w:hideMark/>
                </w:tcPr>
                <w:p w14:paraId="2AA76E9C"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2</w:t>
                  </w:r>
                </w:p>
              </w:tc>
            </w:tr>
            <w:tr w:rsidR="008D334E" w:rsidRPr="008D334E" w14:paraId="329242A8"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7FD68E32" w14:textId="77777777" w:rsidR="008D334E" w:rsidRPr="008D334E" w:rsidRDefault="008D334E" w:rsidP="008D334E">
                  <w:pPr>
                    <w:ind w:right="-66"/>
                    <w:rPr>
                      <w:rFonts w:ascii="Verdana" w:hAnsi="Verdana"/>
                      <w:sz w:val="18"/>
                      <w:szCs w:val="18"/>
                    </w:rPr>
                  </w:pPr>
                  <w:r w:rsidRPr="008D334E">
                    <w:rPr>
                      <w:rFonts w:ascii="Verdana" w:hAnsi="Verdana"/>
                      <w:sz w:val="18"/>
                      <w:szCs w:val="18"/>
                    </w:rPr>
                    <w:t>Autorizzazione ai fini di Tutela Paesaggio di competenza del Sindaco</w:t>
                  </w:r>
                </w:p>
              </w:tc>
              <w:tc>
                <w:tcPr>
                  <w:tcW w:w="5662" w:type="dxa"/>
                  <w:tcBorders>
                    <w:top w:val="nil"/>
                    <w:left w:val="nil"/>
                    <w:bottom w:val="single" w:sz="4" w:space="0" w:color="auto"/>
                    <w:right w:val="single" w:sz="4" w:space="0" w:color="auto"/>
                  </w:tcBorders>
                  <w:vAlign w:val="center"/>
                  <w:hideMark/>
                </w:tcPr>
                <w:p w14:paraId="651A072D"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5</w:t>
                  </w:r>
                </w:p>
              </w:tc>
            </w:tr>
            <w:tr w:rsidR="008D334E" w:rsidRPr="008D334E" w14:paraId="284900B4"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301403CB" w14:textId="77777777" w:rsidR="008D334E" w:rsidRPr="008D334E" w:rsidRDefault="008D334E" w:rsidP="008D334E">
                  <w:pPr>
                    <w:ind w:right="-66"/>
                    <w:rPr>
                      <w:rFonts w:ascii="Verdana" w:hAnsi="Verdana"/>
                      <w:sz w:val="18"/>
                      <w:szCs w:val="18"/>
                    </w:rPr>
                  </w:pPr>
                  <w:r w:rsidRPr="008D334E">
                    <w:rPr>
                      <w:rFonts w:ascii="Verdana" w:hAnsi="Verdana"/>
                      <w:sz w:val="18"/>
                      <w:szCs w:val="18"/>
                    </w:rPr>
                    <w:t>Contributo di costruzione incassato</w:t>
                  </w:r>
                </w:p>
              </w:tc>
              <w:tc>
                <w:tcPr>
                  <w:tcW w:w="5662" w:type="dxa"/>
                  <w:tcBorders>
                    <w:top w:val="nil"/>
                    <w:left w:val="nil"/>
                    <w:bottom w:val="single" w:sz="4" w:space="0" w:color="auto"/>
                    <w:right w:val="single" w:sz="4" w:space="0" w:color="auto"/>
                  </w:tcBorders>
                  <w:shd w:val="clear" w:color="auto" w:fill="FFFFFF"/>
                  <w:vAlign w:val="center"/>
                  <w:hideMark/>
                </w:tcPr>
                <w:p w14:paraId="0AE257A5"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€ 22.683,34</w:t>
                  </w:r>
                </w:p>
              </w:tc>
            </w:tr>
            <w:tr w:rsidR="008D334E" w:rsidRPr="008D334E" w14:paraId="4EAAB8CE"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13ACAFDE" w14:textId="77777777" w:rsidR="008D334E" w:rsidRPr="008D334E" w:rsidRDefault="008D334E" w:rsidP="008D334E">
                  <w:pPr>
                    <w:ind w:right="-66"/>
                    <w:rPr>
                      <w:rFonts w:ascii="Verdana" w:hAnsi="Verdana"/>
                      <w:sz w:val="18"/>
                      <w:szCs w:val="18"/>
                    </w:rPr>
                  </w:pPr>
                  <w:r w:rsidRPr="008D334E">
                    <w:rPr>
                      <w:rFonts w:ascii="Verdana" w:hAnsi="Verdana"/>
                      <w:sz w:val="18"/>
                      <w:szCs w:val="18"/>
                    </w:rPr>
                    <w:t>Sanzioni</w:t>
                  </w:r>
                </w:p>
              </w:tc>
              <w:tc>
                <w:tcPr>
                  <w:tcW w:w="5662" w:type="dxa"/>
                  <w:tcBorders>
                    <w:top w:val="nil"/>
                    <w:left w:val="nil"/>
                    <w:bottom w:val="single" w:sz="4" w:space="0" w:color="auto"/>
                    <w:right w:val="single" w:sz="4" w:space="0" w:color="auto"/>
                  </w:tcBorders>
                  <w:vAlign w:val="center"/>
                  <w:hideMark/>
                </w:tcPr>
                <w:p w14:paraId="62E38D25"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€ 30.921,92</w:t>
                  </w:r>
                </w:p>
              </w:tc>
            </w:tr>
            <w:tr w:rsidR="008D334E" w:rsidRPr="008D334E" w14:paraId="10097ACA"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0680940D" w14:textId="77777777" w:rsidR="008D334E" w:rsidRPr="008D334E" w:rsidRDefault="008D334E" w:rsidP="008D334E">
                  <w:pPr>
                    <w:ind w:right="-66"/>
                    <w:rPr>
                      <w:rFonts w:ascii="Verdana" w:hAnsi="Verdana"/>
                      <w:sz w:val="18"/>
                      <w:szCs w:val="18"/>
                    </w:rPr>
                  </w:pPr>
                  <w:r w:rsidRPr="008D334E">
                    <w:rPr>
                      <w:rFonts w:ascii="Verdana" w:hAnsi="Verdana"/>
                      <w:sz w:val="18"/>
                      <w:szCs w:val="18"/>
                    </w:rPr>
                    <w:t>Diritti di segreteria pratiche</w:t>
                  </w:r>
                </w:p>
              </w:tc>
              <w:tc>
                <w:tcPr>
                  <w:tcW w:w="5662" w:type="dxa"/>
                  <w:tcBorders>
                    <w:top w:val="nil"/>
                    <w:left w:val="nil"/>
                    <w:bottom w:val="single" w:sz="4" w:space="0" w:color="auto"/>
                    <w:right w:val="single" w:sz="4" w:space="0" w:color="auto"/>
                  </w:tcBorders>
                  <w:vAlign w:val="center"/>
                  <w:hideMark/>
                </w:tcPr>
                <w:p w14:paraId="0DBC68B4"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€ 7.942,00</w:t>
                  </w:r>
                </w:p>
              </w:tc>
            </w:tr>
            <w:tr w:rsidR="008D334E" w:rsidRPr="008D334E" w14:paraId="4930B3F4"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56B8501A" w14:textId="77777777" w:rsidR="008D334E" w:rsidRPr="008D334E" w:rsidRDefault="008D334E" w:rsidP="008D334E">
                  <w:pPr>
                    <w:ind w:right="-66"/>
                    <w:rPr>
                      <w:rFonts w:ascii="Verdana" w:hAnsi="Verdana"/>
                      <w:sz w:val="18"/>
                      <w:szCs w:val="18"/>
                    </w:rPr>
                  </w:pPr>
                  <w:r w:rsidRPr="008D334E">
                    <w:rPr>
                      <w:rFonts w:ascii="Verdana" w:hAnsi="Verdana"/>
                      <w:sz w:val="18"/>
                      <w:szCs w:val="18"/>
                    </w:rPr>
                    <w:t>Domande accesso agli atti</w:t>
                  </w:r>
                </w:p>
              </w:tc>
              <w:tc>
                <w:tcPr>
                  <w:tcW w:w="5662" w:type="dxa"/>
                  <w:tcBorders>
                    <w:top w:val="nil"/>
                    <w:left w:val="nil"/>
                    <w:bottom w:val="single" w:sz="4" w:space="0" w:color="auto"/>
                    <w:right w:val="single" w:sz="4" w:space="0" w:color="auto"/>
                  </w:tcBorders>
                  <w:vAlign w:val="center"/>
                  <w:hideMark/>
                </w:tcPr>
                <w:p w14:paraId="77E5E28A"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139</w:t>
                  </w:r>
                </w:p>
              </w:tc>
            </w:tr>
            <w:tr w:rsidR="008D334E" w:rsidRPr="008D334E" w14:paraId="74B7882A"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6C74802A" w14:textId="77777777" w:rsidR="008D334E" w:rsidRPr="008D334E" w:rsidRDefault="008D334E" w:rsidP="008D334E">
                  <w:pPr>
                    <w:ind w:right="-66"/>
                    <w:rPr>
                      <w:rFonts w:ascii="Verdana" w:hAnsi="Verdana"/>
                      <w:sz w:val="18"/>
                      <w:szCs w:val="18"/>
                    </w:rPr>
                  </w:pPr>
                  <w:r w:rsidRPr="008D334E">
                    <w:rPr>
                      <w:rFonts w:ascii="Verdana" w:hAnsi="Verdana"/>
                      <w:sz w:val="18"/>
                      <w:szCs w:val="18"/>
                    </w:rPr>
                    <w:t>Concessioni per occupazioni suolo pubblico per cantieri lavori edili</w:t>
                  </w:r>
                </w:p>
              </w:tc>
              <w:tc>
                <w:tcPr>
                  <w:tcW w:w="5662" w:type="dxa"/>
                  <w:tcBorders>
                    <w:top w:val="nil"/>
                    <w:left w:val="nil"/>
                    <w:bottom w:val="single" w:sz="4" w:space="0" w:color="auto"/>
                    <w:right w:val="single" w:sz="4" w:space="0" w:color="auto"/>
                  </w:tcBorders>
                  <w:vAlign w:val="center"/>
                  <w:hideMark/>
                </w:tcPr>
                <w:p w14:paraId="4C65B402"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13</w:t>
                  </w:r>
                </w:p>
              </w:tc>
            </w:tr>
            <w:tr w:rsidR="008D334E" w:rsidRPr="008D334E" w14:paraId="1A02F1B0"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3FEFB27D" w14:textId="77777777" w:rsidR="008D334E" w:rsidRPr="008D334E" w:rsidRDefault="008D334E" w:rsidP="008D334E">
                  <w:pPr>
                    <w:ind w:right="-66"/>
                    <w:rPr>
                      <w:rFonts w:ascii="Verdana" w:hAnsi="Verdana"/>
                      <w:sz w:val="18"/>
                      <w:szCs w:val="18"/>
                    </w:rPr>
                  </w:pPr>
                  <w:r w:rsidRPr="008D334E">
                    <w:rPr>
                      <w:rFonts w:ascii="Verdana" w:hAnsi="Verdana"/>
                      <w:sz w:val="18"/>
                      <w:szCs w:val="18"/>
                    </w:rPr>
                    <w:t>Certificati di destinazione urbanistica</w:t>
                  </w:r>
                </w:p>
              </w:tc>
              <w:tc>
                <w:tcPr>
                  <w:tcW w:w="5662" w:type="dxa"/>
                  <w:tcBorders>
                    <w:top w:val="nil"/>
                    <w:left w:val="nil"/>
                    <w:bottom w:val="single" w:sz="4" w:space="0" w:color="auto"/>
                    <w:right w:val="single" w:sz="4" w:space="0" w:color="auto"/>
                  </w:tcBorders>
                  <w:vAlign w:val="center"/>
                  <w:hideMark/>
                </w:tcPr>
                <w:p w14:paraId="699F295E"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56</w:t>
                  </w:r>
                </w:p>
              </w:tc>
            </w:tr>
            <w:tr w:rsidR="008D334E" w:rsidRPr="008D334E" w14:paraId="66540A33"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7DFEAE0C" w14:textId="77777777" w:rsidR="008D334E" w:rsidRPr="008D334E" w:rsidRDefault="008D334E" w:rsidP="008D334E">
                  <w:pPr>
                    <w:ind w:right="-66"/>
                    <w:rPr>
                      <w:rFonts w:ascii="Verdana" w:hAnsi="Verdana"/>
                      <w:sz w:val="18"/>
                      <w:szCs w:val="18"/>
                    </w:rPr>
                  </w:pPr>
                  <w:r w:rsidRPr="008D334E">
                    <w:rPr>
                      <w:rFonts w:ascii="Verdana" w:hAnsi="Verdana"/>
                      <w:sz w:val="18"/>
                      <w:szCs w:val="18"/>
                    </w:rPr>
                    <w:t>Deroghe urbanistiche</w:t>
                  </w:r>
                </w:p>
              </w:tc>
              <w:tc>
                <w:tcPr>
                  <w:tcW w:w="5662" w:type="dxa"/>
                  <w:tcBorders>
                    <w:top w:val="nil"/>
                    <w:left w:val="nil"/>
                    <w:bottom w:val="single" w:sz="4" w:space="0" w:color="auto"/>
                    <w:right w:val="single" w:sz="4" w:space="0" w:color="auto"/>
                  </w:tcBorders>
                  <w:vAlign w:val="center"/>
                  <w:hideMark/>
                </w:tcPr>
                <w:p w14:paraId="2E67FCA5"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0</w:t>
                  </w:r>
                </w:p>
              </w:tc>
            </w:tr>
            <w:tr w:rsidR="008D334E" w:rsidRPr="008D334E" w14:paraId="6AA3E01B"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41183293" w14:textId="77777777" w:rsidR="008D334E" w:rsidRPr="008D334E" w:rsidRDefault="008D334E" w:rsidP="008D334E">
                  <w:pPr>
                    <w:ind w:right="-66"/>
                    <w:rPr>
                      <w:rFonts w:ascii="Verdana" w:hAnsi="Verdana"/>
                      <w:sz w:val="18"/>
                      <w:szCs w:val="18"/>
                    </w:rPr>
                  </w:pPr>
                  <w:r w:rsidRPr="008D334E">
                    <w:rPr>
                      <w:rFonts w:ascii="Verdana" w:hAnsi="Verdana"/>
                      <w:sz w:val="18"/>
                      <w:szCs w:val="18"/>
                    </w:rPr>
                    <w:t>Autorizzazioni allo scarico di acque reflue domestiche</w:t>
                  </w:r>
                </w:p>
              </w:tc>
              <w:tc>
                <w:tcPr>
                  <w:tcW w:w="5662" w:type="dxa"/>
                  <w:tcBorders>
                    <w:top w:val="nil"/>
                    <w:left w:val="nil"/>
                    <w:bottom w:val="single" w:sz="4" w:space="0" w:color="auto"/>
                    <w:right w:val="single" w:sz="4" w:space="0" w:color="auto"/>
                  </w:tcBorders>
                  <w:vAlign w:val="center"/>
                  <w:hideMark/>
                </w:tcPr>
                <w:p w14:paraId="58590865"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31</w:t>
                  </w:r>
                </w:p>
              </w:tc>
            </w:tr>
            <w:tr w:rsidR="008D334E" w:rsidRPr="008D334E" w14:paraId="6F6C764A" w14:textId="77777777" w:rsidTr="00770E64">
              <w:trPr>
                <w:trHeight w:val="315"/>
              </w:trPr>
              <w:tc>
                <w:tcPr>
                  <w:tcW w:w="7078" w:type="dxa"/>
                  <w:tcBorders>
                    <w:top w:val="nil"/>
                    <w:left w:val="single" w:sz="4" w:space="0" w:color="auto"/>
                    <w:bottom w:val="single" w:sz="4" w:space="0" w:color="auto"/>
                    <w:right w:val="single" w:sz="4" w:space="0" w:color="auto"/>
                  </w:tcBorders>
                  <w:noWrap/>
                  <w:vAlign w:val="center"/>
                  <w:hideMark/>
                </w:tcPr>
                <w:p w14:paraId="2BD96EB6" w14:textId="77777777" w:rsidR="008D334E" w:rsidRPr="008D334E" w:rsidRDefault="008D334E" w:rsidP="008D334E">
                  <w:pPr>
                    <w:ind w:right="-66"/>
                    <w:rPr>
                      <w:rFonts w:ascii="Verdana" w:hAnsi="Verdana"/>
                      <w:sz w:val="18"/>
                      <w:szCs w:val="18"/>
                    </w:rPr>
                  </w:pPr>
                  <w:r w:rsidRPr="008D334E">
                    <w:rPr>
                      <w:rFonts w:ascii="Verdana" w:hAnsi="Verdana"/>
                      <w:sz w:val="18"/>
                      <w:szCs w:val="18"/>
                    </w:rPr>
                    <w:t>Istruttoria pratiche di Autorizzazione Unica Territoriale</w:t>
                  </w:r>
                </w:p>
              </w:tc>
              <w:tc>
                <w:tcPr>
                  <w:tcW w:w="5662" w:type="dxa"/>
                  <w:tcBorders>
                    <w:top w:val="nil"/>
                    <w:left w:val="nil"/>
                    <w:bottom w:val="single" w:sz="4" w:space="0" w:color="auto"/>
                    <w:right w:val="single" w:sz="4" w:space="0" w:color="auto"/>
                  </w:tcBorders>
                  <w:vAlign w:val="center"/>
                  <w:hideMark/>
                </w:tcPr>
                <w:p w14:paraId="4F78FC1B" w14:textId="77777777" w:rsidR="008D334E" w:rsidRPr="008D334E" w:rsidRDefault="008D334E" w:rsidP="008D334E">
                  <w:pPr>
                    <w:ind w:right="-66"/>
                    <w:jc w:val="center"/>
                    <w:rPr>
                      <w:rFonts w:ascii="Verdana" w:hAnsi="Verdana"/>
                      <w:sz w:val="18"/>
                      <w:szCs w:val="18"/>
                    </w:rPr>
                  </w:pPr>
                  <w:r w:rsidRPr="008D334E">
                    <w:rPr>
                      <w:rFonts w:ascii="Verdana" w:hAnsi="Verdana"/>
                      <w:sz w:val="18"/>
                      <w:szCs w:val="18"/>
                    </w:rPr>
                    <w:t>2</w:t>
                  </w:r>
                </w:p>
              </w:tc>
            </w:tr>
          </w:tbl>
          <w:p w14:paraId="7C629069" w14:textId="77777777" w:rsidR="008D334E" w:rsidRPr="008D334E" w:rsidRDefault="008D334E" w:rsidP="008D334E">
            <w:pPr>
              <w:ind w:right="-66"/>
              <w:rPr>
                <w:rFonts w:ascii="Verdana" w:hAnsi="Verdana"/>
                <w:sz w:val="18"/>
                <w:szCs w:val="18"/>
              </w:rPr>
            </w:pPr>
          </w:p>
        </w:tc>
      </w:tr>
      <w:tr w:rsidR="008D334E" w:rsidRPr="006C7B3F" w14:paraId="4C086AFA" w14:textId="77777777" w:rsidTr="00770E64">
        <w:trPr>
          <w:gridAfter w:val="1"/>
          <w:wAfter w:w="1090" w:type="dxa"/>
        </w:trPr>
        <w:tc>
          <w:tcPr>
            <w:tcW w:w="14786" w:type="dxa"/>
          </w:tcPr>
          <w:p w14:paraId="15CF47F6" w14:textId="77777777" w:rsidR="008D334E" w:rsidRPr="006C7B3F" w:rsidRDefault="008D334E" w:rsidP="00770E64">
            <w:pPr>
              <w:rPr>
                <w:rFonts w:ascii="Verdana" w:hAnsi="Verdana"/>
                <w:b/>
                <w:sz w:val="20"/>
                <w:u w:val="single"/>
              </w:rPr>
            </w:pPr>
          </w:p>
        </w:tc>
      </w:tr>
    </w:tbl>
    <w:p w14:paraId="337D9928" w14:textId="77777777" w:rsidR="00964F67" w:rsidRPr="00964F67" w:rsidRDefault="00964F67" w:rsidP="00964F67">
      <w:pPr>
        <w:jc w:val="center"/>
        <w:rPr>
          <w:rFonts w:ascii="Verdana" w:hAnsi="Verdana"/>
          <w:b/>
          <w:sz w:val="18"/>
          <w:szCs w:val="18"/>
        </w:rPr>
      </w:pPr>
      <w:r w:rsidRPr="00964F67">
        <w:rPr>
          <w:rFonts w:ascii="Verdana" w:hAnsi="Verdana"/>
          <w:b/>
          <w:sz w:val="18"/>
          <w:szCs w:val="18"/>
        </w:rPr>
        <w:t>SERVIZI TECNICI</w:t>
      </w:r>
    </w:p>
    <w:p w14:paraId="746960B4" w14:textId="77777777" w:rsidR="00964F67" w:rsidRPr="00964F67" w:rsidRDefault="00964F67" w:rsidP="00964F67">
      <w:pPr>
        <w:jc w:val="center"/>
        <w:rPr>
          <w:rFonts w:ascii="Verdana" w:hAnsi="Verdana"/>
          <w:b/>
          <w:sz w:val="18"/>
          <w:szCs w:val="18"/>
        </w:rPr>
      </w:pPr>
      <w:r w:rsidRPr="00964F67">
        <w:rPr>
          <w:rFonts w:ascii="Verdana" w:hAnsi="Verdana"/>
          <w:b/>
          <w:sz w:val="18"/>
          <w:szCs w:val="18"/>
        </w:rPr>
        <w:t>Ufficio lavori pubblici</w:t>
      </w:r>
    </w:p>
    <w:p w14:paraId="09AFDD0B" w14:textId="77777777" w:rsidR="00964F67" w:rsidRPr="00964F67" w:rsidRDefault="00964F67" w:rsidP="00964F67">
      <w:pPr>
        <w:jc w:val="center"/>
        <w:rPr>
          <w:rFonts w:ascii="Verdana" w:hAnsi="Verdana"/>
          <w:b/>
          <w:sz w:val="18"/>
          <w:szCs w:val="18"/>
        </w:rPr>
      </w:pPr>
      <w:r w:rsidRPr="00964F67">
        <w:rPr>
          <w:rFonts w:ascii="Verdana" w:hAnsi="Verdana"/>
          <w:b/>
          <w:sz w:val="18"/>
          <w:szCs w:val="18"/>
        </w:rPr>
        <w:t>Responsabile dell’Ufficio: Ivan Beber</w:t>
      </w:r>
    </w:p>
    <w:p w14:paraId="24FC6446" w14:textId="77777777" w:rsidR="00964F67" w:rsidRPr="00964F67" w:rsidRDefault="00964F67" w:rsidP="005F3AB3">
      <w:pPr>
        <w:tabs>
          <w:tab w:val="center" w:pos="8011"/>
        </w:tabs>
        <w:rPr>
          <w:rFonts w:ascii="Verdana" w:eastAsia="Verdana" w:hAnsi="Verdana" w:cs="Verdana"/>
          <w:sz w:val="18"/>
          <w:szCs w:val="18"/>
        </w:rPr>
      </w:pPr>
    </w:p>
    <w:p w14:paraId="63A5BCD1" w14:textId="77777777" w:rsidR="00964F67" w:rsidRPr="00964F67" w:rsidRDefault="00964F67" w:rsidP="005F3AB3">
      <w:pPr>
        <w:tabs>
          <w:tab w:val="center" w:pos="8011"/>
        </w:tabs>
        <w:rPr>
          <w:rFonts w:ascii="Verdana" w:eastAsia="Verdana" w:hAnsi="Verdana" w:cs="Verdana"/>
          <w:sz w:val="18"/>
          <w:szCs w:val="18"/>
        </w:rPr>
      </w:pPr>
    </w:p>
    <w:p w14:paraId="67F086D2" w14:textId="56576E4E" w:rsidR="00964F67" w:rsidRDefault="00964F67" w:rsidP="00964F67">
      <w:pPr>
        <w:tabs>
          <w:tab w:val="center" w:pos="8011"/>
        </w:tabs>
        <w:rPr>
          <w:rFonts w:ascii="Verdana" w:eastAsia="Verdana" w:hAnsi="Verdana" w:cs="Verdana"/>
          <w:b/>
          <w:sz w:val="18"/>
          <w:szCs w:val="18"/>
          <w:u w:val="single"/>
        </w:rPr>
      </w:pPr>
      <w:r w:rsidRPr="00964F67">
        <w:rPr>
          <w:rFonts w:ascii="Verdana" w:eastAsia="Verdana" w:hAnsi="Verdana" w:cs="Verdana"/>
          <w:b/>
          <w:sz w:val="18"/>
          <w:szCs w:val="18"/>
          <w:u w:val="single"/>
        </w:rPr>
        <w:t>Competenze e attività dell’Ufficio lavori pubblici</w:t>
      </w:r>
    </w:p>
    <w:p w14:paraId="732F94DA" w14:textId="77777777" w:rsidR="00964F67" w:rsidRPr="00964F67" w:rsidRDefault="00964F67" w:rsidP="00964F67">
      <w:pPr>
        <w:tabs>
          <w:tab w:val="center" w:pos="8011"/>
        </w:tabs>
        <w:rPr>
          <w:rFonts w:ascii="Verdana" w:eastAsia="Verdana" w:hAnsi="Verdana" w:cs="Verdana"/>
          <w:sz w:val="18"/>
          <w:szCs w:val="18"/>
        </w:rPr>
      </w:pPr>
    </w:p>
    <w:p w14:paraId="11712153"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 xml:space="preserve">L’ufficio lavori pubblici, acquedotto, illuminazione pubblica e produzione energia elettrica è un ufficio trasversale che opera quotidianamente in attività volte alla programmazione tecnico/amministrativa e al coordinamento degli interventi nel campo delle opere pubbliche e in attività di amministrazione e funzionamento del patrimonio di proprietà o in gestione del Comune di Avio attraverso interventi di manutenzione ordinaria e straordinaria, con l’obiettivo ultimo di mantenere in funzione e in buono stato il patrimonio stesso. </w:t>
      </w:r>
    </w:p>
    <w:p w14:paraId="3C182A5F"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Gli uffici Tecnici risultano trasversali a diversi centri di costo e numerosi sono gli interventi programmati e le esigenze da soddisfare coprono una larga fascia di bisogni. Il personale addetto all’Ufficio lavori pubblici acquedotto, illuminazione pubblica e produzione energia elettrica nella gestione dei beni comunali ed nello svolgimento dei servizi connessi, si rapporta con l’utenza privata, con soggetti economici operanti sul territorio, con altri Enti e con tutti i Servizi comunali, nella logica del “cliente/fornitore”, in modo da fornire un servizio adeguato e anticipare l’insorgere di problemi.</w:t>
      </w:r>
    </w:p>
    <w:p w14:paraId="061E415A"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Per quanto riguarda le opere pubbliche, l’Ufficio lavori pubblici segue la gestione delle opere pubbliche sia sotto il profilo tecnico/operativo che amministrativo, prevedendo quindi la partecipazione alla formazione del bilancio, la cura degli aspetti progettuali e gestionali dell’opera ivi inclusa la Direzione lavori, la gestione della gara, la stipula dei contratti e in conclusione la rendicontazione delle spese sostenute.</w:t>
      </w:r>
    </w:p>
    <w:p w14:paraId="51BDCE12"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 xml:space="preserve">La competenza dell’Ufficio Tecnico Lavori Pubblici, Acquedotto, Illuminazione Pubblica e Impianti di Produzione Energia Elettrica si estende, anche alla gestione del patrimonio comunale, settore molto ampio e diversificato. </w:t>
      </w:r>
    </w:p>
    <w:p w14:paraId="7997611A"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A titolo indicativo si riportano alcuni dati esemplificativi che riguardano il patrimonio del Comune di Avio, oggetto di interventi di manutenzione di carattere ordinario e straordinario. La superficie complessiva del territorio è di circa 69 kmq, con 45,60 km di strade, 54,31 Km. di rete acquedottistica, 39,31Km. di rete fognaria acque bianche e nere, 29,91 km. di rete di illuminazione pubblica, n. 11 serbatoi  a servizio dell’acquedotto comunale, n. 10 stazioni di pompaggio acque nere, n. 4 stazioni di pompaggio acque bianche, n. 3 centraline di produzione energia idroelettrica (Valle dei Molini, Pareane e Pian della Cenere), n. 5 impianti fotovoltaici (Scuola elementare Sabbionara, Edificio integrativo Sabbionara, Caserma Vigili del Fuoco, Ex sede municipale e Scuola Media), n. 1 scuola primaria e n. 2 secondarie di primo grado, n. 1 edificio integrativo (Sabbionara), n.1 asilo nido, n. 1 impianto sportivo (campo da calcio con tribuna coperta, piscina e pista di atletica), n 2 palestre (Avio e Sabbionara), n. 4 cimiteri (Avio, Sabbionara, Vò Sinistro e Borghetto), n. 1 edificio adibito a sede municipale (Palazzo Libera), n. 1 edificio adibito a Colonia (località Madonna della Neve), n. 1 biblioteca e Auditorium (primo piano di Palazzo Brasavola in comodato d’uso gratuito da I.T.E.A.), n. 4 ambulatori ed altri edifici secondari, 25.000 mq. di verde pubblico e di pertinenza delle scuole.</w:t>
      </w:r>
    </w:p>
    <w:p w14:paraId="3F75171C"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Di seguito si espone una sintesi delle principali competenze, gestite dallo staff tecnico/amministrativo e dal cantiere comunale, anche avvalendosi di ditte esterne, ove necessario.</w:t>
      </w:r>
    </w:p>
    <w:p w14:paraId="0A045FF9"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Fondamentale è la manutenzione ordinaria e straordinaria dei beni demaniali e patrimoniali, in particolare degli edifici (anche con progettazione e direzione lavori di opere edili, di nuovi impianti tecnologici e/o di rifacimenti, modifiche e ristrutturazioni di quelli preesistenti - impianti meccanici, di sollevamento, termici, elettrici, antincendio, antintrusione, trasmissione dati, ecc.), delle infrastrutture per la viabilità (segnaletica orizzontale e verticale, impianti semaforici, pavimentazioni, barriere di protezione, sfalcio a bordo strade e sgombero neve, ecc.), dei cimiteri, dell’illuminazione pubblica, dell’acquedotto comunale e delle reti di fognatura acque bianche e nere e del verde pubblico.</w:t>
      </w:r>
    </w:p>
    <w:p w14:paraId="64E27BEB"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 xml:space="preserve">Entro tali interventi si è manifestata la volontà da parte dell’Amministrazione comunale di ricorrere all’istituto della sponsorizzazione per la manutenzione della rotatoria lungo la S.P.90 all’intersezione con Via Castelbarco.  Il contratto di sponsorizzazione si è diffuso nel corso dell’ultimo ventennio nel campo del diritto privato come un contratto atipico, a titolo oneroso e a prestazioni corrispettive, non previsto e tipizzato da alcuna norma giuridica. Tale contratto ha trovato il proprio inquadramento giuridico nell’articolo 1322 del codice civile, a mente del quale </w:t>
      </w:r>
      <w:r w:rsidRPr="00964F67">
        <w:rPr>
          <w:rFonts w:ascii="Verdana" w:eastAsia="Verdana" w:hAnsi="Verdana" w:cs="Verdana"/>
          <w:i/>
          <w:sz w:val="18"/>
          <w:szCs w:val="18"/>
        </w:rPr>
        <w:t>“le parti possono liberamente determinare il contenuto del contratto nei limiti imposti dalla legge. Le parti possono anche concludere contratti che non appartengono ai tipi aventi una disciplina particolare, purché siano diretti a realizzare interessi meritevoli di tutela secondo l'ordinamento giuridico”</w:t>
      </w:r>
      <w:r w:rsidRPr="00964F67">
        <w:rPr>
          <w:rFonts w:ascii="Verdana" w:eastAsia="Verdana" w:hAnsi="Verdana" w:cs="Verdana"/>
          <w:sz w:val="18"/>
          <w:szCs w:val="18"/>
        </w:rPr>
        <w:t>, e in una giurisprudenza tendente a disciplinare una materia caratterizzata dall’eterogeneità delle prestazioni e degli interessi. Il ricorso alle sponsorizzazioni è subordinato al rispetto delle seguenti condizioni: perseguimento di interessi pubblici, esclusione di forme di conflitto di interesse tra attività pubblica e privata (condizione che può essere ricondotta al principio di sussidiarietà) e devono comportare risparmi di spesa rispetto agli stanziamenti previsti. Considerato che lo strumento della sponsorizzazione può presentare un’elevata importanza strategica, è opportuno l’adozione di un iter procedurale attenendosi alle procedure previste dalla normativa comunitaria e in ossequio al vigente ordinamento provinciale.</w:t>
      </w:r>
    </w:p>
    <w:p w14:paraId="5FB8C381"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 xml:space="preserve">Il Cantiere comunale esegue lavori di manutenzione di varia natura perlopiù volti alla manutenzione del patrimonio immobiliare e mobiliare di proprietà del Comune di Avio o in gestione dallo stesso, inoltre gli operai del cantiere eseguono dei lavori di manutenzione sulla rete stradale comunale, sulla rete dell’illuminazione pubblica e sulla rete dell’acquedotto, per garantirne il corretto funzionamento. I lavori di manutenzione rientrano nella fattispecie dei lavori in economia, adempiendo ai principi dell’economicità, </w:t>
      </w:r>
      <w:r w:rsidRPr="00964F67">
        <w:rPr>
          <w:rFonts w:ascii="Verdana" w:eastAsia="Verdana" w:hAnsi="Verdana" w:cs="Verdana"/>
          <w:sz w:val="18"/>
          <w:szCs w:val="18"/>
        </w:rPr>
        <w:lastRenderedPageBreak/>
        <w:t>dell’efficacia e dell’efficienza dell’azione amministrativa, corollario del canone di buon andamento dell’azione amministrativa, consacrato dall’articolo 97 della Costituzione, in particolar modo, il principio di economicità vincola la pubblica amministrazione all'uso accorto delle proprie risorse, obbligandola a perseguire i propri obiettivi con il minor dispendio di mezzi. In particolar modo, il cantiere comunale provvede oltre alla manutenzione degli edifici di proprietà comunale, dei cimiteri, dei parchi urbani, dell’acquedotto comunale (serbatoi, rete di adduzione e di distribuzione), dell’illuminazione pubblica, dell’intero autoparco comunale, delle malghe comunali, delle strade urbane e forestali, dell’impianto sportivo al servizio di lettura dei contatori delle utenze private dell’acquedotto comunale.</w:t>
      </w:r>
    </w:p>
    <w:p w14:paraId="4E312399"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Inoltre, il cantiere provvede alla realizzazione di modeste opere pubbliche (marciapiedi, parcheggi, ristrutturazione di piccoli edifici, ecc.), all’allestimento di spazi per propaganda elettorale e seggi, ad installazioni, manutenzioni e movimentazioni di mobili e arredi strutturali ed a collaborare nella predisposizione di manifestazioni pubbliche.</w:t>
      </w:r>
    </w:p>
    <w:p w14:paraId="4E2F8876"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L’Ufficio Lavori Pubblici, Acquedotto, Illuminazione Pubblica e Impianti di Produzione Energia Elettrica provvede, su richiesta delle altre strutture comunali o di privati, agli adempimenti di natura tecnica correlati in particolare alla viabilità, al patrimonio, cura tutti gli aspetti di tipo amministrativo - gestionale, quali, ad esempio, autorizzazioni per scavi o installazione segnaletica verticale su suolo pubblico, ordinanze inerenti la circolazione stradale, atti necessari al Cantiere comunale (gestione offerte e ordinativi per materiali, attrezzature,  gestione amministrativa degli interventi di sostegno in ambito lavorativo (Intervento 19), attività di sportello per la gestione dell’utenza del servizio Acquedotto (nuove attivazioni, cessazioni, volture, spostamenti, predisposizione contratti e documentazione allegata, preventivi di spesa; tenuta ed aggiornamento dinamico dell’archivio, anche cartaceo, delle utenze acquedotto, emissione ruolo fatture utenze semestrali acqua potabile predisposizione riepiloghi tecnici, contabili e fiscali ed invio agli istituti di credito dei flussi SEPA, gestione cassa ruoli semestrali e fatture conto terzi - gestione SEPA – SEDA, emissione solleciti, predisposizione elenchi per iscrizione a ruolo, rapporti con il Servizio Ragioneria e Tributi legati ai flussi economici e comunicazioni ai fini TARSU;</w:t>
      </w:r>
    </w:p>
    <w:p w14:paraId="1092F594"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L’ufficio in sinergia con l’Ufficio Tecnico Urbanistico si occupa altresì dell’aggiornamento annuale del Piano di protezione civile, in caso di necessità e di modifiche sostanziali, in particolare per tener conto dell’evoluzione dell’assetto territoriale e delle variazioni negli scenari attesi, nonché delle modifiche nella disponibilità di risorse in termini di personale, materiali, mezzi e infrastrutture.</w:t>
      </w:r>
    </w:p>
    <w:p w14:paraId="75368FBD" w14:textId="77777777" w:rsidR="00964F67" w:rsidRDefault="00964F67" w:rsidP="00964F67">
      <w:pPr>
        <w:tabs>
          <w:tab w:val="center" w:pos="8011"/>
        </w:tabs>
        <w:ind w:right="402"/>
        <w:jc w:val="both"/>
        <w:rPr>
          <w:rFonts w:ascii="Verdana" w:eastAsia="Verdana" w:hAnsi="Verdana" w:cs="Verdana"/>
          <w:b/>
          <w:sz w:val="18"/>
          <w:szCs w:val="18"/>
          <w:u w:val="single"/>
        </w:rPr>
      </w:pPr>
    </w:p>
    <w:p w14:paraId="70E3F904" w14:textId="6E16A14A" w:rsidR="00964F67" w:rsidRPr="00964F67" w:rsidRDefault="00964F67" w:rsidP="00964F67">
      <w:pPr>
        <w:tabs>
          <w:tab w:val="center" w:pos="8011"/>
        </w:tabs>
        <w:ind w:right="402"/>
        <w:jc w:val="both"/>
        <w:rPr>
          <w:rFonts w:ascii="Verdana" w:eastAsia="Verdana" w:hAnsi="Verdana" w:cs="Verdana"/>
          <w:b/>
          <w:sz w:val="18"/>
          <w:szCs w:val="18"/>
          <w:u w:val="single"/>
        </w:rPr>
      </w:pPr>
      <w:r w:rsidRPr="00964F67">
        <w:rPr>
          <w:rFonts w:ascii="Verdana" w:eastAsia="Verdana" w:hAnsi="Verdana" w:cs="Verdana"/>
          <w:b/>
          <w:sz w:val="18"/>
          <w:szCs w:val="18"/>
          <w:u w:val="single"/>
        </w:rPr>
        <w:t xml:space="preserve">OBIETTIVI SPECIFICI DI GESTIONE </w:t>
      </w:r>
    </w:p>
    <w:p w14:paraId="177BF270" w14:textId="77777777" w:rsidR="00964F67" w:rsidRDefault="00964F67" w:rsidP="00964F67">
      <w:pPr>
        <w:tabs>
          <w:tab w:val="center" w:pos="8011"/>
        </w:tabs>
        <w:ind w:right="402"/>
        <w:jc w:val="both"/>
        <w:rPr>
          <w:rFonts w:ascii="Verdana" w:eastAsia="Verdana" w:hAnsi="Verdana" w:cs="Verdana"/>
          <w:b/>
          <w:sz w:val="18"/>
          <w:szCs w:val="18"/>
          <w:u w:val="single"/>
        </w:rPr>
      </w:pPr>
    </w:p>
    <w:p w14:paraId="74D50EE1" w14:textId="4935293D" w:rsidR="00964F67" w:rsidRPr="00964F67" w:rsidRDefault="00964F67" w:rsidP="00964F67">
      <w:pPr>
        <w:tabs>
          <w:tab w:val="center" w:pos="8011"/>
        </w:tabs>
        <w:ind w:right="402"/>
        <w:jc w:val="both"/>
        <w:rPr>
          <w:rFonts w:ascii="Verdana" w:eastAsia="Verdana" w:hAnsi="Verdana" w:cs="Verdana"/>
          <w:b/>
          <w:sz w:val="18"/>
          <w:szCs w:val="18"/>
          <w:u w:val="single"/>
        </w:rPr>
      </w:pPr>
      <w:r w:rsidRPr="00964F67">
        <w:rPr>
          <w:rFonts w:ascii="Verdana" w:eastAsia="Verdana" w:hAnsi="Verdana" w:cs="Verdana"/>
          <w:b/>
          <w:sz w:val="18"/>
          <w:szCs w:val="18"/>
          <w:u w:val="single"/>
        </w:rPr>
        <w:t>Processo di digitalizzazione</w:t>
      </w:r>
    </w:p>
    <w:p w14:paraId="2CA8B477" w14:textId="5559345E"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Il processo di informatizzazione nell’operato della pubblica amministrazione</w:t>
      </w:r>
      <w:r>
        <w:rPr>
          <w:rFonts w:ascii="Verdana" w:eastAsia="Verdana" w:hAnsi="Verdana" w:cs="Verdana"/>
          <w:sz w:val="18"/>
          <w:szCs w:val="18"/>
        </w:rPr>
        <w:t xml:space="preserve"> </w:t>
      </w:r>
      <w:r w:rsidRPr="00964F67">
        <w:rPr>
          <w:rFonts w:ascii="Verdana" w:eastAsia="Verdana" w:hAnsi="Verdana" w:cs="Verdana"/>
          <w:sz w:val="18"/>
          <w:szCs w:val="18"/>
        </w:rPr>
        <w:t>con l’introduzione di tecnologie dell’informazione e della comunicazione, può tradursi in un risparmio economico e in un accrescimento complessivo dell’economicità, dell’efficacia e dell’efficienza dell’azione amministrativa. A riprova di ciò, si veda nel primo senso come è prescritto che la capacità di risparmio sia criterio privilegiato da tenere in conto per la decisione circa gli investimenti in informatizzazione (art. 15, co. 2-ter, d.lgs. 8.3.2005, n. 52, Codice dell'Amministrazione Digitale - CAD, introdotto dal d.lgs. 30.12.2010, n. 235), nel secondo senso come il principio dell'efficienza sia menzionato nella l. 7.8.1990, n. 241, proprio all'art. 3 bis, che si occupa dell'uso della telematica per il procedimento.</w:t>
      </w:r>
    </w:p>
    <w:p w14:paraId="220AF2BC" w14:textId="77777777" w:rsidR="00964F67" w:rsidRDefault="00964F67" w:rsidP="00964F67">
      <w:pPr>
        <w:tabs>
          <w:tab w:val="center" w:pos="8011"/>
        </w:tabs>
        <w:ind w:right="402"/>
        <w:jc w:val="both"/>
        <w:rPr>
          <w:rFonts w:ascii="Verdana" w:eastAsia="Verdana" w:hAnsi="Verdana" w:cs="Verdana"/>
          <w:sz w:val="18"/>
          <w:szCs w:val="18"/>
        </w:rPr>
      </w:pPr>
    </w:p>
    <w:p w14:paraId="5F201444" w14:textId="190ED311" w:rsid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Entro tale quadro normativo, ravvisata la necessità di adeguare l’operato dell’ufficio lavori pubblici, acquedotto, illuminazione pubblica e produzione energia elettrica, nel 2020 si è avviata una graduale informatizzazione (scansione, rilievi e disegno) dell’archivio cartaceo di pertinenza dell’ufficio e nello specifico delle pratiche inerenti alla realizzazione delle opere pubbliche attraverso la scansione dei progetti e della contabilità dei lavori.</w:t>
      </w:r>
    </w:p>
    <w:p w14:paraId="68C3F290" w14:textId="77777777" w:rsidR="00964F67" w:rsidRPr="00964F67" w:rsidRDefault="00964F67" w:rsidP="00964F67">
      <w:pPr>
        <w:tabs>
          <w:tab w:val="center" w:pos="8011"/>
        </w:tabs>
        <w:ind w:right="402"/>
        <w:jc w:val="both"/>
        <w:rPr>
          <w:rFonts w:ascii="Verdana" w:eastAsia="Verdana" w:hAnsi="Verdana" w:cs="Verdana"/>
          <w:sz w:val="18"/>
          <w:szCs w:val="18"/>
        </w:rPr>
      </w:pPr>
    </w:p>
    <w:p w14:paraId="6CB66924" w14:textId="77777777" w:rsidR="00964F67" w:rsidRPr="00964F67" w:rsidRDefault="00964F67" w:rsidP="00964F67">
      <w:pPr>
        <w:tabs>
          <w:tab w:val="center" w:pos="8011"/>
        </w:tabs>
        <w:ind w:right="402"/>
        <w:jc w:val="both"/>
        <w:rPr>
          <w:rFonts w:ascii="Verdana" w:eastAsia="Verdana" w:hAnsi="Verdana" w:cs="Verdana"/>
          <w:sz w:val="18"/>
          <w:szCs w:val="18"/>
        </w:rPr>
      </w:pPr>
      <w:r w:rsidRPr="00964F67">
        <w:rPr>
          <w:rFonts w:ascii="Verdana" w:eastAsia="Verdana" w:hAnsi="Verdana" w:cs="Verdana"/>
          <w:sz w:val="18"/>
          <w:szCs w:val="18"/>
        </w:rPr>
        <w:t>Proseguendo in tale ottica, l’ufficio lavori pubblici nell’anno 2023 intende procedere all’informatizzazione delle pratiche relative alle opere pubbliche e iniziare il processo di digitalizzazione delle pratiche relative all’acquedotto, con la scansione dei contratti in essere e delle relative concessioni e dei progetti, mentre negli anni 2023 e 2024 è obbiettivo dell’ufficio lavori pubblici portare a compimento la digitalizzazione della rete fognaria (disegno delle reti di fognatura e rilievo dei pozzetti) e della segnaletica stradale orizzontale (rilievo e disegno in Autocad).</w:t>
      </w:r>
    </w:p>
    <w:p w14:paraId="2CEC6E42" w14:textId="77777777" w:rsidR="00964F67" w:rsidRPr="00964F67" w:rsidRDefault="00964F67" w:rsidP="00964F67">
      <w:pPr>
        <w:tabs>
          <w:tab w:val="center" w:pos="8011"/>
        </w:tabs>
        <w:rPr>
          <w:rFonts w:ascii="Verdana" w:eastAsia="Verdana" w:hAnsi="Verdana" w:cs="Verdana"/>
          <w:sz w:val="18"/>
          <w:szCs w:val="18"/>
        </w:rPr>
      </w:pPr>
    </w:p>
    <w:p w14:paraId="054EAE46" w14:textId="77777777" w:rsidR="00964F67" w:rsidRPr="00964F67" w:rsidRDefault="00964F67" w:rsidP="00964F67">
      <w:pPr>
        <w:tabs>
          <w:tab w:val="center" w:pos="8011"/>
        </w:tabs>
        <w:rPr>
          <w:rFonts w:ascii="Verdana" w:eastAsia="Verdana" w:hAnsi="Verdana" w:cs="Verdana"/>
          <w:sz w:val="18"/>
          <w:szCs w:val="18"/>
        </w:rPr>
      </w:pPr>
    </w:p>
    <w:p w14:paraId="54218830" w14:textId="77777777" w:rsidR="00964F67" w:rsidRPr="00964F67" w:rsidRDefault="00964F67" w:rsidP="00964F67">
      <w:pPr>
        <w:tabs>
          <w:tab w:val="center" w:pos="8011"/>
        </w:tabs>
        <w:ind w:right="260"/>
        <w:rPr>
          <w:rFonts w:ascii="Verdana" w:eastAsia="Verdana" w:hAnsi="Verdana" w:cs="Verdana"/>
          <w:sz w:val="18"/>
          <w:szCs w:val="18"/>
        </w:rPr>
      </w:pPr>
      <w:r w:rsidRPr="00964F67">
        <w:rPr>
          <w:rFonts w:ascii="Verdana" w:eastAsia="Verdana" w:hAnsi="Verdana" w:cs="Verdana"/>
          <w:sz w:val="18"/>
          <w:szCs w:val="18"/>
          <w:u w:val="single"/>
        </w:rPr>
        <w:t>Monitoraggio costante e attuazione del cronoprogramma di opere e lavori, di seguito delineato, quale risulta dal Piano generale delle opere pubbliche 2023-2025 approvato con il D.U.P.</w:t>
      </w:r>
    </w:p>
    <w:tbl>
      <w:tblPr>
        <w:tblW w:w="4924" w:type="pct"/>
        <w:tblInd w:w="-5" w:type="dxa"/>
        <w:tblLayout w:type="fixed"/>
        <w:tblCellMar>
          <w:left w:w="70" w:type="dxa"/>
          <w:right w:w="70" w:type="dxa"/>
        </w:tblCellMar>
        <w:tblLook w:val="04A0" w:firstRow="1" w:lastRow="0" w:firstColumn="1" w:lastColumn="0" w:noHBand="0" w:noVBand="1"/>
      </w:tblPr>
      <w:tblGrid>
        <w:gridCol w:w="3504"/>
        <w:gridCol w:w="2885"/>
        <w:gridCol w:w="2641"/>
        <w:gridCol w:w="2875"/>
        <w:gridCol w:w="2269"/>
        <w:gridCol w:w="2126"/>
      </w:tblGrid>
      <w:tr w:rsidR="00964F67" w:rsidRPr="00964F67" w14:paraId="76AE58EA" w14:textId="77777777" w:rsidTr="00964F67">
        <w:trPr>
          <w:trHeight w:val="615"/>
        </w:trPr>
        <w:tc>
          <w:tcPr>
            <w:tcW w:w="10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72823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DESCRIZIONE</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F942B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NOTE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81CAD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PREVISIONE</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04C5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 QUADRIMESTRE</w:t>
            </w:r>
          </w:p>
        </w:tc>
        <w:tc>
          <w:tcPr>
            <w:tcW w:w="6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8D671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II QUADRIMESTRE</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B8D41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III QUADIMESTRE</w:t>
            </w:r>
          </w:p>
        </w:tc>
      </w:tr>
      <w:tr w:rsidR="00964F67" w:rsidRPr="00964F67" w14:paraId="5CA2EBBD" w14:textId="77777777" w:rsidTr="00964F67">
        <w:trPr>
          <w:trHeight w:val="615"/>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1995F6E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attrezzatura colonia alpina</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92ECDE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Acquisti di arredi</w:t>
            </w:r>
          </w:p>
        </w:tc>
        <w:tc>
          <w:tcPr>
            <w:tcW w:w="810"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39E98D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76599211"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654597F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forniture</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39E3363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forniture</w:t>
            </w:r>
          </w:p>
        </w:tc>
      </w:tr>
      <w:tr w:rsidR="00964F67" w:rsidRPr="00964F67" w14:paraId="405AAC60"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tcPr>
          <w:p w14:paraId="713A87C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lastRenderedPageBreak/>
              <w:t>Manutenzione straordinaria alla colonia alpina</w:t>
            </w:r>
          </w:p>
        </w:tc>
        <w:tc>
          <w:tcPr>
            <w:tcW w:w="885" w:type="pct"/>
            <w:tcBorders>
              <w:top w:val="single" w:sz="4" w:space="0" w:color="auto"/>
              <w:left w:val="single" w:sz="4" w:space="0" w:color="auto"/>
              <w:bottom w:val="single" w:sz="4" w:space="0" w:color="auto"/>
              <w:right w:val="single" w:sz="4" w:space="0" w:color="auto"/>
            </w:tcBorders>
          </w:tcPr>
          <w:p w14:paraId="6D76C5A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Manutenzioni varie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088E5D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2.000,00.-</w:t>
            </w:r>
          </w:p>
        </w:tc>
        <w:tc>
          <w:tcPr>
            <w:tcW w:w="882" w:type="pct"/>
            <w:tcBorders>
              <w:top w:val="single" w:sz="4" w:space="0" w:color="auto"/>
              <w:left w:val="single" w:sz="4" w:space="0" w:color="auto"/>
              <w:bottom w:val="single" w:sz="4" w:space="0" w:color="auto"/>
              <w:right w:val="single" w:sz="4" w:space="0" w:color="auto"/>
            </w:tcBorders>
            <w:noWrap/>
          </w:tcPr>
          <w:p w14:paraId="1EE64B0A"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03D981A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52" w:type="pct"/>
            <w:tcBorders>
              <w:top w:val="single" w:sz="4" w:space="0" w:color="auto"/>
              <w:left w:val="single" w:sz="4" w:space="0" w:color="auto"/>
              <w:bottom w:val="single" w:sz="4" w:space="0" w:color="auto"/>
              <w:right w:val="single" w:sz="4" w:space="0" w:color="auto"/>
            </w:tcBorders>
            <w:vAlign w:val="center"/>
          </w:tcPr>
          <w:p w14:paraId="4A4E7E9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46C723E3"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7193AE4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al patrimonio comunale</w:t>
            </w:r>
          </w:p>
        </w:tc>
        <w:tc>
          <w:tcPr>
            <w:tcW w:w="885" w:type="pct"/>
            <w:tcBorders>
              <w:top w:val="single" w:sz="4" w:space="0" w:color="auto"/>
              <w:left w:val="single" w:sz="4" w:space="0" w:color="auto"/>
              <w:bottom w:val="single" w:sz="4" w:space="0" w:color="auto"/>
              <w:right w:val="single" w:sz="4" w:space="0" w:color="auto"/>
            </w:tcBorders>
            <w:vAlign w:val="center"/>
          </w:tcPr>
          <w:p w14:paraId="4992882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Manutenzioni varie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57D30D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48.221,28.-</w:t>
            </w:r>
          </w:p>
        </w:tc>
        <w:tc>
          <w:tcPr>
            <w:tcW w:w="882" w:type="pct"/>
            <w:tcBorders>
              <w:top w:val="single" w:sz="4" w:space="0" w:color="auto"/>
              <w:left w:val="single" w:sz="4" w:space="0" w:color="auto"/>
              <w:bottom w:val="single" w:sz="4" w:space="0" w:color="auto"/>
              <w:right w:val="single" w:sz="4" w:space="0" w:color="auto"/>
            </w:tcBorders>
            <w:noWrap/>
            <w:vAlign w:val="center"/>
          </w:tcPr>
          <w:p w14:paraId="7EC722D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389136B4"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35EC56B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2954FE1A" w14:textId="77777777" w:rsidTr="00964F67">
        <w:trPr>
          <w:cantSplit/>
          <w:trHeight w:val="585"/>
        </w:trPr>
        <w:tc>
          <w:tcPr>
            <w:tcW w:w="1075" w:type="pct"/>
            <w:tcBorders>
              <w:left w:val="single" w:sz="4" w:space="0" w:color="auto"/>
              <w:bottom w:val="single" w:sz="4" w:space="0" w:color="auto"/>
              <w:right w:val="single" w:sz="4" w:space="0" w:color="auto"/>
            </w:tcBorders>
          </w:tcPr>
          <w:p w14:paraId="60B895E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Lavori di realizzazione pista ciclopedonale via Castelbarco – scuola media – I lotto</w:t>
            </w:r>
          </w:p>
        </w:tc>
        <w:tc>
          <w:tcPr>
            <w:tcW w:w="885" w:type="pct"/>
            <w:tcBorders>
              <w:top w:val="single" w:sz="4" w:space="0" w:color="auto"/>
              <w:left w:val="single" w:sz="4" w:space="0" w:color="auto"/>
              <w:bottom w:val="single" w:sz="4" w:space="0" w:color="auto"/>
              <w:right w:val="single" w:sz="4" w:space="0" w:color="auto"/>
            </w:tcBorders>
          </w:tcPr>
          <w:p w14:paraId="245BA1F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Attualmente il progetto è in stand-by in attesa di redazione variante puntuale al PRG, che interessa il II lotto, in modo da realizzare l’opera nella sua interezza</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A61AC3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545.884,98.-</w:t>
            </w:r>
          </w:p>
        </w:tc>
        <w:tc>
          <w:tcPr>
            <w:tcW w:w="882" w:type="pct"/>
            <w:tcBorders>
              <w:top w:val="single" w:sz="4" w:space="0" w:color="auto"/>
              <w:left w:val="single" w:sz="4" w:space="0" w:color="auto"/>
              <w:bottom w:val="single" w:sz="4" w:space="0" w:color="auto"/>
              <w:right w:val="single" w:sz="4" w:space="0" w:color="auto"/>
            </w:tcBorders>
            <w:noWrap/>
          </w:tcPr>
          <w:p w14:paraId="401997BF"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tcPr>
          <w:p w14:paraId="30DF5055"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tcPr>
          <w:p w14:paraId="02198D79"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6327988D" w14:textId="77777777" w:rsidTr="00964F67">
        <w:trPr>
          <w:cantSplit/>
          <w:trHeight w:val="585"/>
        </w:trPr>
        <w:tc>
          <w:tcPr>
            <w:tcW w:w="1075" w:type="pct"/>
            <w:tcBorders>
              <w:left w:val="single" w:sz="4" w:space="0" w:color="auto"/>
              <w:bottom w:val="single" w:sz="4" w:space="0" w:color="auto"/>
              <w:right w:val="single" w:sz="4" w:space="0" w:color="auto"/>
            </w:tcBorders>
          </w:tcPr>
          <w:p w14:paraId="3CA4E63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Riqualificazione parco pubblico Borghetto</w:t>
            </w:r>
          </w:p>
        </w:tc>
        <w:tc>
          <w:tcPr>
            <w:tcW w:w="885" w:type="pct"/>
            <w:tcBorders>
              <w:top w:val="single" w:sz="4" w:space="0" w:color="auto"/>
              <w:left w:val="single" w:sz="4" w:space="0" w:color="auto"/>
              <w:bottom w:val="single" w:sz="4" w:space="0" w:color="auto"/>
              <w:right w:val="single" w:sz="4" w:space="0" w:color="auto"/>
            </w:tcBorders>
          </w:tcPr>
          <w:p w14:paraId="1D1FBFD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attrezzature, rifacimento impianto irrigazione, realizzazione impianto illuminazione  e sistemazione manto erboso del parco</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61067D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1E6D5650"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63950A6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52" w:type="pct"/>
            <w:tcBorders>
              <w:top w:val="single" w:sz="4" w:space="0" w:color="auto"/>
              <w:left w:val="single" w:sz="4" w:space="0" w:color="auto"/>
              <w:bottom w:val="single" w:sz="4" w:space="0" w:color="auto"/>
              <w:right w:val="single" w:sz="4" w:space="0" w:color="auto"/>
            </w:tcBorders>
            <w:vAlign w:val="center"/>
          </w:tcPr>
          <w:p w14:paraId="67BD45B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6B402E8C"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01143FB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Realizzazione impianti fotovoltaici Centro Turistico e Malga Dossioli</w:t>
            </w:r>
          </w:p>
        </w:tc>
        <w:tc>
          <w:tcPr>
            <w:tcW w:w="885" w:type="pct"/>
            <w:tcBorders>
              <w:top w:val="single" w:sz="4" w:space="0" w:color="auto"/>
              <w:left w:val="single" w:sz="4" w:space="0" w:color="auto"/>
              <w:bottom w:val="single" w:sz="4" w:space="0" w:color="auto"/>
              <w:right w:val="single" w:sz="4" w:space="0" w:color="auto"/>
            </w:tcBorders>
            <w:vAlign w:val="center"/>
          </w:tcPr>
          <w:p w14:paraId="00DD88A2"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DCF5BF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151.560,92.-</w:t>
            </w:r>
          </w:p>
        </w:tc>
        <w:tc>
          <w:tcPr>
            <w:tcW w:w="882" w:type="pct"/>
            <w:tcBorders>
              <w:top w:val="single" w:sz="4" w:space="0" w:color="auto"/>
              <w:left w:val="single" w:sz="4" w:space="0" w:color="auto"/>
              <w:bottom w:val="single" w:sz="4" w:space="0" w:color="auto"/>
              <w:right w:val="single" w:sz="4" w:space="0" w:color="auto"/>
            </w:tcBorders>
            <w:noWrap/>
            <w:vAlign w:val="center"/>
          </w:tcPr>
          <w:p w14:paraId="2707B8A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Approvazione progetto esecutivo relativo all’impianto da realizzare sul Centro Turistico Dossioli</w:t>
            </w:r>
          </w:p>
        </w:tc>
        <w:tc>
          <w:tcPr>
            <w:tcW w:w="696" w:type="pct"/>
            <w:tcBorders>
              <w:top w:val="single" w:sz="4" w:space="0" w:color="auto"/>
              <w:left w:val="single" w:sz="4" w:space="0" w:color="auto"/>
              <w:bottom w:val="single" w:sz="4" w:space="0" w:color="auto"/>
              <w:right w:val="single" w:sz="4" w:space="0" w:color="auto"/>
            </w:tcBorders>
            <w:vAlign w:val="center"/>
          </w:tcPr>
          <w:p w14:paraId="6E44C14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Gara lavori</w:t>
            </w:r>
          </w:p>
        </w:tc>
        <w:tc>
          <w:tcPr>
            <w:tcW w:w="652" w:type="pct"/>
            <w:tcBorders>
              <w:top w:val="single" w:sz="4" w:space="0" w:color="auto"/>
              <w:left w:val="single" w:sz="4" w:space="0" w:color="auto"/>
              <w:bottom w:val="single" w:sz="4" w:space="0" w:color="auto"/>
              <w:right w:val="single" w:sz="4" w:space="0" w:color="auto"/>
            </w:tcBorders>
            <w:vAlign w:val="center"/>
          </w:tcPr>
          <w:p w14:paraId="5EB89BD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10DFDA12"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184692B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arredi ed attrezzature per Municipio e biblioteca</w:t>
            </w:r>
          </w:p>
        </w:tc>
        <w:tc>
          <w:tcPr>
            <w:tcW w:w="885" w:type="pct"/>
            <w:tcBorders>
              <w:top w:val="single" w:sz="4" w:space="0" w:color="auto"/>
              <w:left w:val="single" w:sz="4" w:space="0" w:color="auto"/>
              <w:bottom w:val="single" w:sz="4" w:space="0" w:color="auto"/>
              <w:right w:val="single" w:sz="4" w:space="0" w:color="auto"/>
            </w:tcBorders>
            <w:vAlign w:val="center"/>
          </w:tcPr>
          <w:p w14:paraId="6677590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arredi per archivio Anagrafe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B9E9C7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EE5229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e fine acquisto</w:t>
            </w:r>
          </w:p>
        </w:tc>
        <w:tc>
          <w:tcPr>
            <w:tcW w:w="696" w:type="pct"/>
            <w:tcBorders>
              <w:top w:val="single" w:sz="4" w:space="0" w:color="auto"/>
              <w:left w:val="single" w:sz="4" w:space="0" w:color="auto"/>
              <w:bottom w:val="single" w:sz="4" w:space="0" w:color="auto"/>
              <w:right w:val="single" w:sz="4" w:space="0" w:color="auto"/>
            </w:tcBorders>
            <w:vAlign w:val="center"/>
          </w:tcPr>
          <w:p w14:paraId="176C34BA"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2D2F7673"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5628685E"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76BD922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edifici scolastici</w:t>
            </w:r>
          </w:p>
        </w:tc>
        <w:tc>
          <w:tcPr>
            <w:tcW w:w="885" w:type="pct"/>
            <w:tcBorders>
              <w:top w:val="single" w:sz="4" w:space="0" w:color="auto"/>
              <w:left w:val="single" w:sz="4" w:space="0" w:color="auto"/>
              <w:bottom w:val="single" w:sz="4" w:space="0" w:color="auto"/>
              <w:right w:val="single" w:sz="4" w:space="0" w:color="auto"/>
            </w:tcBorders>
            <w:vAlign w:val="center"/>
          </w:tcPr>
          <w:p w14:paraId="619D6D3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F73988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40AFE3D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36C56755"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4E19FDB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539585EF"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6738D22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arredo scolastico</w:t>
            </w:r>
          </w:p>
        </w:tc>
        <w:tc>
          <w:tcPr>
            <w:tcW w:w="885" w:type="pct"/>
            <w:tcBorders>
              <w:top w:val="single" w:sz="4" w:space="0" w:color="auto"/>
              <w:left w:val="single" w:sz="4" w:space="0" w:color="auto"/>
              <w:bottom w:val="single" w:sz="4" w:space="0" w:color="auto"/>
              <w:right w:val="single" w:sz="4" w:space="0" w:color="auto"/>
            </w:tcBorders>
            <w:vAlign w:val="center"/>
          </w:tcPr>
          <w:p w14:paraId="09E26973"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DF4275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16.000,00.-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2A96D24F"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770EEB0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Affido fornitura</w:t>
            </w:r>
          </w:p>
        </w:tc>
        <w:tc>
          <w:tcPr>
            <w:tcW w:w="652" w:type="pct"/>
            <w:tcBorders>
              <w:top w:val="single" w:sz="4" w:space="0" w:color="auto"/>
              <w:left w:val="single" w:sz="4" w:space="0" w:color="auto"/>
              <w:bottom w:val="single" w:sz="4" w:space="0" w:color="auto"/>
              <w:right w:val="single" w:sz="4" w:space="0" w:color="auto"/>
            </w:tcBorders>
            <w:vAlign w:val="center"/>
          </w:tcPr>
          <w:p w14:paraId="125B4C94"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fornitura</w:t>
            </w:r>
          </w:p>
        </w:tc>
      </w:tr>
      <w:tr w:rsidR="00964F67" w:rsidRPr="00964F67" w14:paraId="66F3F092"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2A3FF63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edificio scuola media</w:t>
            </w:r>
          </w:p>
        </w:tc>
        <w:tc>
          <w:tcPr>
            <w:tcW w:w="885" w:type="pct"/>
            <w:tcBorders>
              <w:top w:val="single" w:sz="4" w:space="0" w:color="auto"/>
              <w:left w:val="single" w:sz="4" w:space="0" w:color="auto"/>
              <w:bottom w:val="single" w:sz="4" w:space="0" w:color="auto"/>
              <w:right w:val="single" w:sz="4" w:space="0" w:color="auto"/>
            </w:tcBorders>
            <w:vAlign w:val="center"/>
          </w:tcPr>
          <w:p w14:paraId="72D4A3D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29F755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1A65171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3334C08D"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09CBB53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xml:space="preserve">Fine lavori </w:t>
            </w:r>
          </w:p>
        </w:tc>
      </w:tr>
      <w:tr w:rsidR="00964F67" w:rsidRPr="00964F67" w14:paraId="0942E543" w14:textId="77777777" w:rsidTr="00964F67">
        <w:trPr>
          <w:trHeight w:val="585"/>
        </w:trPr>
        <w:tc>
          <w:tcPr>
            <w:tcW w:w="1075" w:type="pct"/>
            <w:vMerge w:val="restart"/>
            <w:tcBorders>
              <w:top w:val="single" w:sz="4" w:space="0" w:color="auto"/>
              <w:left w:val="single" w:sz="4" w:space="0" w:color="auto"/>
              <w:right w:val="single" w:sz="4" w:space="0" w:color="auto"/>
            </w:tcBorders>
            <w:vAlign w:val="center"/>
            <w:hideMark/>
          </w:tcPr>
          <w:p w14:paraId="3760F8F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Miglioramento sismico ed efficjentamento energetico scuola elementare Sabbionara</w:t>
            </w:r>
          </w:p>
        </w:tc>
        <w:tc>
          <w:tcPr>
            <w:tcW w:w="885" w:type="pct"/>
            <w:tcBorders>
              <w:top w:val="single" w:sz="4" w:space="0" w:color="auto"/>
              <w:left w:val="single" w:sz="4" w:space="0" w:color="auto"/>
              <w:right w:val="single" w:sz="4" w:space="0" w:color="auto"/>
            </w:tcBorders>
            <w:vAlign w:val="center"/>
            <w:hideMark/>
          </w:tcPr>
          <w:p w14:paraId="1E3BF319"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E9D7F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938.085,00.-</w:t>
            </w:r>
          </w:p>
        </w:tc>
        <w:tc>
          <w:tcPr>
            <w:tcW w:w="882" w:type="pct"/>
            <w:vMerge w:val="restart"/>
            <w:tcBorders>
              <w:top w:val="single" w:sz="4" w:space="0" w:color="auto"/>
              <w:left w:val="single" w:sz="4" w:space="0" w:color="auto"/>
              <w:right w:val="single" w:sz="4" w:space="0" w:color="auto"/>
            </w:tcBorders>
            <w:noWrap/>
            <w:vAlign w:val="center"/>
            <w:hideMark/>
          </w:tcPr>
          <w:p w14:paraId="320F801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Lavori in corso di esecuzione</w:t>
            </w:r>
          </w:p>
        </w:tc>
        <w:tc>
          <w:tcPr>
            <w:tcW w:w="696" w:type="pct"/>
            <w:vMerge w:val="restart"/>
            <w:tcBorders>
              <w:top w:val="single" w:sz="4" w:space="0" w:color="auto"/>
              <w:left w:val="single" w:sz="4" w:space="0" w:color="auto"/>
              <w:right w:val="single" w:sz="4" w:space="0" w:color="auto"/>
            </w:tcBorders>
            <w:vAlign w:val="center"/>
          </w:tcPr>
          <w:p w14:paraId="17B2C0C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c>
          <w:tcPr>
            <w:tcW w:w="652" w:type="pct"/>
            <w:tcBorders>
              <w:top w:val="single" w:sz="4" w:space="0" w:color="auto"/>
              <w:left w:val="single" w:sz="4" w:space="0" w:color="auto"/>
              <w:right w:val="single" w:sz="4" w:space="0" w:color="auto"/>
            </w:tcBorders>
            <w:vAlign w:val="center"/>
          </w:tcPr>
          <w:p w14:paraId="3F99C5B7"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7F8832B7" w14:textId="77777777" w:rsidTr="00964F67">
        <w:trPr>
          <w:trHeight w:val="585"/>
        </w:trPr>
        <w:tc>
          <w:tcPr>
            <w:tcW w:w="1075" w:type="pct"/>
            <w:vMerge/>
            <w:tcBorders>
              <w:left w:val="single" w:sz="4" w:space="0" w:color="auto"/>
              <w:bottom w:val="single" w:sz="4" w:space="0" w:color="auto"/>
              <w:right w:val="single" w:sz="4" w:space="0" w:color="auto"/>
            </w:tcBorders>
            <w:vAlign w:val="center"/>
            <w:hideMark/>
          </w:tcPr>
          <w:p w14:paraId="6661DE67" w14:textId="77777777" w:rsidR="00964F67" w:rsidRPr="00964F67" w:rsidRDefault="00964F67" w:rsidP="00964F67">
            <w:pPr>
              <w:tabs>
                <w:tab w:val="center" w:pos="8011"/>
              </w:tabs>
              <w:rPr>
                <w:rFonts w:ascii="Verdana" w:eastAsia="Verdana" w:hAnsi="Verdana" w:cs="Verdana"/>
                <w:sz w:val="18"/>
                <w:szCs w:val="18"/>
              </w:rPr>
            </w:pPr>
          </w:p>
        </w:tc>
        <w:tc>
          <w:tcPr>
            <w:tcW w:w="885" w:type="pct"/>
            <w:tcBorders>
              <w:left w:val="single" w:sz="4" w:space="0" w:color="auto"/>
              <w:bottom w:val="single" w:sz="4" w:space="0" w:color="auto"/>
              <w:right w:val="single" w:sz="4" w:space="0" w:color="auto"/>
            </w:tcBorders>
            <w:vAlign w:val="center"/>
          </w:tcPr>
          <w:p w14:paraId="539E15EB"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BBC5E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22.541,47.-</w:t>
            </w:r>
          </w:p>
        </w:tc>
        <w:tc>
          <w:tcPr>
            <w:tcW w:w="882" w:type="pct"/>
            <w:vMerge/>
            <w:tcBorders>
              <w:left w:val="single" w:sz="4" w:space="0" w:color="auto"/>
              <w:bottom w:val="single" w:sz="4" w:space="0" w:color="auto"/>
              <w:right w:val="single" w:sz="4" w:space="0" w:color="auto"/>
            </w:tcBorders>
            <w:noWrap/>
          </w:tcPr>
          <w:p w14:paraId="28A49147" w14:textId="77777777" w:rsidR="00964F67" w:rsidRPr="00964F67" w:rsidRDefault="00964F67" w:rsidP="00964F67">
            <w:pPr>
              <w:tabs>
                <w:tab w:val="center" w:pos="8011"/>
              </w:tabs>
              <w:rPr>
                <w:rFonts w:ascii="Verdana" w:eastAsia="Verdana" w:hAnsi="Verdana" w:cs="Verdana"/>
                <w:sz w:val="18"/>
                <w:szCs w:val="18"/>
              </w:rPr>
            </w:pPr>
          </w:p>
        </w:tc>
        <w:tc>
          <w:tcPr>
            <w:tcW w:w="696" w:type="pct"/>
            <w:vMerge/>
            <w:tcBorders>
              <w:left w:val="single" w:sz="4" w:space="0" w:color="auto"/>
              <w:bottom w:val="single" w:sz="4" w:space="0" w:color="auto"/>
              <w:right w:val="single" w:sz="4" w:space="0" w:color="auto"/>
            </w:tcBorders>
            <w:hideMark/>
          </w:tcPr>
          <w:p w14:paraId="4C662097"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left w:val="single" w:sz="4" w:space="0" w:color="auto"/>
              <w:bottom w:val="single" w:sz="4" w:space="0" w:color="auto"/>
              <w:right w:val="single" w:sz="4" w:space="0" w:color="auto"/>
            </w:tcBorders>
          </w:tcPr>
          <w:p w14:paraId="04FD2BDB"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581F744A" w14:textId="77777777" w:rsidTr="00964F67">
        <w:trPr>
          <w:trHeight w:val="585"/>
        </w:trPr>
        <w:tc>
          <w:tcPr>
            <w:tcW w:w="1075" w:type="pct"/>
            <w:tcBorders>
              <w:top w:val="single" w:sz="4" w:space="0" w:color="auto"/>
              <w:left w:val="single" w:sz="4" w:space="0" w:color="auto"/>
              <w:right w:val="single" w:sz="4" w:space="0" w:color="auto"/>
            </w:tcBorders>
            <w:vAlign w:val="center"/>
            <w:hideMark/>
          </w:tcPr>
          <w:p w14:paraId="270EA59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Efficientamento energetico scuola elementare Avio</w:t>
            </w:r>
          </w:p>
        </w:tc>
        <w:tc>
          <w:tcPr>
            <w:tcW w:w="885" w:type="pct"/>
            <w:tcBorders>
              <w:top w:val="single" w:sz="4" w:space="0" w:color="auto"/>
              <w:left w:val="single" w:sz="4" w:space="0" w:color="auto"/>
              <w:right w:val="single" w:sz="4" w:space="0" w:color="auto"/>
            </w:tcBorders>
            <w:vAlign w:val="center"/>
            <w:hideMark/>
          </w:tcPr>
          <w:p w14:paraId="77F38FA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Realizzazione cappotto interno e sistemazione servizi igienici</w:t>
            </w:r>
          </w:p>
        </w:tc>
        <w:tc>
          <w:tcPr>
            <w:tcW w:w="810" w:type="pct"/>
            <w:tcBorders>
              <w:top w:val="single" w:sz="4" w:space="0" w:color="auto"/>
              <w:left w:val="single" w:sz="4" w:space="0" w:color="auto"/>
              <w:right w:val="single" w:sz="4" w:space="0" w:color="auto"/>
            </w:tcBorders>
            <w:shd w:val="clear" w:color="auto" w:fill="D9D9D9"/>
            <w:noWrap/>
            <w:vAlign w:val="center"/>
            <w:hideMark/>
          </w:tcPr>
          <w:p w14:paraId="55DB1F4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216.628,96.-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524B114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Affido lavori di realizzazione cappotto</w:t>
            </w:r>
          </w:p>
        </w:tc>
        <w:tc>
          <w:tcPr>
            <w:tcW w:w="696" w:type="pct"/>
            <w:tcBorders>
              <w:top w:val="single" w:sz="4" w:space="0" w:color="auto"/>
              <w:left w:val="single" w:sz="4" w:space="0" w:color="auto"/>
              <w:bottom w:val="single" w:sz="4" w:space="0" w:color="auto"/>
              <w:right w:val="single" w:sz="4" w:space="0" w:color="auto"/>
            </w:tcBorders>
            <w:vAlign w:val="center"/>
          </w:tcPr>
          <w:p w14:paraId="24E3872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c>
          <w:tcPr>
            <w:tcW w:w="652" w:type="pct"/>
            <w:tcBorders>
              <w:top w:val="single" w:sz="4" w:space="0" w:color="auto"/>
              <w:left w:val="single" w:sz="4" w:space="0" w:color="auto"/>
              <w:bottom w:val="single" w:sz="4" w:space="0" w:color="auto"/>
              <w:right w:val="single" w:sz="4" w:space="0" w:color="auto"/>
            </w:tcBorders>
            <w:vAlign w:val="center"/>
            <w:hideMark/>
          </w:tcPr>
          <w:p w14:paraId="47C47DEB"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65B1D130" w14:textId="77777777" w:rsidTr="00964F67">
        <w:trPr>
          <w:trHeight w:val="585"/>
        </w:trPr>
        <w:tc>
          <w:tcPr>
            <w:tcW w:w="1075" w:type="pct"/>
            <w:tcBorders>
              <w:top w:val="single" w:sz="4" w:space="0" w:color="auto"/>
              <w:left w:val="single" w:sz="4" w:space="0" w:color="auto"/>
              <w:right w:val="single" w:sz="4" w:space="0" w:color="auto"/>
            </w:tcBorders>
            <w:vAlign w:val="center"/>
          </w:tcPr>
          <w:p w14:paraId="49BD258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Efficientamento energetico teatro – PNRR – Misisone 1 – Componenet 3 – Investimento 1.3</w:t>
            </w:r>
          </w:p>
        </w:tc>
        <w:tc>
          <w:tcPr>
            <w:tcW w:w="885" w:type="pct"/>
            <w:tcBorders>
              <w:top w:val="single" w:sz="4" w:space="0" w:color="auto"/>
              <w:left w:val="single" w:sz="4" w:space="0" w:color="auto"/>
              <w:right w:val="single" w:sz="4" w:space="0" w:color="auto"/>
            </w:tcBorders>
            <w:vAlign w:val="center"/>
          </w:tcPr>
          <w:p w14:paraId="7854B1E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xml:space="preserve">Realizzazione cappotto interno, sostituzione porte di evacuazione platea e galleria, rifacimento centrale termica </w:t>
            </w:r>
            <w:r w:rsidRPr="00964F67">
              <w:rPr>
                <w:rFonts w:ascii="Verdana" w:eastAsia="Verdana" w:hAnsi="Verdana" w:cs="Verdana"/>
                <w:sz w:val="18"/>
                <w:szCs w:val="18"/>
              </w:rPr>
              <w:lastRenderedPageBreak/>
              <w:t>ed impianto illuminazione platea e galleria</w:t>
            </w:r>
          </w:p>
        </w:tc>
        <w:tc>
          <w:tcPr>
            <w:tcW w:w="810" w:type="pct"/>
            <w:tcBorders>
              <w:top w:val="single" w:sz="4" w:space="0" w:color="auto"/>
              <w:left w:val="single" w:sz="4" w:space="0" w:color="auto"/>
              <w:right w:val="single" w:sz="4" w:space="0" w:color="auto"/>
            </w:tcBorders>
            <w:shd w:val="clear" w:color="auto" w:fill="D9D9D9"/>
            <w:noWrap/>
            <w:vAlign w:val="center"/>
          </w:tcPr>
          <w:p w14:paraId="643A0EA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lastRenderedPageBreak/>
              <w:t>€.        299.258,71.-</w:t>
            </w:r>
          </w:p>
        </w:tc>
        <w:tc>
          <w:tcPr>
            <w:tcW w:w="882" w:type="pct"/>
            <w:tcBorders>
              <w:top w:val="single" w:sz="4" w:space="0" w:color="auto"/>
              <w:left w:val="single" w:sz="4" w:space="0" w:color="auto"/>
              <w:bottom w:val="single" w:sz="4" w:space="0" w:color="auto"/>
              <w:right w:val="single" w:sz="4" w:space="0" w:color="auto"/>
            </w:tcBorders>
            <w:noWrap/>
            <w:vAlign w:val="center"/>
          </w:tcPr>
          <w:p w14:paraId="225058B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7F67FB41"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531EF53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5BDED39B" w14:textId="77777777" w:rsidTr="00964F67">
        <w:trPr>
          <w:trHeight w:val="585"/>
        </w:trPr>
        <w:tc>
          <w:tcPr>
            <w:tcW w:w="1075" w:type="pct"/>
            <w:tcBorders>
              <w:top w:val="single" w:sz="4" w:space="0" w:color="auto"/>
              <w:left w:val="single" w:sz="4" w:space="0" w:color="auto"/>
              <w:right w:val="single" w:sz="4" w:space="0" w:color="auto"/>
            </w:tcBorders>
            <w:vAlign w:val="center"/>
          </w:tcPr>
          <w:p w14:paraId="71B2FD9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Spese progettazione e coesione territoriale</w:t>
            </w:r>
          </w:p>
        </w:tc>
        <w:tc>
          <w:tcPr>
            <w:tcW w:w="885" w:type="pct"/>
            <w:tcBorders>
              <w:top w:val="single" w:sz="4" w:space="0" w:color="auto"/>
              <w:left w:val="single" w:sz="4" w:space="0" w:color="auto"/>
              <w:right w:val="single" w:sz="4" w:space="0" w:color="auto"/>
            </w:tcBorders>
            <w:vAlign w:val="center"/>
          </w:tcPr>
          <w:p w14:paraId="7AB7A44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Predisposizione Studio di Fattibilità Tecnica ed Economica</w:t>
            </w:r>
          </w:p>
        </w:tc>
        <w:tc>
          <w:tcPr>
            <w:tcW w:w="810" w:type="pct"/>
            <w:tcBorders>
              <w:top w:val="single" w:sz="4" w:space="0" w:color="auto"/>
              <w:left w:val="single" w:sz="4" w:space="0" w:color="auto"/>
              <w:right w:val="single" w:sz="4" w:space="0" w:color="auto"/>
            </w:tcBorders>
            <w:shd w:val="clear" w:color="auto" w:fill="D9D9D9"/>
            <w:noWrap/>
            <w:vAlign w:val="center"/>
          </w:tcPr>
          <w:p w14:paraId="722645E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20.940,80.-</w:t>
            </w:r>
          </w:p>
        </w:tc>
        <w:tc>
          <w:tcPr>
            <w:tcW w:w="882" w:type="pct"/>
            <w:tcBorders>
              <w:top w:val="single" w:sz="4" w:space="0" w:color="auto"/>
              <w:left w:val="single" w:sz="4" w:space="0" w:color="auto"/>
              <w:bottom w:val="single" w:sz="4" w:space="0" w:color="auto"/>
              <w:right w:val="single" w:sz="4" w:space="0" w:color="auto"/>
            </w:tcBorders>
            <w:noWrap/>
            <w:vAlign w:val="center"/>
          </w:tcPr>
          <w:p w14:paraId="4155AB54"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Consegna studio</w:t>
            </w:r>
          </w:p>
        </w:tc>
        <w:tc>
          <w:tcPr>
            <w:tcW w:w="696" w:type="pct"/>
            <w:tcBorders>
              <w:top w:val="single" w:sz="4" w:space="0" w:color="auto"/>
              <w:left w:val="single" w:sz="4" w:space="0" w:color="auto"/>
              <w:bottom w:val="single" w:sz="4" w:space="0" w:color="auto"/>
              <w:right w:val="single" w:sz="4" w:space="0" w:color="auto"/>
            </w:tcBorders>
            <w:vAlign w:val="center"/>
          </w:tcPr>
          <w:p w14:paraId="0E9A96B3"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5B941B0E"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3F01A2B3"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hideMark/>
          </w:tcPr>
          <w:p w14:paraId="0E68D44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ai cimiteri</w:t>
            </w:r>
          </w:p>
        </w:tc>
        <w:tc>
          <w:tcPr>
            <w:tcW w:w="885" w:type="pct"/>
            <w:tcBorders>
              <w:top w:val="single" w:sz="4" w:space="0" w:color="auto"/>
              <w:left w:val="single" w:sz="4" w:space="0" w:color="auto"/>
              <w:bottom w:val="single" w:sz="4" w:space="0" w:color="auto"/>
              <w:right w:val="single" w:sz="4" w:space="0" w:color="auto"/>
            </w:tcBorders>
          </w:tcPr>
          <w:p w14:paraId="66A3672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B91D1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499D874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3B5B3756"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3566ACD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xml:space="preserve">Fine lavori </w:t>
            </w:r>
          </w:p>
        </w:tc>
      </w:tr>
      <w:tr w:rsidR="00964F67" w:rsidRPr="00964F67" w14:paraId="72D49BF4"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tcPr>
          <w:p w14:paraId="3CCB8AC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alla rete idrica</w:t>
            </w:r>
          </w:p>
        </w:tc>
        <w:tc>
          <w:tcPr>
            <w:tcW w:w="885" w:type="pct"/>
            <w:tcBorders>
              <w:top w:val="single" w:sz="4" w:space="0" w:color="auto"/>
              <w:left w:val="single" w:sz="4" w:space="0" w:color="auto"/>
              <w:bottom w:val="single" w:sz="4" w:space="0" w:color="auto"/>
              <w:right w:val="single" w:sz="4" w:space="0" w:color="auto"/>
            </w:tcBorders>
          </w:tcPr>
          <w:p w14:paraId="67973D9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022D97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43FE987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192C7B21"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5A7C6FA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xml:space="preserve">Fine lavori </w:t>
            </w:r>
          </w:p>
        </w:tc>
      </w:tr>
      <w:tr w:rsidR="00964F67" w:rsidRPr="00964F67" w14:paraId="0F9923E1"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tcPr>
          <w:p w14:paraId="616FDF9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straordinari di allaccio con risarcimento da terzi – acquedotto</w:t>
            </w:r>
          </w:p>
        </w:tc>
        <w:tc>
          <w:tcPr>
            <w:tcW w:w="885" w:type="pct"/>
            <w:tcBorders>
              <w:top w:val="single" w:sz="4" w:space="0" w:color="auto"/>
              <w:left w:val="single" w:sz="4" w:space="0" w:color="auto"/>
              <w:bottom w:val="single" w:sz="4" w:space="0" w:color="auto"/>
              <w:right w:val="single" w:sz="4" w:space="0" w:color="auto"/>
            </w:tcBorders>
          </w:tcPr>
          <w:p w14:paraId="1BE2938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materiali o realizzazione interventi sull’acquedotto comunale in caso di danneggiamenti da parte di terzi con rimborso da assicurazioni o da terzi.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E4287C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39606A3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42D76FEF"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5DEE074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3BE7917C"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01022B5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straordinari con risarcimento da terzi – fognature</w:t>
            </w:r>
          </w:p>
        </w:tc>
        <w:tc>
          <w:tcPr>
            <w:tcW w:w="885" w:type="pct"/>
            <w:tcBorders>
              <w:top w:val="single" w:sz="4" w:space="0" w:color="auto"/>
              <w:left w:val="single" w:sz="4" w:space="0" w:color="auto"/>
              <w:bottom w:val="single" w:sz="4" w:space="0" w:color="auto"/>
              <w:right w:val="single" w:sz="4" w:space="0" w:color="auto"/>
            </w:tcBorders>
          </w:tcPr>
          <w:p w14:paraId="4B4619E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materiali o realizzazione interventi sulla fognatura comunale in caso di danneggiamenti da parte di terzi con rimborso da assicurazioni o da terzi.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B5B7BB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FA622E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0394CDD6"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7EA931C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00380314"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3DC514F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mezzi - acquedotto</w:t>
            </w:r>
          </w:p>
        </w:tc>
        <w:tc>
          <w:tcPr>
            <w:tcW w:w="885" w:type="pct"/>
            <w:tcBorders>
              <w:top w:val="single" w:sz="4" w:space="0" w:color="auto"/>
              <w:left w:val="single" w:sz="4" w:space="0" w:color="auto"/>
              <w:bottom w:val="single" w:sz="4" w:space="0" w:color="auto"/>
              <w:right w:val="single" w:sz="4" w:space="0" w:color="auto"/>
            </w:tcBorders>
          </w:tcPr>
          <w:p w14:paraId="4CC3310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Manutenzioni varie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73CFB2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797C4C6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308B0213"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5FDB6ED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4DA3211A"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7FDAC8F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per emergenza idrica</w:t>
            </w:r>
          </w:p>
        </w:tc>
        <w:tc>
          <w:tcPr>
            <w:tcW w:w="885" w:type="pct"/>
            <w:tcBorders>
              <w:top w:val="single" w:sz="4" w:space="0" w:color="auto"/>
              <w:left w:val="single" w:sz="4" w:space="0" w:color="auto"/>
              <w:bottom w:val="single" w:sz="4" w:space="0" w:color="auto"/>
              <w:right w:val="single" w:sz="4" w:space="0" w:color="auto"/>
            </w:tcBorders>
          </w:tcPr>
          <w:p w14:paraId="075D90F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Ricerca perdite su tubazioni acquedotto e relative manutenzioni.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B90248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3D66174"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62657621"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6971CBC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78E8152A"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0639C8C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sulla rete fognaria</w:t>
            </w:r>
          </w:p>
        </w:tc>
        <w:tc>
          <w:tcPr>
            <w:tcW w:w="885" w:type="pct"/>
            <w:tcBorders>
              <w:top w:val="single" w:sz="4" w:space="0" w:color="auto"/>
              <w:left w:val="single" w:sz="4" w:space="0" w:color="auto"/>
              <w:bottom w:val="single" w:sz="4" w:space="0" w:color="auto"/>
              <w:right w:val="single" w:sz="4" w:space="0" w:color="auto"/>
            </w:tcBorders>
          </w:tcPr>
          <w:p w14:paraId="71D9189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Manutenzioni varie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0915AE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40.000,00.-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35A42E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48C4E3EB"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446885F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5C2CFE81"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7A80F48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Lavori di manutenzione serbatori acquedotto comunale</w:t>
            </w:r>
          </w:p>
        </w:tc>
        <w:tc>
          <w:tcPr>
            <w:tcW w:w="885" w:type="pct"/>
            <w:tcBorders>
              <w:top w:val="single" w:sz="4" w:space="0" w:color="auto"/>
              <w:left w:val="single" w:sz="4" w:space="0" w:color="auto"/>
              <w:bottom w:val="single" w:sz="4" w:space="0" w:color="auto"/>
              <w:right w:val="single" w:sz="4" w:space="0" w:color="auto"/>
            </w:tcBorders>
          </w:tcPr>
          <w:p w14:paraId="4032AEA6"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362DFA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268.984,96.-</w:t>
            </w:r>
          </w:p>
        </w:tc>
        <w:tc>
          <w:tcPr>
            <w:tcW w:w="882" w:type="pct"/>
            <w:tcBorders>
              <w:top w:val="single" w:sz="4" w:space="0" w:color="auto"/>
              <w:left w:val="single" w:sz="4" w:space="0" w:color="auto"/>
              <w:bottom w:val="single" w:sz="4" w:space="0" w:color="auto"/>
              <w:right w:val="single" w:sz="4" w:space="0" w:color="auto"/>
            </w:tcBorders>
            <w:noWrap/>
            <w:vAlign w:val="center"/>
          </w:tcPr>
          <w:p w14:paraId="332B299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Gara affido lavori</w:t>
            </w:r>
          </w:p>
        </w:tc>
        <w:tc>
          <w:tcPr>
            <w:tcW w:w="696" w:type="pct"/>
            <w:tcBorders>
              <w:top w:val="single" w:sz="4" w:space="0" w:color="auto"/>
              <w:left w:val="single" w:sz="4" w:space="0" w:color="auto"/>
              <w:bottom w:val="single" w:sz="4" w:space="0" w:color="auto"/>
              <w:right w:val="single" w:sz="4" w:space="0" w:color="auto"/>
            </w:tcBorders>
            <w:vAlign w:val="center"/>
          </w:tcPr>
          <w:p w14:paraId="19E66B2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52" w:type="pct"/>
            <w:tcBorders>
              <w:top w:val="single" w:sz="4" w:space="0" w:color="auto"/>
              <w:left w:val="single" w:sz="4" w:space="0" w:color="auto"/>
              <w:bottom w:val="single" w:sz="4" w:space="0" w:color="auto"/>
              <w:right w:val="single" w:sz="4" w:space="0" w:color="auto"/>
            </w:tcBorders>
            <w:vAlign w:val="center"/>
          </w:tcPr>
          <w:p w14:paraId="37A8A77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06A0AEDB"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452C943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attrezzature per parchi e giardini</w:t>
            </w:r>
          </w:p>
        </w:tc>
        <w:tc>
          <w:tcPr>
            <w:tcW w:w="885" w:type="pct"/>
            <w:tcBorders>
              <w:top w:val="single" w:sz="4" w:space="0" w:color="auto"/>
              <w:left w:val="single" w:sz="4" w:space="0" w:color="auto"/>
              <w:bottom w:val="single" w:sz="4" w:space="0" w:color="auto"/>
              <w:right w:val="single" w:sz="4" w:space="0" w:color="auto"/>
            </w:tcBorders>
          </w:tcPr>
          <w:p w14:paraId="5A40189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elementi di arredo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7FD362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7814087A"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3396300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fornitura</w:t>
            </w:r>
          </w:p>
        </w:tc>
        <w:tc>
          <w:tcPr>
            <w:tcW w:w="652" w:type="pct"/>
            <w:tcBorders>
              <w:top w:val="single" w:sz="4" w:space="0" w:color="auto"/>
              <w:left w:val="single" w:sz="4" w:space="0" w:color="auto"/>
              <w:bottom w:val="single" w:sz="4" w:space="0" w:color="auto"/>
              <w:right w:val="single" w:sz="4" w:space="0" w:color="auto"/>
            </w:tcBorders>
            <w:vAlign w:val="center"/>
          </w:tcPr>
          <w:p w14:paraId="23BC374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fornitura</w:t>
            </w:r>
          </w:p>
        </w:tc>
      </w:tr>
      <w:tr w:rsidR="00964F67" w:rsidRPr="00964F67" w14:paraId="3D0FD28F"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5D60ACC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verde pubblico</w:t>
            </w:r>
          </w:p>
        </w:tc>
        <w:tc>
          <w:tcPr>
            <w:tcW w:w="885" w:type="pct"/>
            <w:tcBorders>
              <w:top w:val="single" w:sz="4" w:space="0" w:color="auto"/>
              <w:left w:val="single" w:sz="4" w:space="0" w:color="auto"/>
              <w:bottom w:val="single" w:sz="4" w:space="0" w:color="auto"/>
              <w:right w:val="single" w:sz="4" w:space="0" w:color="auto"/>
            </w:tcBorders>
            <w:vAlign w:val="center"/>
          </w:tcPr>
          <w:p w14:paraId="60D1F28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15174B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CF7644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19CDC817"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0681CFD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657895D0"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230D952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impianti sportivi</w:t>
            </w:r>
          </w:p>
        </w:tc>
        <w:tc>
          <w:tcPr>
            <w:tcW w:w="885" w:type="pct"/>
            <w:tcBorders>
              <w:top w:val="single" w:sz="4" w:space="0" w:color="auto"/>
              <w:left w:val="single" w:sz="4" w:space="0" w:color="auto"/>
              <w:bottom w:val="single" w:sz="4" w:space="0" w:color="auto"/>
              <w:right w:val="single" w:sz="4" w:space="0" w:color="auto"/>
            </w:tcBorders>
            <w:vAlign w:val="center"/>
          </w:tcPr>
          <w:p w14:paraId="5B201E3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A34C38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53EFDA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6C96764A"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6344E7A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60EA8930"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5E182EB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Asfaltatura e sistemazione strade comunali</w:t>
            </w:r>
          </w:p>
        </w:tc>
        <w:tc>
          <w:tcPr>
            <w:tcW w:w="885" w:type="pct"/>
            <w:tcBorders>
              <w:top w:val="single" w:sz="4" w:space="0" w:color="auto"/>
              <w:left w:val="single" w:sz="4" w:space="0" w:color="auto"/>
              <w:bottom w:val="single" w:sz="4" w:space="0" w:color="auto"/>
              <w:right w:val="single" w:sz="4" w:space="0" w:color="auto"/>
            </w:tcBorders>
            <w:vAlign w:val="center"/>
          </w:tcPr>
          <w:p w14:paraId="60C520BC"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585A89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180.000,00.-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73A23A1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Gara lavori</w:t>
            </w:r>
          </w:p>
        </w:tc>
        <w:tc>
          <w:tcPr>
            <w:tcW w:w="696" w:type="pct"/>
            <w:tcBorders>
              <w:top w:val="single" w:sz="4" w:space="0" w:color="auto"/>
              <w:left w:val="single" w:sz="4" w:space="0" w:color="auto"/>
              <w:bottom w:val="single" w:sz="4" w:space="0" w:color="auto"/>
              <w:right w:val="single" w:sz="4" w:space="0" w:color="auto"/>
            </w:tcBorders>
            <w:vAlign w:val="center"/>
          </w:tcPr>
          <w:p w14:paraId="319C7BB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e fine lavo</w:t>
            </w:r>
          </w:p>
        </w:tc>
        <w:tc>
          <w:tcPr>
            <w:tcW w:w="652" w:type="pct"/>
            <w:tcBorders>
              <w:top w:val="single" w:sz="4" w:space="0" w:color="auto"/>
              <w:left w:val="single" w:sz="4" w:space="0" w:color="auto"/>
              <w:bottom w:val="single" w:sz="4" w:space="0" w:color="auto"/>
              <w:right w:val="single" w:sz="4" w:space="0" w:color="auto"/>
            </w:tcBorders>
            <w:vAlign w:val="center"/>
          </w:tcPr>
          <w:p w14:paraId="5B442920"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58EA9A41"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209DEB1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lastRenderedPageBreak/>
              <w:t>Manutenzione straordinaria strade</w:t>
            </w:r>
          </w:p>
        </w:tc>
        <w:tc>
          <w:tcPr>
            <w:tcW w:w="885" w:type="pct"/>
            <w:tcBorders>
              <w:top w:val="single" w:sz="4" w:space="0" w:color="auto"/>
              <w:left w:val="single" w:sz="4" w:space="0" w:color="auto"/>
              <w:bottom w:val="single" w:sz="4" w:space="0" w:color="auto"/>
              <w:right w:val="single" w:sz="4" w:space="0" w:color="auto"/>
            </w:tcBorders>
            <w:vAlign w:val="center"/>
          </w:tcPr>
          <w:p w14:paraId="6551172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2F2947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170.900,00.-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F36ED9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594517E9"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4AB33AF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5CD20B1A"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3B2C9F1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Arredo urbano</w:t>
            </w:r>
          </w:p>
        </w:tc>
        <w:tc>
          <w:tcPr>
            <w:tcW w:w="885" w:type="pct"/>
            <w:tcBorders>
              <w:top w:val="single" w:sz="4" w:space="0" w:color="auto"/>
              <w:left w:val="single" w:sz="4" w:space="0" w:color="auto"/>
              <w:bottom w:val="single" w:sz="4" w:space="0" w:color="auto"/>
              <w:right w:val="single" w:sz="4" w:space="0" w:color="auto"/>
            </w:tcBorders>
            <w:vAlign w:val="center"/>
          </w:tcPr>
          <w:p w14:paraId="39E0B37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elementi di arredo urbano</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C50A75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3D311577"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1F11541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fornitura</w:t>
            </w:r>
          </w:p>
        </w:tc>
        <w:tc>
          <w:tcPr>
            <w:tcW w:w="652" w:type="pct"/>
            <w:tcBorders>
              <w:top w:val="single" w:sz="4" w:space="0" w:color="auto"/>
              <w:left w:val="single" w:sz="4" w:space="0" w:color="auto"/>
              <w:bottom w:val="single" w:sz="4" w:space="0" w:color="auto"/>
              <w:right w:val="single" w:sz="4" w:space="0" w:color="auto"/>
            </w:tcBorders>
            <w:vAlign w:val="center"/>
          </w:tcPr>
          <w:p w14:paraId="76D4CD3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fornitura</w:t>
            </w:r>
          </w:p>
        </w:tc>
      </w:tr>
      <w:tr w:rsidR="00964F67" w:rsidRPr="00964F67" w14:paraId="7BC3CE9D"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0100C6F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straordinari con risarcimento da terzi – ufficio lavori pubblici</w:t>
            </w:r>
          </w:p>
          <w:p w14:paraId="15DE3931" w14:textId="77777777" w:rsidR="00964F67" w:rsidRPr="00964F67" w:rsidRDefault="00964F67" w:rsidP="00964F67">
            <w:pPr>
              <w:tabs>
                <w:tab w:val="center" w:pos="8011"/>
              </w:tabs>
              <w:rPr>
                <w:rFonts w:ascii="Verdana" w:eastAsia="Verdana" w:hAnsi="Verdana" w:cs="Verdana"/>
                <w:sz w:val="18"/>
                <w:szCs w:val="18"/>
              </w:rPr>
            </w:pPr>
          </w:p>
        </w:tc>
        <w:tc>
          <w:tcPr>
            <w:tcW w:w="885" w:type="pct"/>
            <w:tcBorders>
              <w:top w:val="single" w:sz="4" w:space="0" w:color="auto"/>
              <w:left w:val="single" w:sz="4" w:space="0" w:color="auto"/>
              <w:bottom w:val="single" w:sz="4" w:space="0" w:color="auto"/>
              <w:right w:val="single" w:sz="4" w:space="0" w:color="auto"/>
            </w:tcBorders>
          </w:tcPr>
          <w:p w14:paraId="0944D48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materiali o realizzazione interventi sul patrimonio o viabilità in caso di danneggiamenti da parte di terzi con rimborso da assicurazioni o da terzi.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0995E0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06B9DA4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interventi</w:t>
            </w:r>
          </w:p>
        </w:tc>
        <w:tc>
          <w:tcPr>
            <w:tcW w:w="696" w:type="pct"/>
            <w:tcBorders>
              <w:top w:val="single" w:sz="4" w:space="0" w:color="auto"/>
              <w:left w:val="single" w:sz="4" w:space="0" w:color="auto"/>
              <w:bottom w:val="single" w:sz="4" w:space="0" w:color="auto"/>
              <w:right w:val="single" w:sz="4" w:space="0" w:color="auto"/>
            </w:tcBorders>
            <w:vAlign w:val="center"/>
          </w:tcPr>
          <w:p w14:paraId="22F689F4"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6717166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interventi</w:t>
            </w:r>
          </w:p>
        </w:tc>
      </w:tr>
      <w:tr w:rsidR="00964F67" w:rsidRPr="00964F67" w14:paraId="2698B509"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21DA46F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macchine e attrezzature viabilità</w:t>
            </w:r>
          </w:p>
        </w:tc>
        <w:tc>
          <w:tcPr>
            <w:tcW w:w="885" w:type="pct"/>
            <w:tcBorders>
              <w:top w:val="single" w:sz="4" w:space="0" w:color="auto"/>
              <w:left w:val="single" w:sz="4" w:space="0" w:color="auto"/>
              <w:bottom w:val="single" w:sz="4" w:space="0" w:color="auto"/>
              <w:right w:val="single" w:sz="4" w:space="0" w:color="auto"/>
            </w:tcBorders>
          </w:tcPr>
          <w:p w14:paraId="4DE20564"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2F5B0F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10.000,00.-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6937D5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interventi</w:t>
            </w:r>
          </w:p>
        </w:tc>
        <w:tc>
          <w:tcPr>
            <w:tcW w:w="696" w:type="pct"/>
            <w:tcBorders>
              <w:top w:val="single" w:sz="4" w:space="0" w:color="auto"/>
              <w:left w:val="single" w:sz="4" w:space="0" w:color="auto"/>
              <w:bottom w:val="single" w:sz="4" w:space="0" w:color="auto"/>
              <w:right w:val="single" w:sz="4" w:space="0" w:color="auto"/>
            </w:tcBorders>
            <w:vAlign w:val="center"/>
          </w:tcPr>
          <w:p w14:paraId="733CBC62"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7C1401D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interventi</w:t>
            </w:r>
          </w:p>
        </w:tc>
      </w:tr>
      <w:tr w:rsidR="00964F67" w:rsidRPr="00964F67" w14:paraId="002966E9"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hideMark/>
          </w:tcPr>
          <w:p w14:paraId="4B65D8D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automezzi ed attrezzature varie per viabilità</w:t>
            </w:r>
          </w:p>
        </w:tc>
        <w:tc>
          <w:tcPr>
            <w:tcW w:w="885" w:type="pct"/>
            <w:tcBorders>
              <w:top w:val="single" w:sz="4" w:space="0" w:color="auto"/>
              <w:left w:val="single" w:sz="4" w:space="0" w:color="auto"/>
              <w:bottom w:val="single" w:sz="4" w:space="0" w:color="auto"/>
              <w:right w:val="single" w:sz="4" w:space="0" w:color="auto"/>
            </w:tcBorders>
          </w:tcPr>
          <w:p w14:paraId="1D3C56E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di piccole attrezzature a servizio del cantiere comunale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DF52A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4872D657"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7895A33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acquisti</w:t>
            </w:r>
          </w:p>
        </w:tc>
        <w:tc>
          <w:tcPr>
            <w:tcW w:w="652" w:type="pct"/>
            <w:tcBorders>
              <w:top w:val="single" w:sz="4" w:space="0" w:color="auto"/>
              <w:left w:val="single" w:sz="4" w:space="0" w:color="auto"/>
              <w:bottom w:val="single" w:sz="4" w:space="0" w:color="auto"/>
              <w:right w:val="single" w:sz="4" w:space="0" w:color="auto"/>
            </w:tcBorders>
            <w:vAlign w:val="center"/>
          </w:tcPr>
          <w:p w14:paraId="1FA460F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acquisti</w:t>
            </w:r>
          </w:p>
        </w:tc>
      </w:tr>
      <w:tr w:rsidR="00964F67" w:rsidRPr="00964F67" w14:paraId="39CBE572"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4F5DB76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Incarichi di progettazione, frazionamenti, stime e sicurezza</w:t>
            </w:r>
          </w:p>
        </w:tc>
        <w:tc>
          <w:tcPr>
            <w:tcW w:w="885" w:type="pct"/>
            <w:tcBorders>
              <w:top w:val="single" w:sz="4" w:space="0" w:color="auto"/>
              <w:left w:val="single" w:sz="4" w:space="0" w:color="auto"/>
              <w:bottom w:val="single" w:sz="4" w:space="0" w:color="auto"/>
              <w:right w:val="single" w:sz="4" w:space="0" w:color="auto"/>
            </w:tcBorders>
          </w:tcPr>
          <w:p w14:paraId="5952FF68"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Scelta professionisti a seconda delle esigenze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01D181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25.000,00.-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573205FE"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351CC0BC"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2B1AAF82"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02A2D17F"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5E2E0A5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illuminazione pubblica</w:t>
            </w:r>
          </w:p>
        </w:tc>
        <w:tc>
          <w:tcPr>
            <w:tcW w:w="885" w:type="pct"/>
            <w:tcBorders>
              <w:top w:val="single" w:sz="4" w:space="0" w:color="auto"/>
              <w:left w:val="single" w:sz="4" w:space="0" w:color="auto"/>
              <w:bottom w:val="single" w:sz="4" w:space="0" w:color="auto"/>
              <w:right w:val="single" w:sz="4" w:space="0" w:color="auto"/>
            </w:tcBorders>
          </w:tcPr>
          <w:p w14:paraId="2750D50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30A14D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20.000,00.-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14CE29A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44212304"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46493C8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39E10CBF"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tcPr>
          <w:p w14:paraId="3B4BA43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straordinari con risarcimento da terzi – illuminazione pubblica</w:t>
            </w:r>
          </w:p>
        </w:tc>
        <w:tc>
          <w:tcPr>
            <w:tcW w:w="885" w:type="pct"/>
            <w:tcBorders>
              <w:top w:val="single" w:sz="4" w:space="0" w:color="auto"/>
              <w:left w:val="single" w:sz="4" w:space="0" w:color="auto"/>
              <w:bottom w:val="single" w:sz="4" w:space="0" w:color="auto"/>
              <w:right w:val="single" w:sz="4" w:space="0" w:color="auto"/>
            </w:tcBorders>
          </w:tcPr>
          <w:p w14:paraId="5FE6C85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materiali o realizzazione interventi sull’illuminazione pubblica in caso di danneggiamenti da parte di terzi con rimborso da assicurazioni o da terzi.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3A0889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30A52B0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4B6F7B89"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0EE31D2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5DF828A9" w14:textId="77777777" w:rsidTr="00964F67">
        <w:trPr>
          <w:trHeight w:val="585"/>
        </w:trPr>
        <w:tc>
          <w:tcPr>
            <w:tcW w:w="1075" w:type="pct"/>
            <w:tcBorders>
              <w:top w:val="single" w:sz="4" w:space="0" w:color="auto"/>
              <w:left w:val="single" w:sz="4" w:space="0" w:color="auto"/>
              <w:right w:val="single" w:sz="4" w:space="0" w:color="auto"/>
            </w:tcBorders>
          </w:tcPr>
          <w:p w14:paraId="09B2D71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Sistemazione illuminazione pubblica e nuovi punti luce in località varie</w:t>
            </w:r>
          </w:p>
        </w:tc>
        <w:tc>
          <w:tcPr>
            <w:tcW w:w="885" w:type="pct"/>
            <w:tcBorders>
              <w:top w:val="single" w:sz="4" w:space="0" w:color="auto"/>
              <w:left w:val="single" w:sz="4" w:space="0" w:color="auto"/>
              <w:bottom w:val="single" w:sz="4" w:space="0" w:color="auto"/>
              <w:right w:val="single" w:sz="4" w:space="0" w:color="auto"/>
            </w:tcBorders>
          </w:tcPr>
          <w:p w14:paraId="2CF2C08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7D020A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06828AC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5913C159"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65ED5C3B"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0AA79A34" w14:textId="77777777" w:rsidTr="00964F67">
        <w:trPr>
          <w:trHeight w:val="585"/>
        </w:trPr>
        <w:tc>
          <w:tcPr>
            <w:tcW w:w="1075" w:type="pct"/>
            <w:tcBorders>
              <w:top w:val="single" w:sz="4" w:space="0" w:color="auto"/>
              <w:left w:val="single" w:sz="4" w:space="0" w:color="auto"/>
              <w:right w:val="single" w:sz="4" w:space="0" w:color="auto"/>
            </w:tcBorders>
          </w:tcPr>
          <w:p w14:paraId="143CC47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Acquisto segnaletica stradale</w:t>
            </w:r>
          </w:p>
        </w:tc>
        <w:tc>
          <w:tcPr>
            <w:tcW w:w="885" w:type="pct"/>
            <w:tcBorders>
              <w:top w:val="single" w:sz="4" w:space="0" w:color="auto"/>
              <w:left w:val="single" w:sz="4" w:space="0" w:color="auto"/>
              <w:bottom w:val="single" w:sz="4" w:space="0" w:color="auto"/>
              <w:right w:val="single" w:sz="4" w:space="0" w:color="auto"/>
            </w:tcBorders>
          </w:tcPr>
          <w:p w14:paraId="7A49163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Fornitura varia</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0E61CC9"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76EB3EE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fornitura</w:t>
            </w:r>
          </w:p>
        </w:tc>
        <w:tc>
          <w:tcPr>
            <w:tcW w:w="696" w:type="pct"/>
            <w:tcBorders>
              <w:top w:val="single" w:sz="4" w:space="0" w:color="auto"/>
              <w:left w:val="single" w:sz="4" w:space="0" w:color="auto"/>
              <w:bottom w:val="single" w:sz="4" w:space="0" w:color="auto"/>
              <w:right w:val="single" w:sz="4" w:space="0" w:color="auto"/>
            </w:tcBorders>
            <w:vAlign w:val="center"/>
          </w:tcPr>
          <w:p w14:paraId="39DA3097"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0286DBB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fornitura</w:t>
            </w:r>
          </w:p>
        </w:tc>
      </w:tr>
      <w:tr w:rsidR="00964F67" w:rsidRPr="00964F67" w14:paraId="05EACA5D" w14:textId="77777777" w:rsidTr="00964F67">
        <w:trPr>
          <w:trHeight w:val="585"/>
        </w:trPr>
        <w:tc>
          <w:tcPr>
            <w:tcW w:w="1075" w:type="pct"/>
            <w:tcBorders>
              <w:top w:val="single" w:sz="4" w:space="0" w:color="auto"/>
              <w:left w:val="single" w:sz="4" w:space="0" w:color="auto"/>
              <w:right w:val="single" w:sz="4" w:space="0" w:color="auto"/>
            </w:tcBorders>
          </w:tcPr>
          <w:p w14:paraId="5AD3828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Lavori di realizzazione pavimentazione Via Venezia</w:t>
            </w:r>
          </w:p>
        </w:tc>
        <w:tc>
          <w:tcPr>
            <w:tcW w:w="885" w:type="pct"/>
            <w:tcBorders>
              <w:top w:val="single" w:sz="4" w:space="0" w:color="auto"/>
              <w:left w:val="single" w:sz="4" w:space="0" w:color="auto"/>
              <w:bottom w:val="single" w:sz="4" w:space="0" w:color="auto"/>
              <w:right w:val="single" w:sz="4" w:space="0" w:color="auto"/>
            </w:tcBorders>
          </w:tcPr>
          <w:p w14:paraId="7F424F83"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DF1628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676.021,91.-</w:t>
            </w:r>
          </w:p>
        </w:tc>
        <w:tc>
          <w:tcPr>
            <w:tcW w:w="882" w:type="pct"/>
            <w:tcBorders>
              <w:top w:val="single" w:sz="4" w:space="0" w:color="auto"/>
              <w:left w:val="single" w:sz="4" w:space="0" w:color="auto"/>
              <w:bottom w:val="single" w:sz="4" w:space="0" w:color="auto"/>
              <w:right w:val="single" w:sz="4" w:space="0" w:color="auto"/>
            </w:tcBorders>
            <w:noWrap/>
            <w:vAlign w:val="center"/>
          </w:tcPr>
          <w:p w14:paraId="205CC9E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Approvazione progetto esecutivo</w:t>
            </w:r>
          </w:p>
        </w:tc>
        <w:tc>
          <w:tcPr>
            <w:tcW w:w="696" w:type="pct"/>
            <w:tcBorders>
              <w:top w:val="single" w:sz="4" w:space="0" w:color="auto"/>
              <w:left w:val="single" w:sz="4" w:space="0" w:color="auto"/>
              <w:bottom w:val="single" w:sz="4" w:space="0" w:color="auto"/>
              <w:right w:val="single" w:sz="4" w:space="0" w:color="auto"/>
            </w:tcBorders>
            <w:vAlign w:val="center"/>
          </w:tcPr>
          <w:p w14:paraId="22BA70F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Gara lavori e consegna lavori</w:t>
            </w:r>
          </w:p>
        </w:tc>
        <w:tc>
          <w:tcPr>
            <w:tcW w:w="652" w:type="pct"/>
            <w:tcBorders>
              <w:top w:val="single" w:sz="4" w:space="0" w:color="auto"/>
              <w:left w:val="single" w:sz="4" w:space="0" w:color="auto"/>
              <w:bottom w:val="single" w:sz="4" w:space="0" w:color="auto"/>
              <w:right w:val="single" w:sz="4" w:space="0" w:color="auto"/>
            </w:tcBorders>
            <w:vAlign w:val="center"/>
          </w:tcPr>
          <w:p w14:paraId="658DA47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r>
      <w:tr w:rsidR="00964F67" w:rsidRPr="00964F67" w14:paraId="7F4A1FC3" w14:textId="77777777" w:rsidTr="00964F67">
        <w:trPr>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1B620B8F"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Manutenzione straordinaria impianti di produzione energia elettrica</w:t>
            </w:r>
          </w:p>
        </w:tc>
        <w:tc>
          <w:tcPr>
            <w:tcW w:w="885" w:type="pct"/>
            <w:tcBorders>
              <w:top w:val="single" w:sz="4" w:space="0" w:color="auto"/>
              <w:left w:val="single" w:sz="4" w:space="0" w:color="auto"/>
              <w:bottom w:val="single" w:sz="4" w:space="0" w:color="auto"/>
              <w:right w:val="single" w:sz="4" w:space="0" w:color="auto"/>
            </w:tcBorders>
            <w:vAlign w:val="center"/>
          </w:tcPr>
          <w:p w14:paraId="1B622227"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Interventi vari</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EC4E44C"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5.000,00.-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0276FEF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Inizio lavori</w:t>
            </w:r>
          </w:p>
        </w:tc>
        <w:tc>
          <w:tcPr>
            <w:tcW w:w="696" w:type="pct"/>
            <w:tcBorders>
              <w:top w:val="single" w:sz="4" w:space="0" w:color="auto"/>
              <w:left w:val="single" w:sz="4" w:space="0" w:color="auto"/>
              <w:bottom w:val="single" w:sz="4" w:space="0" w:color="auto"/>
              <w:right w:val="single" w:sz="4" w:space="0" w:color="auto"/>
            </w:tcBorders>
            <w:vAlign w:val="center"/>
          </w:tcPr>
          <w:p w14:paraId="2A1F3A65"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0B0FFC2E"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xml:space="preserve">Fine lavori </w:t>
            </w:r>
          </w:p>
        </w:tc>
      </w:tr>
      <w:tr w:rsidR="00964F67" w:rsidRPr="00964F67" w14:paraId="6FF95DC9"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59B17EBD"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Messa in sicurezza dell'abitato di Sabbionara con realizzazione di marciapiede e rotatoria S.P. 90 - via Morielle</w:t>
            </w:r>
          </w:p>
        </w:tc>
        <w:tc>
          <w:tcPr>
            <w:tcW w:w="885" w:type="pct"/>
            <w:tcBorders>
              <w:top w:val="single" w:sz="4" w:space="0" w:color="auto"/>
              <w:left w:val="single" w:sz="4" w:space="0" w:color="auto"/>
              <w:bottom w:val="single" w:sz="4" w:space="0" w:color="auto"/>
              <w:right w:val="single" w:sz="4" w:space="0" w:color="auto"/>
            </w:tcBorders>
            <w:vAlign w:val="center"/>
          </w:tcPr>
          <w:p w14:paraId="0957FF17"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FE1D473"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394.189,30.-</w:t>
            </w:r>
          </w:p>
        </w:tc>
        <w:tc>
          <w:tcPr>
            <w:tcW w:w="882" w:type="pct"/>
            <w:tcBorders>
              <w:top w:val="single" w:sz="4" w:space="0" w:color="auto"/>
              <w:left w:val="single" w:sz="4" w:space="0" w:color="auto"/>
              <w:bottom w:val="single" w:sz="4" w:space="0" w:color="auto"/>
              <w:right w:val="single" w:sz="4" w:space="0" w:color="auto"/>
            </w:tcBorders>
            <w:noWrap/>
            <w:vAlign w:val="center"/>
          </w:tcPr>
          <w:p w14:paraId="659FF101" w14:textId="77777777" w:rsidR="00964F67" w:rsidRPr="00964F67" w:rsidRDefault="00964F67" w:rsidP="00964F67">
            <w:pPr>
              <w:tabs>
                <w:tab w:val="center" w:pos="8011"/>
              </w:tabs>
              <w:rPr>
                <w:rFonts w:ascii="Verdana" w:eastAsia="Verdana" w:hAnsi="Verdana" w:cs="Verdana"/>
                <w:sz w:val="18"/>
                <w:szCs w:val="18"/>
              </w:rPr>
            </w:pPr>
          </w:p>
        </w:tc>
        <w:tc>
          <w:tcPr>
            <w:tcW w:w="696" w:type="pct"/>
            <w:tcBorders>
              <w:top w:val="single" w:sz="4" w:space="0" w:color="auto"/>
              <w:left w:val="single" w:sz="4" w:space="0" w:color="auto"/>
              <w:bottom w:val="single" w:sz="4" w:space="0" w:color="auto"/>
              <w:right w:val="single" w:sz="4" w:space="0" w:color="auto"/>
            </w:tcBorders>
            <w:vAlign w:val="center"/>
          </w:tcPr>
          <w:p w14:paraId="43ED9A2A"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c>
          <w:tcPr>
            <w:tcW w:w="652" w:type="pct"/>
            <w:tcBorders>
              <w:top w:val="single" w:sz="4" w:space="0" w:color="auto"/>
              <w:left w:val="single" w:sz="4" w:space="0" w:color="auto"/>
              <w:bottom w:val="single" w:sz="4" w:space="0" w:color="auto"/>
              <w:right w:val="single" w:sz="4" w:space="0" w:color="auto"/>
            </w:tcBorders>
            <w:vAlign w:val="center"/>
          </w:tcPr>
          <w:p w14:paraId="0D401F31"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751E9837"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4C8FD0B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lastRenderedPageBreak/>
              <w:t>Lavori di realizzazione marciapiedi via del lavoro e frazione borghetto</w:t>
            </w:r>
          </w:p>
        </w:tc>
        <w:tc>
          <w:tcPr>
            <w:tcW w:w="885" w:type="pct"/>
            <w:tcBorders>
              <w:top w:val="single" w:sz="4" w:space="0" w:color="auto"/>
              <w:left w:val="single" w:sz="4" w:space="0" w:color="auto"/>
              <w:bottom w:val="single" w:sz="4" w:space="0" w:color="auto"/>
              <w:right w:val="single" w:sz="4" w:space="0" w:color="auto"/>
            </w:tcBorders>
            <w:vAlign w:val="center"/>
          </w:tcPr>
          <w:p w14:paraId="44460D10" w14:textId="77777777" w:rsidR="00964F67" w:rsidRPr="00964F67" w:rsidRDefault="00964F67" w:rsidP="00964F67">
            <w:pPr>
              <w:tabs>
                <w:tab w:val="center" w:pos="8011"/>
              </w:tabs>
              <w:rPr>
                <w:rFonts w:ascii="Verdana" w:eastAsia="Verdana" w:hAnsi="Verdana" w:cs="Verdana"/>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E6FF4D4"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90.222,47.-</w:t>
            </w:r>
          </w:p>
        </w:tc>
        <w:tc>
          <w:tcPr>
            <w:tcW w:w="882" w:type="pct"/>
            <w:tcBorders>
              <w:top w:val="single" w:sz="4" w:space="0" w:color="auto"/>
              <w:left w:val="single" w:sz="4" w:space="0" w:color="auto"/>
              <w:bottom w:val="single" w:sz="4" w:space="0" w:color="auto"/>
              <w:right w:val="single" w:sz="4" w:space="0" w:color="auto"/>
            </w:tcBorders>
            <w:noWrap/>
            <w:vAlign w:val="center"/>
          </w:tcPr>
          <w:p w14:paraId="381056F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Fine lavori</w:t>
            </w:r>
          </w:p>
        </w:tc>
        <w:tc>
          <w:tcPr>
            <w:tcW w:w="696" w:type="pct"/>
            <w:tcBorders>
              <w:top w:val="single" w:sz="4" w:space="0" w:color="auto"/>
              <w:left w:val="single" w:sz="4" w:space="0" w:color="auto"/>
              <w:bottom w:val="single" w:sz="4" w:space="0" w:color="auto"/>
              <w:right w:val="single" w:sz="4" w:space="0" w:color="auto"/>
            </w:tcBorders>
            <w:vAlign w:val="center"/>
          </w:tcPr>
          <w:p w14:paraId="65E3FA92" w14:textId="77777777" w:rsidR="00964F67" w:rsidRPr="00964F67" w:rsidRDefault="00964F67" w:rsidP="00964F67">
            <w:pPr>
              <w:tabs>
                <w:tab w:val="center" w:pos="8011"/>
              </w:tabs>
              <w:rPr>
                <w:rFonts w:ascii="Verdana" w:eastAsia="Verdana" w:hAnsi="Verdana" w:cs="Verdana"/>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tcPr>
          <w:p w14:paraId="76109485" w14:textId="77777777" w:rsidR="00964F67" w:rsidRPr="00964F67" w:rsidRDefault="00964F67" w:rsidP="00964F67">
            <w:pPr>
              <w:tabs>
                <w:tab w:val="center" w:pos="8011"/>
              </w:tabs>
              <w:rPr>
                <w:rFonts w:ascii="Verdana" w:eastAsia="Verdana" w:hAnsi="Verdana" w:cs="Verdana"/>
                <w:sz w:val="18"/>
                <w:szCs w:val="18"/>
              </w:rPr>
            </w:pPr>
          </w:p>
        </w:tc>
      </w:tr>
      <w:tr w:rsidR="00964F67" w:rsidRPr="00964F67" w14:paraId="4A3D51F9" w14:textId="77777777" w:rsidTr="00964F67">
        <w:trPr>
          <w:cantSplit/>
          <w:trHeight w:val="585"/>
        </w:trPr>
        <w:tc>
          <w:tcPr>
            <w:tcW w:w="1075" w:type="pct"/>
            <w:tcBorders>
              <w:top w:val="single" w:sz="4" w:space="0" w:color="auto"/>
              <w:left w:val="single" w:sz="4" w:space="0" w:color="auto"/>
              <w:bottom w:val="single" w:sz="4" w:space="0" w:color="auto"/>
              <w:right w:val="single" w:sz="4" w:space="0" w:color="auto"/>
            </w:tcBorders>
            <w:vAlign w:val="center"/>
          </w:tcPr>
          <w:p w14:paraId="31C27762"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Messa in sicurezza strada collegamento Vò Sinistro – Opera S 1018</w:t>
            </w:r>
          </w:p>
        </w:tc>
        <w:tc>
          <w:tcPr>
            <w:tcW w:w="885" w:type="pct"/>
            <w:tcBorders>
              <w:top w:val="single" w:sz="4" w:space="0" w:color="auto"/>
              <w:left w:val="single" w:sz="4" w:space="0" w:color="auto"/>
              <w:bottom w:val="single" w:sz="4" w:space="0" w:color="auto"/>
              <w:right w:val="single" w:sz="4" w:space="0" w:color="auto"/>
            </w:tcBorders>
            <w:vAlign w:val="center"/>
          </w:tcPr>
          <w:p w14:paraId="0C6AB8C1"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Delega dalla PAT per progettazione</w:t>
            </w:r>
          </w:p>
        </w:tc>
        <w:tc>
          <w:tcPr>
            <w:tcW w:w="8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53E88E5"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          53.500,00.-</w:t>
            </w:r>
          </w:p>
        </w:tc>
        <w:tc>
          <w:tcPr>
            <w:tcW w:w="882" w:type="pct"/>
            <w:tcBorders>
              <w:top w:val="single" w:sz="4" w:space="0" w:color="auto"/>
              <w:left w:val="single" w:sz="4" w:space="0" w:color="auto"/>
              <w:bottom w:val="single" w:sz="4" w:space="0" w:color="auto"/>
              <w:right w:val="single" w:sz="4" w:space="0" w:color="auto"/>
            </w:tcBorders>
            <w:noWrap/>
            <w:vAlign w:val="center"/>
          </w:tcPr>
          <w:p w14:paraId="7B16AFA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Affido incarico progettazione definitiva ed esecutiva</w:t>
            </w:r>
          </w:p>
        </w:tc>
        <w:tc>
          <w:tcPr>
            <w:tcW w:w="696" w:type="pct"/>
            <w:tcBorders>
              <w:top w:val="single" w:sz="4" w:space="0" w:color="auto"/>
              <w:left w:val="single" w:sz="4" w:space="0" w:color="auto"/>
              <w:bottom w:val="single" w:sz="4" w:space="0" w:color="auto"/>
              <w:right w:val="single" w:sz="4" w:space="0" w:color="auto"/>
            </w:tcBorders>
            <w:vAlign w:val="center"/>
          </w:tcPr>
          <w:p w14:paraId="305D7A40"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Approvazione progetto definitivo</w:t>
            </w:r>
          </w:p>
        </w:tc>
        <w:tc>
          <w:tcPr>
            <w:tcW w:w="652" w:type="pct"/>
            <w:tcBorders>
              <w:top w:val="single" w:sz="4" w:space="0" w:color="auto"/>
              <w:left w:val="single" w:sz="4" w:space="0" w:color="auto"/>
              <w:bottom w:val="single" w:sz="4" w:space="0" w:color="auto"/>
              <w:right w:val="single" w:sz="4" w:space="0" w:color="auto"/>
            </w:tcBorders>
            <w:vAlign w:val="center"/>
          </w:tcPr>
          <w:p w14:paraId="0D27C856" w14:textId="77777777" w:rsidR="00964F67" w:rsidRPr="00964F67" w:rsidRDefault="00964F67" w:rsidP="00964F67">
            <w:pPr>
              <w:tabs>
                <w:tab w:val="center" w:pos="8011"/>
              </w:tabs>
              <w:rPr>
                <w:rFonts w:ascii="Verdana" w:eastAsia="Verdana" w:hAnsi="Verdana" w:cs="Verdana"/>
                <w:sz w:val="18"/>
                <w:szCs w:val="18"/>
              </w:rPr>
            </w:pPr>
            <w:r w:rsidRPr="00964F67">
              <w:rPr>
                <w:rFonts w:ascii="Verdana" w:eastAsia="Verdana" w:hAnsi="Verdana" w:cs="Verdana"/>
                <w:sz w:val="18"/>
                <w:szCs w:val="18"/>
              </w:rPr>
              <w:t>Progettazione esecutiva</w:t>
            </w:r>
          </w:p>
        </w:tc>
      </w:tr>
    </w:tbl>
    <w:p w14:paraId="2D7EA948" w14:textId="77777777" w:rsidR="00964F67" w:rsidRPr="00964F67" w:rsidRDefault="00964F67" w:rsidP="00964F67">
      <w:pPr>
        <w:tabs>
          <w:tab w:val="center" w:pos="8011"/>
        </w:tabs>
        <w:rPr>
          <w:rFonts w:ascii="Verdana" w:eastAsia="Verdana" w:hAnsi="Verdana" w:cs="Verdana"/>
          <w:sz w:val="18"/>
          <w:szCs w:val="18"/>
        </w:rPr>
      </w:pPr>
    </w:p>
    <w:p w14:paraId="6F30F13E" w14:textId="77777777" w:rsidR="00964F67" w:rsidRPr="00964F67" w:rsidRDefault="00964F67" w:rsidP="00964F67">
      <w:pPr>
        <w:tabs>
          <w:tab w:val="center" w:pos="8011"/>
        </w:tabs>
        <w:rPr>
          <w:rFonts w:ascii="Verdana" w:eastAsia="Verdana" w:hAnsi="Verdana" w:cs="Verdana"/>
          <w:b/>
          <w:sz w:val="18"/>
          <w:szCs w:val="18"/>
        </w:rPr>
      </w:pPr>
    </w:p>
    <w:p w14:paraId="4FD86433" w14:textId="77777777" w:rsidR="00FC0DBE" w:rsidRPr="00FC0DBE" w:rsidRDefault="00FC0DBE" w:rsidP="00FC0DBE">
      <w:pPr>
        <w:jc w:val="center"/>
        <w:rPr>
          <w:rFonts w:ascii="Verdana" w:hAnsi="Verdana"/>
          <w:b/>
          <w:sz w:val="18"/>
          <w:szCs w:val="18"/>
        </w:rPr>
      </w:pPr>
      <w:r w:rsidRPr="00FC0DBE">
        <w:rPr>
          <w:rFonts w:ascii="Verdana" w:hAnsi="Verdana"/>
          <w:b/>
          <w:sz w:val="18"/>
          <w:szCs w:val="18"/>
        </w:rPr>
        <w:t>DATI ATTIVITA’ UFFICIO LAVORI PUBBLICI</w:t>
      </w:r>
    </w:p>
    <w:p w14:paraId="3B88D67D" w14:textId="77777777" w:rsidR="00FC0DBE" w:rsidRPr="00FC0DBE" w:rsidRDefault="00FC0DBE" w:rsidP="00FC0DBE">
      <w:pPr>
        <w:rPr>
          <w:rFonts w:ascii="Verdana" w:hAnsi="Verdana"/>
          <w:b/>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1"/>
        <w:gridCol w:w="1842"/>
        <w:gridCol w:w="1843"/>
        <w:gridCol w:w="1768"/>
      </w:tblGrid>
      <w:tr w:rsidR="00FC0DBE" w:rsidRPr="00FC0DBE" w14:paraId="5D601DE1" w14:textId="77777777" w:rsidTr="00FC0DBE">
        <w:trPr>
          <w:trHeight w:val="497"/>
          <w:tblHeader/>
        </w:trPr>
        <w:tc>
          <w:tcPr>
            <w:tcW w:w="9001" w:type="dxa"/>
            <w:tcBorders>
              <w:top w:val="single" w:sz="4" w:space="0" w:color="auto"/>
              <w:left w:val="single" w:sz="4" w:space="0" w:color="auto"/>
              <w:bottom w:val="single" w:sz="4" w:space="0" w:color="auto"/>
              <w:right w:val="single" w:sz="4" w:space="0" w:color="auto"/>
            </w:tcBorders>
            <w:shd w:val="pct10" w:color="auto" w:fill="auto"/>
            <w:hideMark/>
          </w:tcPr>
          <w:p w14:paraId="0B994AB6" w14:textId="77777777" w:rsidR="00FC0DBE" w:rsidRPr="00FC0DBE" w:rsidRDefault="00FC0DBE" w:rsidP="00770E64">
            <w:pPr>
              <w:rPr>
                <w:rFonts w:ascii="Verdana" w:hAnsi="Verdana"/>
                <w:b/>
                <w:bCs/>
                <w:sz w:val="18"/>
                <w:szCs w:val="18"/>
              </w:rPr>
            </w:pPr>
            <w:r w:rsidRPr="00FC0DBE">
              <w:rPr>
                <w:rFonts w:ascii="Verdana" w:hAnsi="Verdana"/>
                <w:b/>
                <w:bCs/>
                <w:sz w:val="18"/>
                <w:szCs w:val="18"/>
              </w:rPr>
              <w:t>Descrizione</w:t>
            </w:r>
          </w:p>
        </w:tc>
        <w:tc>
          <w:tcPr>
            <w:tcW w:w="1842" w:type="dxa"/>
            <w:tcBorders>
              <w:top w:val="single" w:sz="4" w:space="0" w:color="auto"/>
              <w:left w:val="single" w:sz="4" w:space="0" w:color="auto"/>
              <w:bottom w:val="single" w:sz="4" w:space="0" w:color="auto"/>
              <w:right w:val="single" w:sz="4" w:space="0" w:color="auto"/>
            </w:tcBorders>
            <w:shd w:val="pct10" w:color="auto" w:fill="auto"/>
            <w:hideMark/>
          </w:tcPr>
          <w:p w14:paraId="12D3DEAB" w14:textId="77777777" w:rsidR="00FC0DBE" w:rsidRPr="00FC0DBE" w:rsidRDefault="00FC0DBE" w:rsidP="00770E64">
            <w:pPr>
              <w:jc w:val="center"/>
              <w:rPr>
                <w:rFonts w:ascii="Verdana" w:hAnsi="Verdana"/>
                <w:b/>
                <w:bCs/>
                <w:sz w:val="18"/>
                <w:szCs w:val="18"/>
              </w:rPr>
            </w:pPr>
            <w:r w:rsidRPr="00FC0DBE">
              <w:rPr>
                <w:rFonts w:ascii="Verdana" w:hAnsi="Verdana"/>
                <w:b/>
                <w:bCs/>
                <w:sz w:val="18"/>
                <w:szCs w:val="18"/>
              </w:rPr>
              <w:t>2021</w:t>
            </w:r>
          </w:p>
        </w:tc>
        <w:tc>
          <w:tcPr>
            <w:tcW w:w="1843" w:type="dxa"/>
            <w:tcBorders>
              <w:top w:val="single" w:sz="4" w:space="0" w:color="auto"/>
              <w:left w:val="single" w:sz="4" w:space="0" w:color="auto"/>
              <w:bottom w:val="single" w:sz="4" w:space="0" w:color="auto"/>
              <w:right w:val="single" w:sz="4" w:space="0" w:color="auto"/>
            </w:tcBorders>
            <w:shd w:val="pct10" w:color="auto" w:fill="auto"/>
            <w:hideMark/>
          </w:tcPr>
          <w:p w14:paraId="65120296" w14:textId="77777777" w:rsidR="00FC0DBE" w:rsidRPr="00FC0DBE" w:rsidRDefault="00FC0DBE" w:rsidP="00770E64">
            <w:pPr>
              <w:jc w:val="center"/>
              <w:rPr>
                <w:rFonts w:ascii="Verdana" w:hAnsi="Verdana"/>
                <w:b/>
                <w:bCs/>
                <w:sz w:val="18"/>
                <w:szCs w:val="18"/>
              </w:rPr>
            </w:pPr>
            <w:r w:rsidRPr="00FC0DBE">
              <w:rPr>
                <w:rFonts w:ascii="Verdana" w:hAnsi="Verdana"/>
                <w:b/>
                <w:bCs/>
                <w:sz w:val="18"/>
                <w:szCs w:val="18"/>
              </w:rPr>
              <w:t>2022</w:t>
            </w:r>
          </w:p>
        </w:tc>
        <w:tc>
          <w:tcPr>
            <w:tcW w:w="1768" w:type="dxa"/>
            <w:tcBorders>
              <w:top w:val="single" w:sz="4" w:space="0" w:color="auto"/>
              <w:left w:val="single" w:sz="4" w:space="0" w:color="auto"/>
              <w:bottom w:val="single" w:sz="4" w:space="0" w:color="auto"/>
              <w:right w:val="single" w:sz="4" w:space="0" w:color="auto"/>
            </w:tcBorders>
            <w:shd w:val="pct10" w:color="auto" w:fill="auto"/>
            <w:hideMark/>
          </w:tcPr>
          <w:p w14:paraId="7EFA24BB" w14:textId="77777777" w:rsidR="00FC0DBE" w:rsidRPr="00FC0DBE" w:rsidRDefault="00FC0DBE" w:rsidP="00770E64">
            <w:pPr>
              <w:jc w:val="center"/>
              <w:rPr>
                <w:rFonts w:ascii="Verdana" w:hAnsi="Verdana"/>
                <w:b/>
                <w:bCs/>
                <w:sz w:val="18"/>
                <w:szCs w:val="18"/>
              </w:rPr>
            </w:pPr>
            <w:r w:rsidRPr="00FC0DBE">
              <w:rPr>
                <w:rFonts w:ascii="Verdana" w:hAnsi="Verdana"/>
                <w:b/>
                <w:bCs/>
                <w:sz w:val="18"/>
                <w:szCs w:val="18"/>
              </w:rPr>
              <w:t>2023 Stimati</w:t>
            </w:r>
          </w:p>
        </w:tc>
      </w:tr>
      <w:tr w:rsidR="00FC0DBE" w:rsidRPr="00FC0DBE" w14:paraId="33E9C440"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4B673BFF" w14:textId="77777777" w:rsidR="00FC0DBE" w:rsidRPr="00FC0DBE" w:rsidRDefault="00FC0DBE" w:rsidP="00770E64">
            <w:pPr>
              <w:rPr>
                <w:rFonts w:ascii="Verdana" w:hAnsi="Verdana"/>
                <w:sz w:val="18"/>
                <w:szCs w:val="18"/>
              </w:rPr>
            </w:pPr>
            <w:r w:rsidRPr="00FC0DBE">
              <w:rPr>
                <w:rFonts w:ascii="Verdana" w:hAnsi="Verdana"/>
                <w:sz w:val="18"/>
                <w:szCs w:val="18"/>
              </w:rPr>
              <w:t xml:space="preserve">Deliberazioni </w:t>
            </w:r>
          </w:p>
        </w:tc>
        <w:tc>
          <w:tcPr>
            <w:tcW w:w="1842" w:type="dxa"/>
            <w:tcBorders>
              <w:top w:val="single" w:sz="4" w:space="0" w:color="auto"/>
              <w:left w:val="single" w:sz="4" w:space="0" w:color="auto"/>
              <w:bottom w:val="single" w:sz="4" w:space="0" w:color="auto"/>
              <w:right w:val="single" w:sz="4" w:space="0" w:color="auto"/>
            </w:tcBorders>
            <w:hideMark/>
          </w:tcPr>
          <w:p w14:paraId="527577C2" w14:textId="77777777" w:rsidR="00FC0DBE" w:rsidRPr="00FC0DBE" w:rsidRDefault="00FC0DBE" w:rsidP="00770E64">
            <w:pPr>
              <w:jc w:val="center"/>
              <w:rPr>
                <w:rFonts w:ascii="Verdana" w:hAnsi="Verdana"/>
                <w:sz w:val="18"/>
                <w:szCs w:val="18"/>
              </w:rPr>
            </w:pPr>
            <w:r w:rsidRPr="00FC0DBE">
              <w:rPr>
                <w:rFonts w:ascii="Verdana" w:hAnsi="Verdana"/>
                <w:sz w:val="18"/>
                <w:szCs w:val="18"/>
              </w:rPr>
              <w:t>33</w:t>
            </w:r>
          </w:p>
        </w:tc>
        <w:tc>
          <w:tcPr>
            <w:tcW w:w="1843" w:type="dxa"/>
            <w:tcBorders>
              <w:top w:val="single" w:sz="4" w:space="0" w:color="auto"/>
              <w:left w:val="single" w:sz="4" w:space="0" w:color="auto"/>
              <w:bottom w:val="single" w:sz="4" w:space="0" w:color="auto"/>
              <w:right w:val="single" w:sz="4" w:space="0" w:color="auto"/>
            </w:tcBorders>
          </w:tcPr>
          <w:p w14:paraId="7F802A4F" w14:textId="77777777" w:rsidR="00FC0DBE" w:rsidRPr="00FC0DBE" w:rsidRDefault="00FC0DBE" w:rsidP="00770E64">
            <w:pPr>
              <w:jc w:val="center"/>
              <w:rPr>
                <w:rFonts w:ascii="Verdana" w:hAnsi="Verdana"/>
                <w:sz w:val="18"/>
                <w:szCs w:val="18"/>
              </w:rPr>
            </w:pPr>
            <w:r w:rsidRPr="00FC0DBE">
              <w:rPr>
                <w:rFonts w:ascii="Verdana" w:hAnsi="Verdana"/>
                <w:sz w:val="18"/>
                <w:szCs w:val="18"/>
              </w:rPr>
              <w:t>20</w:t>
            </w:r>
          </w:p>
        </w:tc>
        <w:tc>
          <w:tcPr>
            <w:tcW w:w="1768" w:type="dxa"/>
            <w:tcBorders>
              <w:top w:val="single" w:sz="4" w:space="0" w:color="auto"/>
              <w:left w:val="single" w:sz="4" w:space="0" w:color="auto"/>
              <w:bottom w:val="single" w:sz="4" w:space="0" w:color="auto"/>
              <w:right w:val="single" w:sz="4" w:space="0" w:color="auto"/>
            </w:tcBorders>
          </w:tcPr>
          <w:p w14:paraId="72E41AEC" w14:textId="77777777" w:rsidR="00FC0DBE" w:rsidRPr="00FC0DBE" w:rsidRDefault="00FC0DBE" w:rsidP="00770E64">
            <w:pPr>
              <w:jc w:val="center"/>
              <w:rPr>
                <w:rFonts w:ascii="Verdana" w:hAnsi="Verdana"/>
                <w:sz w:val="18"/>
                <w:szCs w:val="18"/>
              </w:rPr>
            </w:pPr>
            <w:r w:rsidRPr="00FC0DBE">
              <w:rPr>
                <w:rFonts w:ascii="Verdana" w:hAnsi="Verdana"/>
                <w:sz w:val="18"/>
                <w:szCs w:val="18"/>
              </w:rPr>
              <w:t>20</w:t>
            </w:r>
          </w:p>
        </w:tc>
      </w:tr>
      <w:tr w:rsidR="00FC0DBE" w:rsidRPr="00FC0DBE" w14:paraId="4EF5C828"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2A1A901C" w14:textId="77777777" w:rsidR="00FC0DBE" w:rsidRPr="00FC0DBE" w:rsidRDefault="00FC0DBE" w:rsidP="00770E64">
            <w:pPr>
              <w:rPr>
                <w:rFonts w:ascii="Verdana" w:hAnsi="Verdana"/>
                <w:sz w:val="18"/>
                <w:szCs w:val="18"/>
              </w:rPr>
            </w:pPr>
            <w:r w:rsidRPr="00FC0DBE">
              <w:rPr>
                <w:rFonts w:ascii="Verdana" w:hAnsi="Verdana"/>
                <w:sz w:val="18"/>
                <w:szCs w:val="18"/>
              </w:rPr>
              <w:t xml:space="preserve">Determinazioni del Responsabile dell’Ufficio </w:t>
            </w:r>
          </w:p>
        </w:tc>
        <w:tc>
          <w:tcPr>
            <w:tcW w:w="1842" w:type="dxa"/>
            <w:tcBorders>
              <w:top w:val="single" w:sz="4" w:space="0" w:color="auto"/>
              <w:left w:val="single" w:sz="4" w:space="0" w:color="auto"/>
              <w:bottom w:val="single" w:sz="4" w:space="0" w:color="auto"/>
              <w:right w:val="single" w:sz="4" w:space="0" w:color="auto"/>
            </w:tcBorders>
            <w:hideMark/>
          </w:tcPr>
          <w:p w14:paraId="5817593D" w14:textId="77777777" w:rsidR="00FC0DBE" w:rsidRPr="00FC0DBE" w:rsidRDefault="00FC0DBE" w:rsidP="00770E64">
            <w:pPr>
              <w:jc w:val="center"/>
              <w:rPr>
                <w:rFonts w:ascii="Verdana" w:hAnsi="Verdana"/>
                <w:sz w:val="18"/>
                <w:szCs w:val="18"/>
              </w:rPr>
            </w:pPr>
            <w:r w:rsidRPr="00FC0DBE">
              <w:rPr>
                <w:rFonts w:ascii="Verdana" w:hAnsi="Verdana"/>
                <w:sz w:val="18"/>
                <w:szCs w:val="18"/>
              </w:rPr>
              <w:t>306</w:t>
            </w:r>
          </w:p>
        </w:tc>
        <w:tc>
          <w:tcPr>
            <w:tcW w:w="1843" w:type="dxa"/>
            <w:tcBorders>
              <w:top w:val="single" w:sz="4" w:space="0" w:color="auto"/>
              <w:left w:val="single" w:sz="4" w:space="0" w:color="auto"/>
              <w:bottom w:val="single" w:sz="4" w:space="0" w:color="auto"/>
              <w:right w:val="single" w:sz="4" w:space="0" w:color="auto"/>
            </w:tcBorders>
          </w:tcPr>
          <w:p w14:paraId="12C7558D" w14:textId="77777777" w:rsidR="00FC0DBE" w:rsidRPr="00FC0DBE" w:rsidRDefault="00FC0DBE" w:rsidP="00770E64">
            <w:pPr>
              <w:jc w:val="center"/>
              <w:rPr>
                <w:rFonts w:ascii="Verdana" w:hAnsi="Verdana"/>
                <w:sz w:val="18"/>
                <w:szCs w:val="18"/>
              </w:rPr>
            </w:pPr>
            <w:r w:rsidRPr="00FC0DBE">
              <w:rPr>
                <w:rFonts w:ascii="Verdana" w:hAnsi="Verdana"/>
                <w:sz w:val="18"/>
                <w:szCs w:val="18"/>
              </w:rPr>
              <w:t>249</w:t>
            </w:r>
          </w:p>
        </w:tc>
        <w:tc>
          <w:tcPr>
            <w:tcW w:w="1768" w:type="dxa"/>
            <w:tcBorders>
              <w:top w:val="single" w:sz="4" w:space="0" w:color="auto"/>
              <w:left w:val="single" w:sz="4" w:space="0" w:color="auto"/>
              <w:bottom w:val="single" w:sz="4" w:space="0" w:color="auto"/>
              <w:right w:val="single" w:sz="4" w:space="0" w:color="auto"/>
            </w:tcBorders>
          </w:tcPr>
          <w:p w14:paraId="0429B447" w14:textId="77777777" w:rsidR="00FC0DBE" w:rsidRPr="00FC0DBE" w:rsidRDefault="00FC0DBE" w:rsidP="00770E64">
            <w:pPr>
              <w:jc w:val="center"/>
              <w:rPr>
                <w:rFonts w:ascii="Verdana" w:hAnsi="Verdana"/>
                <w:sz w:val="18"/>
                <w:szCs w:val="18"/>
              </w:rPr>
            </w:pPr>
            <w:r w:rsidRPr="00FC0DBE">
              <w:rPr>
                <w:rFonts w:ascii="Verdana" w:hAnsi="Verdana"/>
                <w:sz w:val="18"/>
                <w:szCs w:val="18"/>
              </w:rPr>
              <w:t>280</w:t>
            </w:r>
          </w:p>
        </w:tc>
      </w:tr>
      <w:tr w:rsidR="00FC0DBE" w:rsidRPr="00FC0DBE" w14:paraId="5EFBF3CA"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460C817F" w14:textId="77777777" w:rsidR="00FC0DBE" w:rsidRPr="00FC0DBE" w:rsidRDefault="00FC0DBE" w:rsidP="00770E64">
            <w:pPr>
              <w:rPr>
                <w:rFonts w:ascii="Verdana" w:hAnsi="Verdana"/>
                <w:sz w:val="18"/>
                <w:szCs w:val="18"/>
              </w:rPr>
            </w:pPr>
            <w:r w:rsidRPr="00FC0DBE">
              <w:rPr>
                <w:rFonts w:ascii="Verdana" w:hAnsi="Verdana"/>
                <w:sz w:val="18"/>
                <w:szCs w:val="18"/>
              </w:rPr>
              <w:t xml:space="preserve">Raccolta dei documenti di trasporto, verifica e liquidazione di fatture, con eventuali lettere di contestazione, richieste di note di accredito o altro – n. indicativo fatture </w:t>
            </w:r>
          </w:p>
        </w:tc>
        <w:tc>
          <w:tcPr>
            <w:tcW w:w="1842" w:type="dxa"/>
            <w:tcBorders>
              <w:top w:val="single" w:sz="4" w:space="0" w:color="auto"/>
              <w:left w:val="single" w:sz="4" w:space="0" w:color="auto"/>
              <w:bottom w:val="single" w:sz="4" w:space="0" w:color="auto"/>
              <w:right w:val="single" w:sz="4" w:space="0" w:color="auto"/>
            </w:tcBorders>
            <w:hideMark/>
          </w:tcPr>
          <w:p w14:paraId="68D0AC3E" w14:textId="77777777" w:rsidR="00FC0DBE" w:rsidRPr="00FC0DBE" w:rsidRDefault="00FC0DBE" w:rsidP="00770E64">
            <w:pPr>
              <w:jc w:val="center"/>
              <w:rPr>
                <w:rFonts w:ascii="Verdana" w:hAnsi="Verdana"/>
                <w:sz w:val="18"/>
                <w:szCs w:val="18"/>
              </w:rPr>
            </w:pPr>
            <w:r w:rsidRPr="00FC0DBE">
              <w:rPr>
                <w:rFonts w:ascii="Verdana" w:hAnsi="Verdana"/>
                <w:sz w:val="18"/>
                <w:szCs w:val="18"/>
              </w:rPr>
              <w:t>2076</w:t>
            </w:r>
          </w:p>
        </w:tc>
        <w:tc>
          <w:tcPr>
            <w:tcW w:w="1843" w:type="dxa"/>
            <w:tcBorders>
              <w:top w:val="single" w:sz="4" w:space="0" w:color="auto"/>
              <w:left w:val="single" w:sz="4" w:space="0" w:color="auto"/>
              <w:bottom w:val="single" w:sz="4" w:space="0" w:color="auto"/>
              <w:right w:val="single" w:sz="4" w:space="0" w:color="auto"/>
            </w:tcBorders>
          </w:tcPr>
          <w:p w14:paraId="286CAED3" w14:textId="77777777" w:rsidR="00FC0DBE" w:rsidRPr="00FC0DBE" w:rsidRDefault="00FC0DBE" w:rsidP="00770E64">
            <w:pPr>
              <w:jc w:val="center"/>
              <w:rPr>
                <w:rFonts w:ascii="Verdana" w:hAnsi="Verdana"/>
                <w:sz w:val="18"/>
                <w:szCs w:val="18"/>
              </w:rPr>
            </w:pPr>
            <w:r w:rsidRPr="00FC0DBE">
              <w:rPr>
                <w:rFonts w:ascii="Verdana" w:hAnsi="Verdana"/>
                <w:sz w:val="18"/>
                <w:szCs w:val="18"/>
              </w:rPr>
              <w:t>2080</w:t>
            </w:r>
          </w:p>
        </w:tc>
        <w:tc>
          <w:tcPr>
            <w:tcW w:w="1768" w:type="dxa"/>
            <w:tcBorders>
              <w:top w:val="single" w:sz="4" w:space="0" w:color="auto"/>
              <w:left w:val="single" w:sz="4" w:space="0" w:color="auto"/>
              <w:bottom w:val="single" w:sz="4" w:space="0" w:color="auto"/>
              <w:right w:val="single" w:sz="4" w:space="0" w:color="auto"/>
            </w:tcBorders>
          </w:tcPr>
          <w:p w14:paraId="6C7BA87F" w14:textId="77777777" w:rsidR="00FC0DBE" w:rsidRPr="00FC0DBE" w:rsidRDefault="00FC0DBE" w:rsidP="00770E64">
            <w:pPr>
              <w:jc w:val="center"/>
              <w:rPr>
                <w:rFonts w:ascii="Verdana" w:hAnsi="Verdana"/>
                <w:sz w:val="18"/>
                <w:szCs w:val="18"/>
              </w:rPr>
            </w:pPr>
            <w:r w:rsidRPr="00FC0DBE">
              <w:rPr>
                <w:rFonts w:ascii="Verdana" w:hAnsi="Verdana"/>
                <w:sz w:val="18"/>
                <w:szCs w:val="18"/>
              </w:rPr>
              <w:t>2080</w:t>
            </w:r>
          </w:p>
        </w:tc>
      </w:tr>
      <w:tr w:rsidR="00FC0DBE" w:rsidRPr="00FC0DBE" w14:paraId="6B5B8D3A"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02C47CB4" w14:textId="77777777" w:rsidR="00FC0DBE" w:rsidRPr="00FC0DBE" w:rsidRDefault="00FC0DBE" w:rsidP="000043AA">
            <w:pPr>
              <w:jc w:val="both"/>
              <w:rPr>
                <w:rFonts w:ascii="Verdana" w:hAnsi="Verdana"/>
                <w:sz w:val="18"/>
                <w:szCs w:val="18"/>
              </w:rPr>
            </w:pPr>
            <w:r w:rsidRPr="00FC0DBE">
              <w:rPr>
                <w:rFonts w:ascii="Verdana" w:hAnsi="Verdana"/>
                <w:sz w:val="18"/>
                <w:szCs w:val="18"/>
              </w:rPr>
              <w:t>Concessioni per occupazione suolo pubblico e autorizzazioni per lavori su strade ad aree comunali</w:t>
            </w:r>
          </w:p>
        </w:tc>
        <w:tc>
          <w:tcPr>
            <w:tcW w:w="1842" w:type="dxa"/>
            <w:tcBorders>
              <w:top w:val="single" w:sz="4" w:space="0" w:color="auto"/>
              <w:left w:val="single" w:sz="4" w:space="0" w:color="auto"/>
              <w:bottom w:val="single" w:sz="4" w:space="0" w:color="auto"/>
              <w:right w:val="single" w:sz="4" w:space="0" w:color="auto"/>
            </w:tcBorders>
            <w:hideMark/>
          </w:tcPr>
          <w:p w14:paraId="46F0C395" w14:textId="77777777" w:rsidR="00FC0DBE" w:rsidRPr="00FC0DBE" w:rsidRDefault="00FC0DBE" w:rsidP="00770E64">
            <w:pPr>
              <w:jc w:val="center"/>
              <w:rPr>
                <w:rFonts w:ascii="Verdana" w:hAnsi="Verdana"/>
                <w:sz w:val="18"/>
                <w:szCs w:val="18"/>
              </w:rPr>
            </w:pPr>
            <w:r w:rsidRPr="00FC0DBE">
              <w:rPr>
                <w:rFonts w:ascii="Verdana" w:hAnsi="Verdana"/>
                <w:sz w:val="18"/>
                <w:szCs w:val="18"/>
              </w:rPr>
              <w:t>13</w:t>
            </w:r>
          </w:p>
        </w:tc>
        <w:tc>
          <w:tcPr>
            <w:tcW w:w="1843" w:type="dxa"/>
            <w:tcBorders>
              <w:top w:val="single" w:sz="4" w:space="0" w:color="auto"/>
              <w:left w:val="single" w:sz="4" w:space="0" w:color="auto"/>
              <w:bottom w:val="single" w:sz="4" w:space="0" w:color="auto"/>
              <w:right w:val="single" w:sz="4" w:space="0" w:color="auto"/>
            </w:tcBorders>
          </w:tcPr>
          <w:p w14:paraId="1D8BFBD5" w14:textId="77777777" w:rsidR="00FC0DBE" w:rsidRPr="00FC0DBE" w:rsidRDefault="00FC0DBE" w:rsidP="00770E64">
            <w:pPr>
              <w:jc w:val="center"/>
              <w:rPr>
                <w:rFonts w:ascii="Verdana" w:hAnsi="Verdana"/>
                <w:sz w:val="18"/>
                <w:szCs w:val="18"/>
              </w:rPr>
            </w:pPr>
            <w:r w:rsidRPr="00FC0DBE">
              <w:rPr>
                <w:rFonts w:ascii="Verdana" w:hAnsi="Verdana"/>
                <w:sz w:val="18"/>
                <w:szCs w:val="18"/>
              </w:rPr>
              <w:t>10</w:t>
            </w:r>
          </w:p>
        </w:tc>
        <w:tc>
          <w:tcPr>
            <w:tcW w:w="1768" w:type="dxa"/>
            <w:tcBorders>
              <w:top w:val="single" w:sz="4" w:space="0" w:color="auto"/>
              <w:left w:val="single" w:sz="4" w:space="0" w:color="auto"/>
              <w:bottom w:val="single" w:sz="4" w:space="0" w:color="auto"/>
              <w:right w:val="single" w:sz="4" w:space="0" w:color="auto"/>
            </w:tcBorders>
          </w:tcPr>
          <w:p w14:paraId="1E48D68C" w14:textId="77777777" w:rsidR="00FC0DBE" w:rsidRPr="00FC0DBE" w:rsidRDefault="00FC0DBE" w:rsidP="00770E64">
            <w:pPr>
              <w:jc w:val="center"/>
              <w:rPr>
                <w:rFonts w:ascii="Verdana" w:hAnsi="Verdana"/>
                <w:sz w:val="18"/>
                <w:szCs w:val="18"/>
              </w:rPr>
            </w:pPr>
            <w:r w:rsidRPr="00FC0DBE">
              <w:rPr>
                <w:rFonts w:ascii="Verdana" w:hAnsi="Verdana"/>
                <w:sz w:val="18"/>
                <w:szCs w:val="18"/>
              </w:rPr>
              <w:t>10</w:t>
            </w:r>
          </w:p>
        </w:tc>
      </w:tr>
      <w:tr w:rsidR="00FC0DBE" w:rsidRPr="00FC0DBE" w14:paraId="07AB74C1"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3245D824" w14:textId="77777777" w:rsidR="00FC0DBE" w:rsidRPr="00FC0DBE" w:rsidRDefault="00FC0DBE" w:rsidP="00770E64">
            <w:pPr>
              <w:rPr>
                <w:rFonts w:ascii="Verdana" w:hAnsi="Verdana"/>
                <w:sz w:val="18"/>
                <w:szCs w:val="18"/>
              </w:rPr>
            </w:pPr>
            <w:r w:rsidRPr="00FC0DBE">
              <w:rPr>
                <w:rFonts w:ascii="Verdana" w:hAnsi="Verdana"/>
                <w:sz w:val="18"/>
                <w:szCs w:val="18"/>
              </w:rPr>
              <w:t>Progettazioni interne</w:t>
            </w:r>
          </w:p>
        </w:tc>
        <w:tc>
          <w:tcPr>
            <w:tcW w:w="1842" w:type="dxa"/>
            <w:tcBorders>
              <w:top w:val="single" w:sz="4" w:space="0" w:color="auto"/>
              <w:left w:val="single" w:sz="4" w:space="0" w:color="auto"/>
              <w:bottom w:val="single" w:sz="4" w:space="0" w:color="auto"/>
              <w:right w:val="single" w:sz="4" w:space="0" w:color="auto"/>
            </w:tcBorders>
            <w:hideMark/>
          </w:tcPr>
          <w:p w14:paraId="3C81B079" w14:textId="77777777" w:rsidR="00FC0DBE" w:rsidRPr="00FC0DBE" w:rsidRDefault="00FC0DBE" w:rsidP="00770E64">
            <w:pPr>
              <w:jc w:val="center"/>
              <w:rPr>
                <w:rFonts w:ascii="Verdana" w:hAnsi="Verdana"/>
                <w:sz w:val="18"/>
                <w:szCs w:val="18"/>
              </w:rPr>
            </w:pPr>
            <w:r w:rsidRPr="00FC0DBE">
              <w:rPr>
                <w:rFonts w:ascii="Verdana" w:hAnsi="Verdana"/>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565BF22A" w14:textId="77777777" w:rsidR="00FC0DBE" w:rsidRPr="00FC0DBE" w:rsidRDefault="00FC0DBE" w:rsidP="00770E64">
            <w:pPr>
              <w:jc w:val="center"/>
              <w:rPr>
                <w:rFonts w:ascii="Verdana" w:hAnsi="Verdana"/>
                <w:sz w:val="18"/>
                <w:szCs w:val="18"/>
              </w:rPr>
            </w:pPr>
            <w:r w:rsidRPr="00FC0DBE">
              <w:rPr>
                <w:rFonts w:ascii="Verdana" w:hAnsi="Verdana"/>
                <w:sz w:val="18"/>
                <w:szCs w:val="18"/>
              </w:rPr>
              <w:t>3</w:t>
            </w:r>
          </w:p>
        </w:tc>
        <w:tc>
          <w:tcPr>
            <w:tcW w:w="1768" w:type="dxa"/>
            <w:tcBorders>
              <w:top w:val="single" w:sz="4" w:space="0" w:color="auto"/>
              <w:left w:val="single" w:sz="4" w:space="0" w:color="auto"/>
              <w:bottom w:val="single" w:sz="4" w:space="0" w:color="auto"/>
              <w:right w:val="single" w:sz="4" w:space="0" w:color="auto"/>
            </w:tcBorders>
          </w:tcPr>
          <w:p w14:paraId="206617CA" w14:textId="77777777" w:rsidR="00FC0DBE" w:rsidRPr="00FC0DBE" w:rsidRDefault="00FC0DBE" w:rsidP="00770E64">
            <w:pPr>
              <w:jc w:val="center"/>
              <w:rPr>
                <w:rFonts w:ascii="Verdana" w:hAnsi="Verdana"/>
                <w:sz w:val="18"/>
                <w:szCs w:val="18"/>
              </w:rPr>
            </w:pPr>
            <w:r w:rsidRPr="00FC0DBE">
              <w:rPr>
                <w:rFonts w:ascii="Verdana" w:hAnsi="Verdana"/>
                <w:sz w:val="18"/>
                <w:szCs w:val="18"/>
              </w:rPr>
              <w:t>4</w:t>
            </w:r>
          </w:p>
        </w:tc>
      </w:tr>
      <w:tr w:rsidR="00FC0DBE" w:rsidRPr="00FC0DBE" w14:paraId="4B72E3C1"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57AAD7D2" w14:textId="77777777" w:rsidR="00FC0DBE" w:rsidRPr="00FC0DBE" w:rsidRDefault="00FC0DBE" w:rsidP="00770E64">
            <w:pPr>
              <w:rPr>
                <w:rFonts w:ascii="Verdana" w:hAnsi="Verdana"/>
                <w:sz w:val="18"/>
                <w:szCs w:val="18"/>
              </w:rPr>
            </w:pPr>
            <w:r w:rsidRPr="00FC0DBE">
              <w:rPr>
                <w:rFonts w:ascii="Verdana" w:hAnsi="Verdana"/>
                <w:sz w:val="18"/>
                <w:szCs w:val="18"/>
              </w:rPr>
              <w:t>Progettazioni esterne</w:t>
            </w:r>
          </w:p>
        </w:tc>
        <w:tc>
          <w:tcPr>
            <w:tcW w:w="1842" w:type="dxa"/>
            <w:tcBorders>
              <w:top w:val="single" w:sz="4" w:space="0" w:color="auto"/>
              <w:left w:val="single" w:sz="4" w:space="0" w:color="auto"/>
              <w:bottom w:val="single" w:sz="4" w:space="0" w:color="auto"/>
              <w:right w:val="single" w:sz="4" w:space="0" w:color="auto"/>
            </w:tcBorders>
            <w:hideMark/>
          </w:tcPr>
          <w:p w14:paraId="5026669C" w14:textId="77777777" w:rsidR="00FC0DBE" w:rsidRPr="00FC0DBE" w:rsidRDefault="00FC0DBE" w:rsidP="00770E64">
            <w:pPr>
              <w:jc w:val="center"/>
              <w:rPr>
                <w:rFonts w:ascii="Verdana" w:hAnsi="Verdana"/>
                <w:sz w:val="18"/>
                <w:szCs w:val="18"/>
              </w:rPr>
            </w:pPr>
            <w:r w:rsidRPr="00FC0DBE">
              <w:rPr>
                <w:rFonts w:ascii="Verdana" w:hAnsi="Verdana"/>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C3B47E9" w14:textId="77777777" w:rsidR="00FC0DBE" w:rsidRPr="00FC0DBE" w:rsidRDefault="00FC0DBE" w:rsidP="00770E64">
            <w:pPr>
              <w:jc w:val="center"/>
              <w:rPr>
                <w:rFonts w:ascii="Verdana" w:hAnsi="Verdana"/>
                <w:sz w:val="18"/>
                <w:szCs w:val="18"/>
              </w:rPr>
            </w:pPr>
            <w:r w:rsidRPr="00FC0DBE">
              <w:rPr>
                <w:rFonts w:ascii="Verdana" w:hAnsi="Verdana"/>
                <w:sz w:val="18"/>
                <w:szCs w:val="18"/>
              </w:rPr>
              <w:t>3</w:t>
            </w:r>
          </w:p>
        </w:tc>
        <w:tc>
          <w:tcPr>
            <w:tcW w:w="1768" w:type="dxa"/>
            <w:tcBorders>
              <w:top w:val="single" w:sz="4" w:space="0" w:color="auto"/>
              <w:left w:val="single" w:sz="4" w:space="0" w:color="auto"/>
              <w:bottom w:val="single" w:sz="4" w:space="0" w:color="auto"/>
              <w:right w:val="single" w:sz="4" w:space="0" w:color="auto"/>
            </w:tcBorders>
          </w:tcPr>
          <w:p w14:paraId="39429C4C" w14:textId="77777777" w:rsidR="00FC0DBE" w:rsidRPr="00FC0DBE" w:rsidRDefault="00FC0DBE" w:rsidP="00770E64">
            <w:pPr>
              <w:jc w:val="center"/>
              <w:rPr>
                <w:rFonts w:ascii="Verdana" w:hAnsi="Verdana"/>
                <w:sz w:val="18"/>
                <w:szCs w:val="18"/>
              </w:rPr>
            </w:pPr>
            <w:r w:rsidRPr="00FC0DBE">
              <w:rPr>
                <w:rFonts w:ascii="Verdana" w:hAnsi="Verdana"/>
                <w:sz w:val="18"/>
                <w:szCs w:val="18"/>
              </w:rPr>
              <w:t>5</w:t>
            </w:r>
          </w:p>
        </w:tc>
      </w:tr>
      <w:tr w:rsidR="00FC0DBE" w:rsidRPr="00FC0DBE" w14:paraId="7AFCAB94"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11983C48" w14:textId="77777777" w:rsidR="00FC0DBE" w:rsidRPr="00FC0DBE" w:rsidRDefault="00FC0DBE" w:rsidP="00770E64">
            <w:pPr>
              <w:rPr>
                <w:rFonts w:ascii="Verdana" w:hAnsi="Verdana"/>
                <w:sz w:val="18"/>
                <w:szCs w:val="18"/>
              </w:rPr>
            </w:pPr>
            <w:r w:rsidRPr="00FC0DBE">
              <w:rPr>
                <w:rFonts w:ascii="Verdana" w:hAnsi="Verdana"/>
                <w:sz w:val="18"/>
                <w:szCs w:val="18"/>
              </w:rPr>
              <w:t>Direzioni lavori interne</w:t>
            </w:r>
          </w:p>
        </w:tc>
        <w:tc>
          <w:tcPr>
            <w:tcW w:w="1842" w:type="dxa"/>
            <w:tcBorders>
              <w:top w:val="single" w:sz="4" w:space="0" w:color="auto"/>
              <w:left w:val="single" w:sz="4" w:space="0" w:color="auto"/>
              <w:bottom w:val="single" w:sz="4" w:space="0" w:color="auto"/>
              <w:right w:val="single" w:sz="4" w:space="0" w:color="auto"/>
            </w:tcBorders>
            <w:hideMark/>
          </w:tcPr>
          <w:p w14:paraId="184D4F7B" w14:textId="77777777" w:rsidR="00FC0DBE" w:rsidRPr="00FC0DBE" w:rsidRDefault="00FC0DBE" w:rsidP="00770E64">
            <w:pPr>
              <w:jc w:val="center"/>
              <w:rPr>
                <w:rFonts w:ascii="Verdana" w:hAnsi="Verdana"/>
                <w:sz w:val="18"/>
                <w:szCs w:val="18"/>
              </w:rPr>
            </w:pPr>
            <w:r w:rsidRPr="00FC0DBE">
              <w:rPr>
                <w:rFonts w:ascii="Verdana" w:hAnsi="Verdana"/>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68EED36F" w14:textId="77777777" w:rsidR="00FC0DBE" w:rsidRPr="00FC0DBE" w:rsidRDefault="00FC0DBE" w:rsidP="00770E64">
            <w:pPr>
              <w:jc w:val="center"/>
              <w:rPr>
                <w:rFonts w:ascii="Verdana" w:hAnsi="Verdana"/>
                <w:sz w:val="18"/>
                <w:szCs w:val="18"/>
              </w:rPr>
            </w:pPr>
            <w:r w:rsidRPr="00FC0DBE">
              <w:rPr>
                <w:rFonts w:ascii="Verdana" w:hAnsi="Verdana"/>
                <w:sz w:val="18"/>
                <w:szCs w:val="18"/>
              </w:rPr>
              <w:t>2</w:t>
            </w:r>
          </w:p>
        </w:tc>
        <w:tc>
          <w:tcPr>
            <w:tcW w:w="1768" w:type="dxa"/>
            <w:tcBorders>
              <w:top w:val="single" w:sz="4" w:space="0" w:color="auto"/>
              <w:left w:val="single" w:sz="4" w:space="0" w:color="auto"/>
              <w:bottom w:val="single" w:sz="4" w:space="0" w:color="auto"/>
              <w:right w:val="single" w:sz="4" w:space="0" w:color="auto"/>
            </w:tcBorders>
          </w:tcPr>
          <w:p w14:paraId="2D323A8B" w14:textId="77777777" w:rsidR="00FC0DBE" w:rsidRPr="00FC0DBE" w:rsidRDefault="00FC0DBE" w:rsidP="00770E64">
            <w:pPr>
              <w:jc w:val="center"/>
              <w:rPr>
                <w:rFonts w:ascii="Verdana" w:hAnsi="Verdana"/>
                <w:sz w:val="18"/>
                <w:szCs w:val="18"/>
              </w:rPr>
            </w:pPr>
            <w:r w:rsidRPr="00FC0DBE">
              <w:rPr>
                <w:rFonts w:ascii="Verdana" w:hAnsi="Verdana"/>
                <w:sz w:val="18"/>
                <w:szCs w:val="18"/>
              </w:rPr>
              <w:t>2</w:t>
            </w:r>
          </w:p>
        </w:tc>
      </w:tr>
      <w:tr w:rsidR="00FC0DBE" w:rsidRPr="00FC0DBE" w14:paraId="13B317BE"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4A4F38BD" w14:textId="77777777" w:rsidR="00FC0DBE" w:rsidRPr="00FC0DBE" w:rsidRDefault="00FC0DBE" w:rsidP="00770E64">
            <w:pPr>
              <w:rPr>
                <w:rFonts w:ascii="Verdana" w:hAnsi="Verdana"/>
                <w:sz w:val="18"/>
                <w:szCs w:val="18"/>
              </w:rPr>
            </w:pPr>
            <w:r w:rsidRPr="00FC0DBE">
              <w:rPr>
                <w:rFonts w:ascii="Verdana" w:hAnsi="Verdana"/>
                <w:sz w:val="18"/>
                <w:szCs w:val="18"/>
              </w:rPr>
              <w:t>Direzioni lavori esterne</w:t>
            </w:r>
          </w:p>
        </w:tc>
        <w:tc>
          <w:tcPr>
            <w:tcW w:w="1842" w:type="dxa"/>
            <w:tcBorders>
              <w:top w:val="single" w:sz="4" w:space="0" w:color="auto"/>
              <w:left w:val="single" w:sz="4" w:space="0" w:color="auto"/>
              <w:bottom w:val="single" w:sz="4" w:space="0" w:color="auto"/>
              <w:right w:val="single" w:sz="4" w:space="0" w:color="auto"/>
            </w:tcBorders>
            <w:hideMark/>
          </w:tcPr>
          <w:p w14:paraId="5C407AC2" w14:textId="77777777" w:rsidR="00FC0DBE" w:rsidRPr="00FC0DBE" w:rsidRDefault="00FC0DBE" w:rsidP="00770E64">
            <w:pPr>
              <w:jc w:val="center"/>
              <w:rPr>
                <w:rFonts w:ascii="Verdana" w:hAnsi="Verdana"/>
                <w:sz w:val="18"/>
                <w:szCs w:val="18"/>
              </w:rPr>
            </w:pPr>
            <w:r w:rsidRPr="00FC0DBE">
              <w:rPr>
                <w:rFonts w:ascii="Verdana" w:hAnsi="Verdana"/>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30B244FC" w14:textId="77777777" w:rsidR="00FC0DBE" w:rsidRPr="00FC0DBE" w:rsidRDefault="00FC0DBE" w:rsidP="00770E64">
            <w:pPr>
              <w:jc w:val="center"/>
              <w:rPr>
                <w:rFonts w:ascii="Verdana" w:hAnsi="Verdana"/>
                <w:sz w:val="18"/>
                <w:szCs w:val="18"/>
              </w:rPr>
            </w:pPr>
            <w:r w:rsidRPr="00FC0DBE">
              <w:rPr>
                <w:rFonts w:ascii="Verdana" w:hAnsi="Verdana"/>
                <w:sz w:val="18"/>
                <w:szCs w:val="18"/>
              </w:rPr>
              <w:t>0</w:t>
            </w:r>
          </w:p>
        </w:tc>
        <w:tc>
          <w:tcPr>
            <w:tcW w:w="1768" w:type="dxa"/>
            <w:tcBorders>
              <w:top w:val="single" w:sz="4" w:space="0" w:color="auto"/>
              <w:left w:val="single" w:sz="4" w:space="0" w:color="auto"/>
              <w:bottom w:val="single" w:sz="4" w:space="0" w:color="auto"/>
              <w:right w:val="single" w:sz="4" w:space="0" w:color="auto"/>
            </w:tcBorders>
          </w:tcPr>
          <w:p w14:paraId="420D4F96" w14:textId="77777777" w:rsidR="00FC0DBE" w:rsidRPr="00FC0DBE" w:rsidRDefault="00FC0DBE" w:rsidP="00770E64">
            <w:pPr>
              <w:jc w:val="center"/>
              <w:rPr>
                <w:rFonts w:ascii="Verdana" w:hAnsi="Verdana"/>
                <w:sz w:val="18"/>
                <w:szCs w:val="18"/>
              </w:rPr>
            </w:pPr>
            <w:r w:rsidRPr="00FC0DBE">
              <w:rPr>
                <w:rFonts w:ascii="Verdana" w:hAnsi="Verdana"/>
                <w:sz w:val="18"/>
                <w:szCs w:val="18"/>
              </w:rPr>
              <w:t>0</w:t>
            </w:r>
          </w:p>
        </w:tc>
      </w:tr>
      <w:tr w:rsidR="00FC0DBE" w:rsidRPr="00FC0DBE" w14:paraId="13C04728"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58A29D3A" w14:textId="77777777" w:rsidR="00FC0DBE" w:rsidRPr="00FC0DBE" w:rsidRDefault="00FC0DBE" w:rsidP="00770E64">
            <w:pPr>
              <w:rPr>
                <w:rFonts w:ascii="Verdana" w:hAnsi="Verdana"/>
                <w:sz w:val="18"/>
                <w:szCs w:val="18"/>
              </w:rPr>
            </w:pPr>
            <w:r w:rsidRPr="00FC0DBE">
              <w:rPr>
                <w:rFonts w:ascii="Verdana" w:hAnsi="Verdana"/>
                <w:sz w:val="18"/>
                <w:szCs w:val="18"/>
              </w:rPr>
              <w:t>Assistenze Direzioni lavori esterne e gruppi misti di progettazione</w:t>
            </w:r>
          </w:p>
        </w:tc>
        <w:tc>
          <w:tcPr>
            <w:tcW w:w="1842" w:type="dxa"/>
            <w:tcBorders>
              <w:top w:val="single" w:sz="4" w:space="0" w:color="auto"/>
              <w:left w:val="single" w:sz="4" w:space="0" w:color="auto"/>
              <w:bottom w:val="single" w:sz="4" w:space="0" w:color="auto"/>
              <w:right w:val="single" w:sz="4" w:space="0" w:color="auto"/>
            </w:tcBorders>
            <w:hideMark/>
          </w:tcPr>
          <w:p w14:paraId="7176A5AA" w14:textId="77777777" w:rsidR="00FC0DBE" w:rsidRPr="00FC0DBE" w:rsidRDefault="00FC0DBE" w:rsidP="00770E64">
            <w:pPr>
              <w:jc w:val="center"/>
              <w:rPr>
                <w:rFonts w:ascii="Verdana" w:hAnsi="Verdana"/>
                <w:sz w:val="18"/>
                <w:szCs w:val="18"/>
              </w:rPr>
            </w:pPr>
            <w:r w:rsidRPr="00FC0DBE">
              <w:rPr>
                <w:rFonts w:ascii="Verdana" w:hAnsi="Verdana"/>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6FBE64AA" w14:textId="77777777" w:rsidR="00FC0DBE" w:rsidRPr="00FC0DBE" w:rsidRDefault="00FC0DBE" w:rsidP="00770E64">
            <w:pPr>
              <w:jc w:val="center"/>
              <w:rPr>
                <w:rFonts w:ascii="Verdana" w:hAnsi="Verdana"/>
                <w:sz w:val="18"/>
                <w:szCs w:val="18"/>
              </w:rPr>
            </w:pPr>
            <w:r w:rsidRPr="00FC0DBE">
              <w:rPr>
                <w:rFonts w:ascii="Verdana" w:hAnsi="Verdana"/>
                <w:sz w:val="18"/>
                <w:szCs w:val="18"/>
              </w:rPr>
              <w:t>0</w:t>
            </w:r>
          </w:p>
        </w:tc>
        <w:tc>
          <w:tcPr>
            <w:tcW w:w="1768" w:type="dxa"/>
            <w:tcBorders>
              <w:top w:val="single" w:sz="4" w:space="0" w:color="auto"/>
              <w:left w:val="single" w:sz="4" w:space="0" w:color="auto"/>
              <w:bottom w:val="single" w:sz="4" w:space="0" w:color="auto"/>
              <w:right w:val="single" w:sz="4" w:space="0" w:color="auto"/>
            </w:tcBorders>
          </w:tcPr>
          <w:p w14:paraId="7628BBF9" w14:textId="77777777" w:rsidR="00FC0DBE" w:rsidRPr="00FC0DBE" w:rsidRDefault="00FC0DBE" w:rsidP="00770E64">
            <w:pPr>
              <w:jc w:val="center"/>
              <w:rPr>
                <w:rFonts w:ascii="Verdana" w:hAnsi="Verdana"/>
                <w:sz w:val="18"/>
                <w:szCs w:val="18"/>
              </w:rPr>
            </w:pPr>
            <w:r w:rsidRPr="00FC0DBE">
              <w:rPr>
                <w:rFonts w:ascii="Verdana" w:hAnsi="Verdana"/>
                <w:sz w:val="18"/>
                <w:szCs w:val="18"/>
              </w:rPr>
              <w:t>0</w:t>
            </w:r>
          </w:p>
        </w:tc>
      </w:tr>
      <w:tr w:rsidR="00FC0DBE" w:rsidRPr="00FC0DBE" w14:paraId="5187FA79" w14:textId="77777777" w:rsidTr="00FC0DBE">
        <w:tc>
          <w:tcPr>
            <w:tcW w:w="9001" w:type="dxa"/>
            <w:tcBorders>
              <w:top w:val="single" w:sz="4" w:space="0" w:color="auto"/>
              <w:left w:val="single" w:sz="4" w:space="0" w:color="auto"/>
              <w:bottom w:val="single" w:sz="4" w:space="0" w:color="auto"/>
              <w:right w:val="single" w:sz="4" w:space="0" w:color="auto"/>
            </w:tcBorders>
            <w:hideMark/>
          </w:tcPr>
          <w:p w14:paraId="52767B35" w14:textId="77777777" w:rsidR="00FC0DBE" w:rsidRPr="00FC0DBE" w:rsidRDefault="00FC0DBE" w:rsidP="00770E64">
            <w:pPr>
              <w:rPr>
                <w:rFonts w:ascii="Verdana" w:hAnsi="Verdana"/>
                <w:sz w:val="18"/>
                <w:szCs w:val="18"/>
              </w:rPr>
            </w:pPr>
            <w:r w:rsidRPr="00FC0DBE">
              <w:rPr>
                <w:rFonts w:ascii="Verdana" w:hAnsi="Verdana"/>
                <w:sz w:val="18"/>
                <w:szCs w:val="18"/>
              </w:rPr>
              <w:t>Procedure di gara per realizzazione di lavori, servizi e forniture</w:t>
            </w:r>
          </w:p>
        </w:tc>
        <w:tc>
          <w:tcPr>
            <w:tcW w:w="1842" w:type="dxa"/>
            <w:tcBorders>
              <w:top w:val="single" w:sz="4" w:space="0" w:color="auto"/>
              <w:left w:val="single" w:sz="4" w:space="0" w:color="auto"/>
              <w:bottom w:val="single" w:sz="4" w:space="0" w:color="auto"/>
              <w:right w:val="single" w:sz="4" w:space="0" w:color="auto"/>
            </w:tcBorders>
            <w:hideMark/>
          </w:tcPr>
          <w:p w14:paraId="26618A81" w14:textId="77777777" w:rsidR="00FC0DBE" w:rsidRPr="00FC0DBE" w:rsidRDefault="00FC0DBE" w:rsidP="00770E64">
            <w:pPr>
              <w:jc w:val="center"/>
              <w:rPr>
                <w:rFonts w:ascii="Verdana" w:hAnsi="Verdana"/>
                <w:sz w:val="18"/>
                <w:szCs w:val="18"/>
              </w:rPr>
            </w:pPr>
            <w:r w:rsidRPr="00FC0DBE">
              <w:rPr>
                <w:rFonts w:ascii="Verdana" w:hAnsi="Verdana"/>
                <w:sz w:val="18"/>
                <w:szCs w:val="18"/>
              </w:rPr>
              <w:t>40</w:t>
            </w:r>
          </w:p>
        </w:tc>
        <w:tc>
          <w:tcPr>
            <w:tcW w:w="1843" w:type="dxa"/>
            <w:tcBorders>
              <w:top w:val="single" w:sz="4" w:space="0" w:color="auto"/>
              <w:left w:val="single" w:sz="4" w:space="0" w:color="auto"/>
              <w:bottom w:val="single" w:sz="4" w:space="0" w:color="auto"/>
              <w:right w:val="single" w:sz="4" w:space="0" w:color="auto"/>
            </w:tcBorders>
          </w:tcPr>
          <w:p w14:paraId="070B4012" w14:textId="77777777" w:rsidR="00FC0DBE" w:rsidRPr="00FC0DBE" w:rsidRDefault="00FC0DBE" w:rsidP="00770E64">
            <w:pPr>
              <w:jc w:val="center"/>
              <w:rPr>
                <w:rFonts w:ascii="Verdana" w:hAnsi="Verdana"/>
                <w:sz w:val="18"/>
                <w:szCs w:val="18"/>
              </w:rPr>
            </w:pPr>
            <w:r w:rsidRPr="00FC0DBE">
              <w:rPr>
                <w:rFonts w:ascii="Verdana" w:hAnsi="Verdana"/>
                <w:sz w:val="18"/>
                <w:szCs w:val="18"/>
              </w:rPr>
              <w:t>20</w:t>
            </w:r>
          </w:p>
        </w:tc>
        <w:tc>
          <w:tcPr>
            <w:tcW w:w="1768" w:type="dxa"/>
            <w:tcBorders>
              <w:top w:val="single" w:sz="4" w:space="0" w:color="auto"/>
              <w:left w:val="single" w:sz="4" w:space="0" w:color="auto"/>
              <w:bottom w:val="single" w:sz="4" w:space="0" w:color="auto"/>
              <w:right w:val="single" w:sz="4" w:space="0" w:color="auto"/>
            </w:tcBorders>
          </w:tcPr>
          <w:p w14:paraId="55A5B7C6" w14:textId="77777777" w:rsidR="00FC0DBE" w:rsidRPr="00FC0DBE" w:rsidRDefault="00FC0DBE" w:rsidP="00770E64">
            <w:pPr>
              <w:jc w:val="center"/>
              <w:rPr>
                <w:rFonts w:ascii="Verdana" w:hAnsi="Verdana"/>
                <w:sz w:val="18"/>
                <w:szCs w:val="18"/>
              </w:rPr>
            </w:pPr>
            <w:r w:rsidRPr="00FC0DBE">
              <w:rPr>
                <w:rFonts w:ascii="Verdana" w:hAnsi="Verdana"/>
                <w:sz w:val="18"/>
                <w:szCs w:val="18"/>
              </w:rPr>
              <w:t>30</w:t>
            </w:r>
          </w:p>
        </w:tc>
      </w:tr>
      <w:tr w:rsidR="00FC0DBE" w:rsidRPr="00FC0DBE" w14:paraId="022D6352" w14:textId="77777777" w:rsidTr="00FC0DBE">
        <w:trPr>
          <w:trHeight w:val="70"/>
        </w:trPr>
        <w:tc>
          <w:tcPr>
            <w:tcW w:w="9001" w:type="dxa"/>
            <w:tcBorders>
              <w:top w:val="single" w:sz="4" w:space="0" w:color="auto"/>
              <w:left w:val="single" w:sz="4" w:space="0" w:color="auto"/>
              <w:bottom w:val="single" w:sz="4" w:space="0" w:color="auto"/>
              <w:right w:val="single" w:sz="4" w:space="0" w:color="auto"/>
            </w:tcBorders>
            <w:hideMark/>
          </w:tcPr>
          <w:p w14:paraId="68A0E219" w14:textId="77777777" w:rsidR="00FC0DBE" w:rsidRPr="00FC0DBE" w:rsidRDefault="00FC0DBE" w:rsidP="00770E64">
            <w:pPr>
              <w:rPr>
                <w:rFonts w:ascii="Verdana" w:hAnsi="Verdana"/>
                <w:sz w:val="18"/>
                <w:szCs w:val="18"/>
              </w:rPr>
            </w:pPr>
            <w:r w:rsidRPr="00FC0DBE">
              <w:rPr>
                <w:rFonts w:ascii="Verdana" w:hAnsi="Verdana"/>
                <w:sz w:val="18"/>
                <w:szCs w:val="18"/>
              </w:rPr>
              <w:t>Attivazione di pratiche espropriative</w:t>
            </w:r>
          </w:p>
        </w:tc>
        <w:tc>
          <w:tcPr>
            <w:tcW w:w="1842" w:type="dxa"/>
            <w:tcBorders>
              <w:top w:val="single" w:sz="4" w:space="0" w:color="auto"/>
              <w:left w:val="single" w:sz="4" w:space="0" w:color="auto"/>
              <w:bottom w:val="single" w:sz="4" w:space="0" w:color="auto"/>
              <w:right w:val="single" w:sz="4" w:space="0" w:color="auto"/>
            </w:tcBorders>
            <w:hideMark/>
          </w:tcPr>
          <w:p w14:paraId="7F0ED9BB" w14:textId="77777777" w:rsidR="00FC0DBE" w:rsidRPr="00FC0DBE" w:rsidRDefault="00FC0DBE" w:rsidP="00770E64">
            <w:pPr>
              <w:jc w:val="center"/>
              <w:rPr>
                <w:rFonts w:ascii="Verdana" w:hAnsi="Verdana"/>
                <w:sz w:val="18"/>
                <w:szCs w:val="18"/>
              </w:rPr>
            </w:pPr>
            <w:r w:rsidRPr="00FC0DBE">
              <w:rPr>
                <w:rFonts w:ascii="Verdana" w:hAnsi="Verdana"/>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7C3D66A" w14:textId="77777777" w:rsidR="00FC0DBE" w:rsidRPr="00FC0DBE" w:rsidRDefault="00FC0DBE" w:rsidP="00770E64">
            <w:pPr>
              <w:jc w:val="center"/>
              <w:rPr>
                <w:rFonts w:ascii="Verdana" w:hAnsi="Verdana"/>
                <w:sz w:val="18"/>
                <w:szCs w:val="18"/>
              </w:rPr>
            </w:pPr>
            <w:r w:rsidRPr="00FC0DBE">
              <w:rPr>
                <w:rFonts w:ascii="Verdana" w:hAnsi="Verdana"/>
                <w:sz w:val="18"/>
                <w:szCs w:val="18"/>
              </w:rPr>
              <w:t>0</w:t>
            </w:r>
          </w:p>
        </w:tc>
        <w:tc>
          <w:tcPr>
            <w:tcW w:w="1768" w:type="dxa"/>
            <w:tcBorders>
              <w:top w:val="single" w:sz="4" w:space="0" w:color="auto"/>
              <w:left w:val="single" w:sz="4" w:space="0" w:color="auto"/>
              <w:bottom w:val="single" w:sz="4" w:space="0" w:color="auto"/>
              <w:right w:val="single" w:sz="4" w:space="0" w:color="auto"/>
            </w:tcBorders>
          </w:tcPr>
          <w:p w14:paraId="2F058789" w14:textId="77777777" w:rsidR="00FC0DBE" w:rsidRPr="00FC0DBE" w:rsidRDefault="00FC0DBE" w:rsidP="00770E64">
            <w:pPr>
              <w:jc w:val="center"/>
              <w:rPr>
                <w:rFonts w:ascii="Verdana" w:hAnsi="Verdana"/>
                <w:sz w:val="18"/>
                <w:szCs w:val="18"/>
              </w:rPr>
            </w:pPr>
            <w:r w:rsidRPr="00FC0DBE">
              <w:rPr>
                <w:rFonts w:ascii="Verdana" w:hAnsi="Verdana"/>
                <w:sz w:val="18"/>
                <w:szCs w:val="18"/>
              </w:rPr>
              <w:t>1</w:t>
            </w:r>
          </w:p>
        </w:tc>
      </w:tr>
    </w:tbl>
    <w:p w14:paraId="2247FE62" w14:textId="77777777" w:rsidR="00FC0DBE" w:rsidRPr="00FC0DBE" w:rsidRDefault="00FC0DBE" w:rsidP="00FC0DBE">
      <w:pPr>
        <w:rPr>
          <w:rFonts w:ascii="Verdana" w:hAnsi="Verdana"/>
          <w:b/>
          <w:sz w:val="18"/>
          <w:szCs w:val="18"/>
        </w:rPr>
      </w:pPr>
    </w:p>
    <w:p w14:paraId="61CA0C37" w14:textId="019F9F0F" w:rsidR="00964F67" w:rsidRPr="005F3AB3" w:rsidRDefault="00964F67" w:rsidP="005F3AB3">
      <w:pPr>
        <w:tabs>
          <w:tab w:val="center" w:pos="8011"/>
        </w:tabs>
        <w:rPr>
          <w:rFonts w:ascii="Verdana" w:eastAsia="Verdana" w:hAnsi="Verdana" w:cs="Verdana"/>
          <w:sz w:val="18"/>
          <w:szCs w:val="18"/>
        </w:rPr>
        <w:sectPr w:rsidR="00964F67" w:rsidRPr="005F3AB3" w:rsidSect="009E537C">
          <w:pgSz w:w="16840" w:h="11910" w:orient="landscape"/>
          <w:pgMar w:top="601" w:right="0" w:bottom="278" w:left="278" w:header="720" w:footer="720" w:gutter="0"/>
          <w:cols w:space="720"/>
          <w:docGrid w:linePitch="299"/>
        </w:sectPr>
      </w:pPr>
    </w:p>
    <w:p w14:paraId="139EDDA3" w14:textId="77777777" w:rsidR="00260D4D" w:rsidRDefault="00260D4D">
      <w:pPr>
        <w:rPr>
          <w:rFonts w:ascii="Avenir Next LT Pro" w:hAnsi="Avenir Next LT Pro"/>
          <w:sz w:val="20"/>
          <w:szCs w:val="20"/>
        </w:rPr>
      </w:pPr>
    </w:p>
    <w:p w14:paraId="123F2F53" w14:textId="77777777" w:rsidR="00907A49" w:rsidRDefault="00907A49" w:rsidP="00907A49">
      <w:pPr>
        <w:rPr>
          <w:rFonts w:ascii="Avenir Next LT Pro" w:hAnsi="Avenir Next LT Pro"/>
          <w:sz w:val="20"/>
          <w:szCs w:val="20"/>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9728"/>
        <w:gridCol w:w="30"/>
      </w:tblGrid>
      <w:tr w:rsidR="00260D4D" w:rsidRPr="00360CF5" w14:paraId="5BF54707" w14:textId="77777777" w:rsidTr="00907A49">
        <w:trPr>
          <w:trHeight w:val="899"/>
        </w:trPr>
        <w:tc>
          <w:tcPr>
            <w:tcW w:w="30" w:type="dxa"/>
            <w:tcBorders>
              <w:bottom w:val="nil"/>
            </w:tcBorders>
            <w:shd w:val="clear" w:color="auto" w:fill="B4C5E7"/>
          </w:tcPr>
          <w:p w14:paraId="23EB0CC9" w14:textId="35B91294" w:rsidR="00260D4D" w:rsidRPr="00360CF5" w:rsidRDefault="00907A49">
            <w:pPr>
              <w:pStyle w:val="TableParagraph"/>
              <w:rPr>
                <w:rFonts w:ascii="Avenir Next LT Pro" w:hAnsi="Avenir Next LT Pro"/>
                <w:sz w:val="20"/>
                <w:szCs w:val="20"/>
              </w:rPr>
            </w:pPr>
            <w:r>
              <w:rPr>
                <w:rFonts w:ascii="Avenir Next LT Pro" w:hAnsi="Avenir Next LT Pro"/>
                <w:sz w:val="20"/>
                <w:szCs w:val="20"/>
              </w:rPr>
              <w:tab/>
            </w:r>
          </w:p>
        </w:tc>
        <w:tc>
          <w:tcPr>
            <w:tcW w:w="9728" w:type="dxa"/>
            <w:tcBorders>
              <w:top w:val="single" w:sz="8" w:space="0" w:color="000000"/>
            </w:tcBorders>
            <w:shd w:val="clear" w:color="auto" w:fill="B4C5E7"/>
          </w:tcPr>
          <w:p w14:paraId="0B56328C" w14:textId="77777777" w:rsidR="00260D4D" w:rsidRPr="00360CF5" w:rsidRDefault="00260D4D">
            <w:pPr>
              <w:pStyle w:val="TableParagraph"/>
              <w:spacing w:before="7"/>
              <w:rPr>
                <w:rFonts w:ascii="Avenir Next LT Pro" w:hAnsi="Avenir Next LT Pro"/>
                <w:sz w:val="20"/>
                <w:szCs w:val="20"/>
              </w:rPr>
            </w:pPr>
          </w:p>
          <w:p w14:paraId="04DDC8D4" w14:textId="77777777" w:rsidR="00260D4D" w:rsidRPr="00360CF5" w:rsidRDefault="00847ABB">
            <w:pPr>
              <w:pStyle w:val="TableParagraph"/>
              <w:ind w:left="467"/>
              <w:rPr>
                <w:rFonts w:ascii="Avenir Next LT Pro" w:hAnsi="Avenir Next LT Pro"/>
                <w:sz w:val="20"/>
                <w:szCs w:val="20"/>
              </w:rPr>
            </w:pPr>
            <w:bookmarkStart w:id="14" w:name="_bookmark21"/>
            <w:bookmarkEnd w:id="14"/>
            <w:r w:rsidRPr="00360CF5">
              <w:rPr>
                <w:rFonts w:ascii="Avenir Next LT Pro" w:hAnsi="Avenir Next LT Pro"/>
                <w:color w:val="2E5395"/>
                <w:w w:val="95"/>
                <w:sz w:val="20"/>
                <w:szCs w:val="20"/>
              </w:rPr>
              <w:t>2.3</w:t>
            </w:r>
            <w:r w:rsidRPr="00360CF5">
              <w:rPr>
                <w:rFonts w:ascii="Avenir Next LT Pro" w:hAnsi="Avenir Next LT Pro"/>
                <w:color w:val="2E5395"/>
                <w:spacing w:val="-8"/>
                <w:w w:val="95"/>
                <w:sz w:val="20"/>
                <w:szCs w:val="20"/>
              </w:rPr>
              <w:t xml:space="preserve"> </w:t>
            </w:r>
            <w:r w:rsidRPr="00360CF5">
              <w:rPr>
                <w:rFonts w:ascii="Avenir Next LT Pro" w:hAnsi="Avenir Next LT Pro"/>
                <w:color w:val="2E5395"/>
                <w:w w:val="95"/>
                <w:sz w:val="20"/>
                <w:szCs w:val="20"/>
              </w:rPr>
              <w:t>–</w:t>
            </w:r>
            <w:r w:rsidRPr="00360CF5">
              <w:rPr>
                <w:rFonts w:ascii="Avenir Next LT Pro" w:hAnsi="Avenir Next LT Pro"/>
                <w:color w:val="2E5395"/>
                <w:spacing w:val="-10"/>
                <w:w w:val="95"/>
                <w:sz w:val="20"/>
                <w:szCs w:val="20"/>
              </w:rPr>
              <w:t xml:space="preserve"> </w:t>
            </w:r>
            <w:r w:rsidRPr="00360CF5">
              <w:rPr>
                <w:rFonts w:ascii="Avenir Next LT Pro" w:hAnsi="Avenir Next LT Pro"/>
                <w:color w:val="2E5395"/>
                <w:w w:val="95"/>
                <w:sz w:val="20"/>
                <w:szCs w:val="20"/>
              </w:rPr>
              <w:t>Sottosezione</w:t>
            </w:r>
            <w:r w:rsidRPr="00360CF5">
              <w:rPr>
                <w:rFonts w:ascii="Avenir Next LT Pro" w:hAnsi="Avenir Next LT Pro"/>
                <w:color w:val="2E5395"/>
                <w:spacing w:val="-11"/>
                <w:w w:val="95"/>
                <w:sz w:val="20"/>
                <w:szCs w:val="20"/>
              </w:rPr>
              <w:t xml:space="preserve"> </w:t>
            </w:r>
            <w:r w:rsidRPr="00360CF5">
              <w:rPr>
                <w:rFonts w:ascii="Avenir Next LT Pro" w:hAnsi="Avenir Next LT Pro"/>
                <w:color w:val="2E5395"/>
                <w:w w:val="95"/>
                <w:sz w:val="20"/>
                <w:szCs w:val="20"/>
              </w:rPr>
              <w:t>di</w:t>
            </w:r>
            <w:r w:rsidRPr="00360CF5">
              <w:rPr>
                <w:rFonts w:ascii="Avenir Next LT Pro" w:hAnsi="Avenir Next LT Pro"/>
                <w:color w:val="2E5395"/>
                <w:spacing w:val="-10"/>
                <w:w w:val="95"/>
                <w:sz w:val="20"/>
                <w:szCs w:val="20"/>
              </w:rPr>
              <w:t xml:space="preserve"> </w:t>
            </w:r>
            <w:r w:rsidRPr="00360CF5">
              <w:rPr>
                <w:rFonts w:ascii="Avenir Next LT Pro" w:hAnsi="Avenir Next LT Pro"/>
                <w:color w:val="2E5395"/>
                <w:w w:val="95"/>
                <w:sz w:val="20"/>
                <w:szCs w:val="20"/>
              </w:rPr>
              <w:t>programmazione</w:t>
            </w:r>
            <w:r w:rsidRPr="00360CF5">
              <w:rPr>
                <w:rFonts w:ascii="Avenir Next LT Pro" w:hAnsi="Avenir Next LT Pro"/>
                <w:color w:val="2E5395"/>
                <w:spacing w:val="-8"/>
                <w:w w:val="95"/>
                <w:sz w:val="20"/>
                <w:szCs w:val="20"/>
              </w:rPr>
              <w:t xml:space="preserve"> </w:t>
            </w:r>
            <w:r w:rsidRPr="00360CF5">
              <w:rPr>
                <w:rFonts w:ascii="Avenir Next LT Pro" w:hAnsi="Avenir Next LT Pro"/>
                <w:color w:val="2E5395"/>
                <w:w w:val="95"/>
                <w:sz w:val="20"/>
                <w:szCs w:val="20"/>
              </w:rPr>
              <w:t>–</w:t>
            </w:r>
            <w:r w:rsidRPr="00360CF5">
              <w:rPr>
                <w:rFonts w:ascii="Avenir Next LT Pro" w:hAnsi="Avenir Next LT Pro"/>
                <w:color w:val="2E5395"/>
                <w:spacing w:val="-10"/>
                <w:w w:val="95"/>
                <w:sz w:val="20"/>
                <w:szCs w:val="20"/>
              </w:rPr>
              <w:t xml:space="preserve"> </w:t>
            </w:r>
            <w:r w:rsidRPr="00360CF5">
              <w:rPr>
                <w:rFonts w:ascii="Avenir Next LT Pro" w:hAnsi="Avenir Next LT Pro"/>
                <w:color w:val="2E5395"/>
                <w:w w:val="95"/>
                <w:sz w:val="20"/>
                <w:szCs w:val="20"/>
              </w:rPr>
              <w:t>RISCHI</w:t>
            </w:r>
            <w:r w:rsidRPr="00360CF5">
              <w:rPr>
                <w:rFonts w:ascii="Avenir Next LT Pro" w:hAnsi="Avenir Next LT Pro"/>
                <w:color w:val="2E5395"/>
                <w:spacing w:val="-10"/>
                <w:w w:val="95"/>
                <w:sz w:val="20"/>
                <w:szCs w:val="20"/>
              </w:rPr>
              <w:t xml:space="preserve"> </w:t>
            </w:r>
            <w:r w:rsidRPr="00360CF5">
              <w:rPr>
                <w:rFonts w:ascii="Avenir Next LT Pro" w:hAnsi="Avenir Next LT Pro"/>
                <w:color w:val="2E5395"/>
                <w:w w:val="95"/>
                <w:sz w:val="20"/>
                <w:szCs w:val="20"/>
              </w:rPr>
              <w:t>CORRUTTIVI</w:t>
            </w:r>
            <w:r w:rsidRPr="00360CF5">
              <w:rPr>
                <w:rFonts w:ascii="Avenir Next LT Pro" w:hAnsi="Avenir Next LT Pro"/>
                <w:color w:val="2E5395"/>
                <w:spacing w:val="-9"/>
                <w:w w:val="95"/>
                <w:sz w:val="20"/>
                <w:szCs w:val="20"/>
              </w:rPr>
              <w:t xml:space="preserve"> </w:t>
            </w:r>
            <w:r w:rsidRPr="00360CF5">
              <w:rPr>
                <w:rFonts w:ascii="Avenir Next LT Pro" w:hAnsi="Avenir Next LT Pro"/>
                <w:color w:val="2E5395"/>
                <w:w w:val="95"/>
                <w:sz w:val="20"/>
                <w:szCs w:val="20"/>
              </w:rPr>
              <w:t>E</w:t>
            </w:r>
            <w:r w:rsidRPr="00360CF5">
              <w:rPr>
                <w:rFonts w:ascii="Avenir Next LT Pro" w:hAnsi="Avenir Next LT Pro"/>
                <w:color w:val="2E5395"/>
                <w:spacing w:val="-12"/>
                <w:w w:val="95"/>
                <w:sz w:val="20"/>
                <w:szCs w:val="20"/>
              </w:rPr>
              <w:t xml:space="preserve"> </w:t>
            </w:r>
            <w:r w:rsidRPr="00360CF5">
              <w:rPr>
                <w:rFonts w:ascii="Avenir Next LT Pro" w:hAnsi="Avenir Next LT Pro"/>
                <w:color w:val="2E5395"/>
                <w:w w:val="95"/>
                <w:sz w:val="20"/>
                <w:szCs w:val="20"/>
              </w:rPr>
              <w:t>TRASPARENZA</w:t>
            </w:r>
          </w:p>
        </w:tc>
        <w:tc>
          <w:tcPr>
            <w:tcW w:w="30" w:type="dxa"/>
            <w:tcBorders>
              <w:bottom w:val="nil"/>
            </w:tcBorders>
          </w:tcPr>
          <w:p w14:paraId="4B6E27AF" w14:textId="77777777" w:rsidR="00260D4D" w:rsidRPr="00360CF5" w:rsidRDefault="00260D4D">
            <w:pPr>
              <w:pStyle w:val="TableParagraph"/>
              <w:rPr>
                <w:rFonts w:ascii="Avenir Next LT Pro" w:hAnsi="Avenir Next LT Pro"/>
                <w:sz w:val="20"/>
                <w:szCs w:val="20"/>
              </w:rPr>
            </w:pPr>
          </w:p>
        </w:tc>
      </w:tr>
    </w:tbl>
    <w:p w14:paraId="04869933" w14:textId="77777777" w:rsidR="00907A49" w:rsidRDefault="004B46FD" w:rsidP="004B46FD">
      <w:pPr>
        <w:pStyle w:val="Corpotesto"/>
        <w:ind w:left="337"/>
        <w:rPr>
          <w:rFonts w:ascii="Avenir Next LT Pro" w:hAnsi="Avenir Next LT Pro"/>
        </w:rPr>
      </w:pPr>
      <w:r w:rsidRPr="00360CF5">
        <w:rPr>
          <w:rFonts w:ascii="Avenir Next LT Pro" w:hAnsi="Avenir Next LT Pro"/>
        </w:rPr>
        <w:t xml:space="preserve">   </w:t>
      </w:r>
    </w:p>
    <w:p w14:paraId="7AB51B5A" w14:textId="1E88D07A"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907A49">
        <w:rPr>
          <w:rFonts w:ascii="Avenir Next LT Pro" w:hAnsi="Avenir Next LT Pro"/>
          <w:b/>
          <w:bCs/>
          <w:color w:val="1F3762"/>
          <w:w w:val="95"/>
          <w:sz w:val="20"/>
          <w:szCs w:val="20"/>
        </w:rPr>
        <w:t xml:space="preserve">Introduzione </w:t>
      </w:r>
    </w:p>
    <w:p w14:paraId="5498E484" w14:textId="006696D5"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 xml:space="preserve">Le riforme introdotte con il PNRR e con la disciplina sul Piano integrato di organizzazione e Attività (PIAO) hanno importanti ricadute in termini di predisposizione degli strumenti di programmazione delle misure di prevenzione della corruzione e della trasparenza. </w:t>
      </w:r>
    </w:p>
    <w:p w14:paraId="088377D2"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Obiettivo principale del legislatore è, infatti, quello di mettere a sistema e massimizzare l’uso delle risorse a disposizione delle pubbliche amministrazioni (umane, finanziare e strumentali) per perseguire con rapidità gli obiettivi posti con il PNRR, razionalizzando la disciplina in un’ottica di massima semplificazione e al contempo migliorando complessivamente la qualità dell’agire delle amministrazioni. Il PIAO è, altresì, misura che concorre all’adeguamento degli apparati amministrativi alle esigenze di attuazione del PNRR.</w:t>
      </w:r>
    </w:p>
    <w:p w14:paraId="36985AED"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 xml:space="preserve">Ciò significa anche ridurre gli oneri amministrativi e le duplicazioni di adempimenti per le pubbliche amministrazioni e, come affermato dal Consiglio di Stato, “evitare la autoreferenzialità, minimizzare il lavoro formale, valorizzare il lavoro che produce risultati utili verso l’esterno, migliorando il servizio dell’amministrazione pubblica”. </w:t>
      </w:r>
    </w:p>
    <w:p w14:paraId="0DE51350"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Tali fondamentali obiettivi di semplificazione e razionalizzazione del sistema, di cui più volte l’Autorità ha evidenziato l’importanza negli atti di regolazione e nei PNA, non devono tuttavia andare a decremento delle iniziative per prevenire corruzione e favorire la trasparenza.</w:t>
      </w:r>
    </w:p>
    <w:p w14:paraId="2822960B"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La corretta ed efficace predisposizione di misure di prevenzione della corruzione, tra l’altro, contribuisce ad una rinnovata sensibilità culturale in cui la prevenzione della corruzione non sia intesa come onere aggiuntivo all’agire quotidiano delle amministrazioni, ma sia essa stessa considerata nell’impostazione ordinaria della gestione amministrativa per il miglior funzionamento dell’amministrazione al servizio dei cittadini e delle imprese.</w:t>
      </w:r>
    </w:p>
    <w:p w14:paraId="51E2DD64"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ANAC sostiene che, se le attività delle pubbliche amministrazioni hanno come orizzonte quello del valore pubblico, le misure di prevenzione della corruzione e per la trasparenza sono essenziali per conseguire tale obiettivo e per contribuire alla sua generazione e protezione mediante la riduzione del rischio di una sua erosione a causa di fenomeni corruttivi.</w:t>
      </w:r>
    </w:p>
    <w:p w14:paraId="0754246A" w14:textId="5EB92D3C"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Ad avviso di ANAC va privilegiata una nozione ampia di valore pubblico intesa come miglioramento della qualità della vita e del benessere economico, sociale, ambientale delle comunità di riferimento, degli utenti, degli stakeholder, dei destinatari di una politica o di un servizio. Si tratta di un concetto che non va limitato agli obiettivi finanziari/monetizzabili ma comprensivo anche di quelli socio-economici, che ha diverse sfaccettature e copre varie dimensioni del vivere individuale e collettivo.</w:t>
      </w:r>
    </w:p>
    <w:p w14:paraId="7139B8FB"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 xml:space="preserve">In altre parole, le misure di prevenzione e per la trasparenza sono a protezione del valore pubblico ma esse stesse produttive di valore pubblico e strumentali a produrre risultati sul piano economico e su quello dei servizi, con importanti ricadute sull’organizzazione sociale ed economica del Paese. </w:t>
      </w:r>
    </w:p>
    <w:p w14:paraId="4E7A5DA2"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907A49">
        <w:rPr>
          <w:rFonts w:ascii="Avenir Next LT Pro" w:hAnsi="Avenir Next LT Pro"/>
          <w:b/>
          <w:bCs/>
          <w:color w:val="1F3762"/>
          <w:w w:val="95"/>
          <w:sz w:val="20"/>
          <w:szCs w:val="20"/>
        </w:rPr>
        <w:t xml:space="preserve">Come elaborare la sezione del PIAO sull’anticorruzione e sulla trasparenza in una logica di integrazione con le altre sezioni. </w:t>
      </w:r>
    </w:p>
    <w:p w14:paraId="4766F1C8"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 xml:space="preserve">Principio di gradualità </w:t>
      </w:r>
    </w:p>
    <w:p w14:paraId="53566F01"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Le indicazioni che l’Autorità offre tengono conto che l’adeguamento agli obiettivi della riforma sul PIAO è necessariamente progressivo. Lo stesso Consiglio di Stato, nel parere sullo schema di d.P.R. relativo al PIAO12, ha chiarito che il processo di integrazione dei piani confluiti nel PIAO debba avvenire in modo progressivo e graduale anche attraverso strumenti di tipo non normativo come il monitoraggio e la formazione. Ciò anche al fine di “limitare all’essenziale il lavoro “verso l’interno” e valorizzare, invece, il lavoro che può produrre risultati utili “verso l’esterno”, migliorando il servizio delle amministrazioni pubbliche. Tale integrazione e “metabolizzazione” dei piani preesistenti e, soprattutto, tale valorizzazione “verso l’esterno” non potrà che avvenire, come si è osservato, progressivamente e gradualmente”.</w:t>
      </w:r>
    </w:p>
    <w:p w14:paraId="35ED620A"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 xml:space="preserve">Principio di conservazione e della comparabilità del patrimonio informativo  </w:t>
      </w:r>
    </w:p>
    <w:p w14:paraId="6ED6E9F4"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t>Una integrazione degli strumenti di programmazione può realizzarsi in diversi modi, avendo tuttavia presente che, nel percorso avviato con l’introduzione del PIAO, va mantenuto il patrimonio di esperienze maturato nel tempo dalle amministrazioni.</w:t>
      </w:r>
    </w:p>
    <w:p w14:paraId="45DA2B0E" w14:textId="77777777"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sidRPr="00907A49">
        <w:rPr>
          <w:rFonts w:ascii="Avenir Next LT Pro" w:hAnsi="Avenir Next LT Pro"/>
          <w:color w:val="1F3762"/>
          <w:w w:val="95"/>
          <w:sz w:val="20"/>
          <w:szCs w:val="20"/>
        </w:rPr>
        <w:lastRenderedPageBreak/>
        <w:t xml:space="preserve">Per la creazione di valore pubblico, un’amministrazione deve prevedere obiettivi strategici, che riguardano anche la trasparenza: </w:t>
      </w:r>
    </w:p>
    <w:p w14:paraId="5DB283D6" w14:textId="0A56AFED"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Pr="00907A49">
        <w:rPr>
          <w:rFonts w:ascii="Avenir Next LT Pro" w:hAnsi="Avenir Next LT Pro"/>
          <w:color w:val="1F3762"/>
          <w:w w:val="95"/>
          <w:sz w:val="20"/>
          <w:szCs w:val="20"/>
        </w:rPr>
        <w:t xml:space="preserve">rafforzamento dell’analisi dei rischi e delle misure di prevenzione con riguardo alla gestione dei fondi europei e del PNRR; </w:t>
      </w:r>
    </w:p>
    <w:p w14:paraId="24789B16" w14:textId="0FA5D8B5"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Pr="00907A49">
        <w:rPr>
          <w:rFonts w:ascii="Avenir Next LT Pro" w:hAnsi="Avenir Next LT Pro"/>
          <w:color w:val="1F3762"/>
          <w:w w:val="95"/>
          <w:sz w:val="20"/>
          <w:szCs w:val="20"/>
        </w:rPr>
        <w:t xml:space="preserve">revisione e miglioramento della regolamentazione interna (a partire dal codice di comportamento e dalla gestione dei conflitti di interessi); </w:t>
      </w:r>
    </w:p>
    <w:p w14:paraId="41E25583" w14:textId="453FF494" w:rsidR="00907A49" w:rsidRPr="00907A49"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Pr="00907A49">
        <w:rPr>
          <w:rFonts w:ascii="Avenir Next LT Pro" w:hAnsi="Avenir Next LT Pro"/>
          <w:color w:val="1F3762"/>
          <w:w w:val="95"/>
          <w:sz w:val="20"/>
          <w:szCs w:val="20"/>
        </w:rPr>
        <w:t xml:space="preserve">digitalizzazione dei processi dell'amministrazione; </w:t>
      </w:r>
    </w:p>
    <w:p w14:paraId="3C1C3776" w14:textId="77777777" w:rsidR="004D5787" w:rsidRDefault="00907A49"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 </w:t>
      </w:r>
      <w:r w:rsidRPr="00907A49">
        <w:rPr>
          <w:rFonts w:ascii="Avenir Next LT Pro" w:hAnsi="Avenir Next LT Pro"/>
          <w:color w:val="1F3762"/>
          <w:w w:val="95"/>
          <w:sz w:val="20"/>
          <w:szCs w:val="20"/>
        </w:rPr>
        <w:t>miglioramento del ciclo della performance in una logica integrata (performance, trasparenza, anticorruzione)</w:t>
      </w:r>
      <w:r w:rsidR="004D5787">
        <w:rPr>
          <w:rFonts w:ascii="Avenir Next LT Pro" w:hAnsi="Avenir Next LT Pro"/>
          <w:color w:val="1F3762"/>
          <w:w w:val="95"/>
          <w:sz w:val="20"/>
          <w:szCs w:val="20"/>
        </w:rPr>
        <w:t xml:space="preserve">; </w:t>
      </w:r>
    </w:p>
    <w:p w14:paraId="73D9739D" w14:textId="610015BE" w:rsidR="00907A49" w:rsidRDefault="004D5787"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t xml:space="preserve">- </w:t>
      </w:r>
      <w:r w:rsidRPr="004D5787">
        <w:rPr>
          <w:rFonts w:ascii="Avenir Next LT Pro" w:hAnsi="Avenir Next LT Pro"/>
          <w:color w:val="1F3762"/>
          <w:w w:val="95"/>
          <w:sz w:val="20"/>
          <w:szCs w:val="20"/>
        </w:rPr>
        <w:t>consolidamento di un sistema di indicatori per monitorare l’attuazione della sezione anticorruzione e trasparenza del PIAO integrato nel sistema di misurazione e valutazione della performance</w:t>
      </w:r>
      <w:r w:rsidR="00907A49">
        <w:rPr>
          <w:rFonts w:ascii="Avenir Next LT Pro" w:hAnsi="Avenir Next LT Pro"/>
          <w:color w:val="1F3762"/>
          <w:w w:val="95"/>
          <w:sz w:val="20"/>
          <w:szCs w:val="20"/>
        </w:rPr>
        <w:t xml:space="preserve"> </w:t>
      </w:r>
      <w:r>
        <w:rPr>
          <w:rFonts w:ascii="Avenir Next LT Pro" w:hAnsi="Avenir Next LT Pro"/>
          <w:color w:val="1F3762"/>
          <w:w w:val="95"/>
          <w:sz w:val="20"/>
          <w:szCs w:val="20"/>
        </w:rPr>
        <w:t xml:space="preserve">(per le Amministrazioni con almeno 50 dipendenti). </w:t>
      </w:r>
    </w:p>
    <w:p w14:paraId="2DEDC404" w14:textId="61AF8DFC" w:rsidR="00907A49" w:rsidRDefault="000B1ADB" w:rsidP="00907A49">
      <w:pPr>
        <w:pStyle w:val="Sommario1"/>
        <w:pBdr>
          <w:left w:val="single" w:sz="4" w:space="5" w:color="auto"/>
          <w:right w:val="single" w:sz="4" w:space="1" w:color="auto"/>
        </w:pBdr>
        <w:ind w:right="825"/>
        <w:jc w:val="both"/>
        <w:rPr>
          <w:rFonts w:ascii="Avenir Next LT Pro" w:hAnsi="Avenir Next LT Pro"/>
          <w:b/>
          <w:bCs/>
          <w:color w:val="1F3762"/>
          <w:w w:val="95"/>
          <w:sz w:val="20"/>
          <w:szCs w:val="20"/>
        </w:rPr>
      </w:pPr>
      <w:r w:rsidRPr="000B1ADB">
        <w:rPr>
          <w:rFonts w:ascii="Avenir Next LT Pro" w:hAnsi="Avenir Next LT Pro"/>
          <w:b/>
          <w:bCs/>
          <w:color w:val="1F3762"/>
          <w:w w:val="95"/>
          <w:sz w:val="20"/>
          <w:szCs w:val="20"/>
        </w:rPr>
        <w:t>Amministrazioni con meno di 50 dipendenti</w:t>
      </w:r>
    </w:p>
    <w:p w14:paraId="26E6DF3B" w14:textId="53F5DEBD" w:rsidR="000B1ADB" w:rsidRDefault="000B1ADB"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P</w:t>
      </w:r>
      <w:r w:rsidRPr="000B1ADB">
        <w:rPr>
          <w:rFonts w:ascii="Avenir Next LT Pro" w:hAnsi="Avenir Next LT Pro"/>
          <w:color w:val="1F3762"/>
          <w:w w:val="95"/>
          <w:sz w:val="20"/>
          <w:szCs w:val="20"/>
        </w:rPr>
        <w:t xml:space="preserve">rocedono alla mappatura dei processi, limitatamente all’aggiornamento di quella esistente alla data di entrata in vigore del decreto </w:t>
      </w:r>
      <w:r>
        <w:rPr>
          <w:rFonts w:ascii="Avenir Next LT Pro" w:hAnsi="Avenir Next LT Pro"/>
          <w:color w:val="1F3762"/>
          <w:w w:val="95"/>
          <w:sz w:val="20"/>
          <w:szCs w:val="20"/>
        </w:rPr>
        <w:t xml:space="preserve">(d.M. n.132/2022) </w:t>
      </w:r>
      <w:r w:rsidRPr="000B1ADB">
        <w:rPr>
          <w:rFonts w:ascii="Avenir Next LT Pro" w:hAnsi="Avenir Next LT Pro"/>
          <w:color w:val="1F3762"/>
          <w:w w:val="95"/>
          <w:sz w:val="20"/>
          <w:szCs w:val="20"/>
        </w:rPr>
        <w:t xml:space="preserve">considerando, ai sensi dell’articolo 1, comma 16, della legge n. 190 del 2012, quali aree a rischio corruttivo, quelle relative a: a) Autorizzazione/concessione; b) Contratti pubblici; c) Concessione ed erogazione di sovvenzioni, contributi; d) Concorsi e prove selettive; e) Processi, individuati dal Responsabile della Prevenzione della Corruzione e della Trasparenza (RPCT) e dei responsabili degli uffici, ritenuti di maggiore rilievo per il raggiungimento degli obiettivi di performance a protezione del valore pubblico. </w:t>
      </w:r>
      <w:r w:rsidRPr="000B1ADB">
        <w:rPr>
          <w:rFonts w:ascii="Avenir Next LT Pro" w:hAnsi="Avenir Next LT Pro"/>
          <w:i/>
          <w:iCs/>
          <w:color w:val="1F3762"/>
          <w:w w:val="95"/>
          <w:sz w:val="20"/>
          <w:szCs w:val="20"/>
        </w:rPr>
        <w:t>L’aggiornamento nel triennio di vigenza della sezione avviene in presenza di fatti corruttivi, modifiche organizzative rilevanti o ipotesi di disfunzioni amministrative significative intercorse ovvero di aggiornamenti o modifiche degli obiettivi di performance a protezione del valore pubblico</w:t>
      </w:r>
      <w:r w:rsidRPr="000B1ADB">
        <w:rPr>
          <w:rFonts w:ascii="Avenir Next LT Pro" w:hAnsi="Avenir Next LT Pro"/>
          <w:color w:val="1F3762"/>
          <w:w w:val="95"/>
          <w:sz w:val="20"/>
          <w:szCs w:val="20"/>
        </w:rPr>
        <w:t>. Scaduto il triennio di validità, il Piano è modificato sulla base delle risultanze dei monitoraggi effettuati nel triennio</w:t>
      </w:r>
      <w:r>
        <w:rPr>
          <w:rFonts w:ascii="Avenir Next LT Pro" w:hAnsi="Avenir Next LT Pro"/>
          <w:color w:val="1F3762"/>
          <w:w w:val="95"/>
          <w:sz w:val="20"/>
          <w:szCs w:val="20"/>
        </w:rPr>
        <w:t xml:space="preserve">. </w:t>
      </w:r>
    </w:p>
    <w:p w14:paraId="1A6ECD1B" w14:textId="5F23D3A5" w:rsidR="000B1ADB" w:rsidRDefault="000B1ADB"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Il Piano per la prevenzione della corruzione e per la trasparenza predisposto per il triennio 2022-2024 è stato aggiornato al PNA 2019 e contempla gli elementi richiesti ai fini della predisposizione della sottosezione Rischi corruttivi e Trasparenza del PIAO. </w:t>
      </w:r>
    </w:p>
    <w:p w14:paraId="7B64A737" w14:textId="0BD62D49" w:rsidR="007739E0" w:rsidRDefault="007739E0"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Ai fini della compilazione della presente sottosezione, si richiamano dunque integralmente i contenuti del PTPCT 2022-2024 consultabile al seguente link </w:t>
      </w:r>
      <w:hyperlink r:id="rId27" w:history="1">
        <w:r w:rsidRPr="007739E0">
          <w:rPr>
            <w:rStyle w:val="Collegamentoipertestuale"/>
            <w:rFonts w:ascii="Avenir Next LT Pro" w:hAnsi="Avenir Next LT Pro"/>
            <w:w w:val="95"/>
            <w:sz w:val="20"/>
            <w:szCs w:val="20"/>
          </w:rPr>
          <w:t>Amministrazione Trasparente</w:t>
        </w:r>
      </w:hyperlink>
      <w:r w:rsidR="004D5787">
        <w:rPr>
          <w:rFonts w:ascii="Avenir Next LT Pro" w:hAnsi="Avenir Next LT Pro"/>
          <w:color w:val="1F3762"/>
          <w:w w:val="95"/>
          <w:sz w:val="20"/>
          <w:szCs w:val="20"/>
        </w:rPr>
        <w:t xml:space="preserve">, ben noto dalla struttura comunale e al quale è stata data ampia diffusione per il tramite della sua pubblicazione nell’apposita sezione del sito istituzionale. </w:t>
      </w:r>
    </w:p>
    <w:p w14:paraId="769B9740" w14:textId="32940769" w:rsidR="004D5787" w:rsidRDefault="007739E0"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Con l’approvazione del Documento unico di programmazione avvenuta con deliberazione del Consiglio comunale n.</w:t>
      </w:r>
      <w:r w:rsidR="004D5787">
        <w:rPr>
          <w:rFonts w:ascii="Avenir Next LT Pro" w:hAnsi="Avenir Next LT Pro"/>
          <w:color w:val="1F3762"/>
          <w:w w:val="95"/>
          <w:sz w:val="20"/>
          <w:szCs w:val="20"/>
        </w:rPr>
        <w:t xml:space="preserve">5 del 09.03.2023, l’Organo di indirizzo ha mutuato gli obiettivi strategici contemplati nel PNA 2022 richiamati nel paragrafo che precede. </w:t>
      </w:r>
    </w:p>
    <w:p w14:paraId="73ED2254" w14:textId="745243D0" w:rsidR="004D5787" w:rsidRDefault="004D5787"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Con peculiare riguardo ai </w:t>
      </w:r>
      <w:r w:rsidRPr="00AC0911">
        <w:rPr>
          <w:rFonts w:ascii="Avenir Next LT Pro" w:hAnsi="Avenir Next LT Pro"/>
          <w:i/>
          <w:iCs/>
          <w:color w:val="1F3762"/>
          <w:w w:val="95"/>
          <w:sz w:val="20"/>
          <w:szCs w:val="20"/>
        </w:rPr>
        <w:t>focus</w:t>
      </w:r>
      <w:r>
        <w:rPr>
          <w:rFonts w:ascii="Avenir Next LT Pro" w:hAnsi="Avenir Next LT Pro"/>
          <w:color w:val="1F3762"/>
          <w:w w:val="95"/>
          <w:sz w:val="20"/>
          <w:szCs w:val="20"/>
        </w:rPr>
        <w:t xml:space="preserve"> dedicati da ANAC a talune misure anticorruttive e di trasparenza nell’ambito del PNA 2022, </w:t>
      </w:r>
      <w:r w:rsidR="00615913">
        <w:rPr>
          <w:rFonts w:ascii="Avenir Next LT Pro" w:hAnsi="Avenir Next LT Pro"/>
          <w:color w:val="1F3762"/>
          <w:w w:val="95"/>
          <w:sz w:val="20"/>
          <w:szCs w:val="20"/>
        </w:rPr>
        <w:t xml:space="preserve">e precisamente il pantouflage, la disciplina derogatoria in materia di contratti pubblici in particolare finanziati con fondi PNRR e/o altri fondi strutturali ivi inclusi i finanziamenti europei, il conflitto di interessi </w:t>
      </w:r>
      <w:r w:rsidR="00117A6A">
        <w:rPr>
          <w:rFonts w:ascii="Avenir Next LT Pro" w:hAnsi="Avenir Next LT Pro"/>
          <w:color w:val="1F3762"/>
          <w:w w:val="95"/>
          <w:sz w:val="20"/>
          <w:szCs w:val="20"/>
        </w:rPr>
        <w:t xml:space="preserve">in materia di contratti pubblici </w:t>
      </w:r>
      <w:r w:rsidR="00615913">
        <w:rPr>
          <w:rFonts w:ascii="Avenir Next LT Pro" w:hAnsi="Avenir Next LT Pro"/>
          <w:color w:val="1F3762"/>
          <w:w w:val="95"/>
          <w:sz w:val="20"/>
          <w:szCs w:val="20"/>
        </w:rPr>
        <w:t xml:space="preserve">e infine la Trasparenza in materia di contratti pubblici, si evidenzia quanto segue. </w:t>
      </w:r>
    </w:p>
    <w:p w14:paraId="4825876B" w14:textId="6287C83E" w:rsidR="00615913" w:rsidRDefault="005A6AA0"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Per quanto concerne la misura generale del pantouflage, il modello operativo attualmente disciplinato nel PTPCT 2022-2024 verrà integrato in corso d’anno mediante adeguamento al paragrafo 3. del PNA 2022 (intervallo delle pagine 70-74) integrando secondo </w:t>
      </w:r>
      <w:r w:rsidRPr="005A6AA0">
        <w:rPr>
          <w:rFonts w:ascii="Avenir Next LT Pro" w:hAnsi="Avenir Next LT Pro"/>
          <w:color w:val="1F3762"/>
          <w:w w:val="95"/>
          <w:sz w:val="20"/>
          <w:szCs w:val="20"/>
        </w:rPr>
        <w:t>criteri di gradualità e sostenibilità le misure già in essere</w:t>
      </w:r>
      <w:r>
        <w:rPr>
          <w:rFonts w:ascii="Avenir Next LT Pro" w:hAnsi="Avenir Next LT Pro"/>
          <w:color w:val="1F3762"/>
          <w:w w:val="95"/>
          <w:sz w:val="20"/>
          <w:szCs w:val="20"/>
        </w:rPr>
        <w:t xml:space="preserve">, delle quali verrà dato conto nel monitoraggio/riesame annuale. </w:t>
      </w:r>
    </w:p>
    <w:p w14:paraId="3D7AEE7C" w14:textId="6BD95D8F" w:rsidR="00BF49CE" w:rsidRDefault="00BF49CE" w:rsidP="00907A4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Con riguardo alla disciplina derogatoria in materia di contratti pubblici in particolare finanziati con fondi PNRR e/o altri fondi strutturali ivi inclusi i finanziamenti europei, si dà seguito all’indirizzo di ANAC attenzionato nel PNA 2022, mediante la formulazione di misure specifiche anticorruttive e di trasparenza. </w:t>
      </w:r>
    </w:p>
    <w:p w14:paraId="21AC5FB5" w14:textId="4DE6F691" w:rsidR="00907A49" w:rsidRDefault="00BF49CE" w:rsidP="00BF49CE">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I rischi individuati, i fattori abilitanti, le misure di contrasto e di controllo rappresentano attuazione degli obiettivi di sana gestione finanziaria e di monitoraggio degli investimenti finanziati con fondi PNRR. </w:t>
      </w:r>
    </w:p>
    <w:p w14:paraId="308E01E0" w14:textId="3241F85E" w:rsidR="001B2475" w:rsidRDefault="001B2475" w:rsidP="00BF49CE">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La misura del conflitto di interessi assume peculiare rilevanza nel PNA 2022 che vi dedica un’intera sezione (intervallo di pagine 96-111) che formerà oggetto nel corso dell’anno 2023 di approfondimento normativo accompagnato da circolari/direttive esplicative e predisposizione di fac simili/modelli di dichiarazioni da rendere ai sensi dell’articolo 42 dell’attuale codice dei contratti pubblici, la cui formulazione peraltro è stata oggetto di modifiche per effetto dell’entrata in vigore del Nuovo codice dei contratti pubblici. </w:t>
      </w:r>
    </w:p>
    <w:p w14:paraId="131D2B48" w14:textId="29CC44C9" w:rsidR="00117A6A" w:rsidRPr="00907A49" w:rsidRDefault="00D5638D" w:rsidP="001D2229">
      <w:pPr>
        <w:pStyle w:val="Sommario1"/>
        <w:pBdr>
          <w:left w:val="single" w:sz="4" w:space="5" w:color="auto"/>
          <w:right w:val="single" w:sz="4" w:space="1" w:color="auto"/>
        </w:pBdr>
        <w:ind w:right="825"/>
        <w:jc w:val="both"/>
        <w:rPr>
          <w:rFonts w:ascii="Avenir Next LT Pro" w:hAnsi="Avenir Next LT Pro"/>
          <w:color w:val="1F3762"/>
          <w:w w:val="95"/>
          <w:sz w:val="20"/>
          <w:szCs w:val="20"/>
        </w:rPr>
      </w:pPr>
      <w:r>
        <w:rPr>
          <w:rFonts w:ascii="Avenir Next LT Pro" w:hAnsi="Avenir Next LT Pro"/>
          <w:color w:val="1F3762"/>
          <w:w w:val="95"/>
          <w:sz w:val="20"/>
          <w:szCs w:val="20"/>
        </w:rPr>
        <w:t xml:space="preserve">Infine, le integrazioni in materia di Trasparenza sui contratti pubblici avvenute ad opera del PNA 2022, troveranno la loro attuazione nella compilazione del SICOPAT per la Provincia di Trento. </w:t>
      </w:r>
    </w:p>
    <w:p w14:paraId="75086AB9" w14:textId="77777777" w:rsidR="00907A49" w:rsidRDefault="00907A49" w:rsidP="004B46FD">
      <w:pPr>
        <w:pStyle w:val="Corpotesto"/>
        <w:ind w:left="337"/>
        <w:rPr>
          <w:rFonts w:ascii="Avenir Next LT Pro" w:hAnsi="Avenir Next LT Pro"/>
        </w:rPr>
      </w:pPr>
    </w:p>
    <w:p w14:paraId="713FE2B5" w14:textId="6D306997" w:rsidR="00117A6A" w:rsidRDefault="00117A6A" w:rsidP="00117A6A">
      <w:pPr>
        <w:spacing w:before="29"/>
        <w:rPr>
          <w:color w:val="006FC0"/>
          <w:sz w:val="24"/>
        </w:rPr>
      </w:pPr>
    </w:p>
    <w:p w14:paraId="0FB047BC" w14:textId="77777777" w:rsidR="00DD0A73" w:rsidRDefault="00DD0A73" w:rsidP="00117E43">
      <w:pPr>
        <w:spacing w:before="29"/>
        <w:rPr>
          <w:color w:val="006FC0"/>
          <w:sz w:val="24"/>
        </w:rPr>
      </w:pPr>
    </w:p>
    <w:p w14:paraId="35CD383B" w14:textId="4397CAF4" w:rsidR="00117A6A" w:rsidRDefault="00DD0A73" w:rsidP="00DD0A73">
      <w:pPr>
        <w:rPr>
          <w:sz w:val="24"/>
        </w:rPr>
      </w:pPr>
      <w:r>
        <w:rPr>
          <w:color w:val="006FC0"/>
          <w:sz w:val="24"/>
        </w:rPr>
        <w:t>E</w:t>
      </w:r>
      <w:r w:rsidR="00117A6A">
        <w:rPr>
          <w:color w:val="006FC0"/>
          <w:sz w:val="24"/>
        </w:rPr>
        <w:t>lenco</w:t>
      </w:r>
      <w:r w:rsidR="00117A6A">
        <w:rPr>
          <w:color w:val="006FC0"/>
          <w:spacing w:val="-2"/>
          <w:sz w:val="24"/>
        </w:rPr>
        <w:t xml:space="preserve"> </w:t>
      </w:r>
      <w:r w:rsidR="00117A6A">
        <w:rPr>
          <w:color w:val="006FC0"/>
          <w:sz w:val="24"/>
        </w:rPr>
        <w:t>delle</w:t>
      </w:r>
      <w:r w:rsidR="00117A6A">
        <w:rPr>
          <w:color w:val="006FC0"/>
          <w:spacing w:val="-1"/>
          <w:sz w:val="24"/>
        </w:rPr>
        <w:t xml:space="preserve"> </w:t>
      </w:r>
      <w:r w:rsidR="00117A6A">
        <w:rPr>
          <w:color w:val="006FC0"/>
          <w:sz w:val="24"/>
        </w:rPr>
        <w:t>misure</w:t>
      </w:r>
      <w:r w:rsidR="00117A6A">
        <w:rPr>
          <w:color w:val="006FC0"/>
          <w:spacing w:val="-2"/>
          <w:sz w:val="24"/>
        </w:rPr>
        <w:t xml:space="preserve"> </w:t>
      </w:r>
      <w:r w:rsidR="00117A6A">
        <w:rPr>
          <w:color w:val="006FC0"/>
          <w:sz w:val="24"/>
        </w:rPr>
        <w:t>specifiche</w:t>
      </w:r>
      <w:r w:rsidR="00117A6A">
        <w:rPr>
          <w:color w:val="006FC0"/>
          <w:spacing w:val="2"/>
          <w:sz w:val="24"/>
        </w:rPr>
        <w:t xml:space="preserve"> </w:t>
      </w:r>
      <w:r w:rsidR="00117A6A">
        <w:rPr>
          <w:color w:val="006FC0"/>
          <w:sz w:val="24"/>
        </w:rPr>
        <w:t>anticorruzione</w:t>
      </w:r>
      <w:r w:rsidR="00117A6A">
        <w:rPr>
          <w:color w:val="006FC0"/>
          <w:spacing w:val="-1"/>
          <w:sz w:val="24"/>
        </w:rPr>
        <w:t xml:space="preserve"> </w:t>
      </w:r>
      <w:r w:rsidR="00117A6A">
        <w:rPr>
          <w:color w:val="006FC0"/>
          <w:sz w:val="24"/>
        </w:rPr>
        <w:t>applicabili</w:t>
      </w:r>
      <w:r w:rsidR="00117A6A">
        <w:rPr>
          <w:color w:val="006FC0"/>
          <w:spacing w:val="-1"/>
          <w:sz w:val="24"/>
        </w:rPr>
        <w:t xml:space="preserve"> </w:t>
      </w:r>
      <w:r w:rsidR="00117A6A">
        <w:rPr>
          <w:color w:val="006FC0"/>
          <w:sz w:val="24"/>
        </w:rPr>
        <w:t>ai procedimenti</w:t>
      </w:r>
      <w:r w:rsidR="00117A6A">
        <w:rPr>
          <w:color w:val="006FC0"/>
          <w:spacing w:val="-1"/>
          <w:sz w:val="24"/>
        </w:rPr>
        <w:t xml:space="preserve"> </w:t>
      </w:r>
      <w:r w:rsidR="00117A6A">
        <w:rPr>
          <w:color w:val="006FC0"/>
          <w:sz w:val="24"/>
        </w:rPr>
        <w:t>di attuazione</w:t>
      </w:r>
      <w:r w:rsidR="00117A6A">
        <w:rPr>
          <w:color w:val="006FC0"/>
          <w:spacing w:val="-1"/>
          <w:sz w:val="24"/>
        </w:rPr>
        <w:t xml:space="preserve"> </w:t>
      </w:r>
      <w:r w:rsidR="00117A6A">
        <w:rPr>
          <w:color w:val="006FC0"/>
          <w:sz w:val="24"/>
        </w:rPr>
        <w:t>del</w:t>
      </w:r>
      <w:r w:rsidR="00117A6A">
        <w:rPr>
          <w:color w:val="006FC0"/>
          <w:spacing w:val="-1"/>
          <w:sz w:val="24"/>
        </w:rPr>
        <w:t xml:space="preserve"> </w:t>
      </w:r>
      <w:r w:rsidR="00117A6A">
        <w:rPr>
          <w:color w:val="006FC0"/>
          <w:sz w:val="24"/>
        </w:rPr>
        <w:t>PNRR</w:t>
      </w:r>
    </w:p>
    <w:p w14:paraId="7F608B4E" w14:textId="77777777" w:rsidR="00117A6A" w:rsidRDefault="00117A6A" w:rsidP="00117E43">
      <w:pPr>
        <w:pStyle w:val="Corpotesto"/>
        <w:rPr>
          <w:rFonts w:ascii="Avenir Next LT Pro" w:hAnsi="Avenir Next LT Pro"/>
        </w:rPr>
      </w:pPr>
    </w:p>
    <w:p w14:paraId="53169928" w14:textId="4BBDB275" w:rsidR="00117A6A" w:rsidRDefault="00117A6A" w:rsidP="00117E43">
      <w:pPr>
        <w:ind w:right="-258"/>
        <w:rPr>
          <w:rFonts w:ascii="Avenir Next LT Pro" w:hAnsi="Avenir Next LT Pro"/>
          <w:sz w:val="20"/>
          <w:szCs w:val="20"/>
        </w:rPr>
      </w:pPr>
    </w:p>
    <w:tbl>
      <w:tblPr>
        <w:tblStyle w:val="TableNormal"/>
        <w:tblW w:w="15593" w:type="dxa"/>
        <w:tblInd w:w="137" w:type="dxa"/>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1E0" w:firstRow="1" w:lastRow="1" w:firstColumn="1" w:lastColumn="1" w:noHBand="0" w:noVBand="0"/>
      </w:tblPr>
      <w:tblGrid>
        <w:gridCol w:w="1173"/>
        <w:gridCol w:w="103"/>
        <w:gridCol w:w="1502"/>
        <w:gridCol w:w="57"/>
        <w:gridCol w:w="889"/>
        <w:gridCol w:w="103"/>
        <w:gridCol w:w="1682"/>
        <w:gridCol w:w="19"/>
        <w:gridCol w:w="1493"/>
        <w:gridCol w:w="67"/>
        <w:gridCol w:w="1701"/>
        <w:gridCol w:w="14"/>
        <w:gridCol w:w="2254"/>
        <w:gridCol w:w="74"/>
        <w:gridCol w:w="918"/>
        <w:gridCol w:w="51"/>
        <w:gridCol w:w="1366"/>
        <w:gridCol w:w="11"/>
        <w:gridCol w:w="1236"/>
        <w:gridCol w:w="29"/>
        <w:gridCol w:w="851"/>
      </w:tblGrid>
      <w:tr w:rsidR="00BF49CE" w:rsidRPr="00BF49CE" w14:paraId="1B104653" w14:textId="77777777" w:rsidTr="00FE0C88">
        <w:trPr>
          <w:trHeight w:val="1319"/>
        </w:trPr>
        <w:tc>
          <w:tcPr>
            <w:tcW w:w="1173" w:type="dxa"/>
            <w:shd w:val="clear" w:color="auto" w:fill="C0C0C0"/>
          </w:tcPr>
          <w:p w14:paraId="7285CE21" w14:textId="77AF83DB" w:rsidR="00BF49CE" w:rsidRPr="00BF49CE" w:rsidRDefault="00117A6A" w:rsidP="00117E43">
            <w:pPr>
              <w:rPr>
                <w:rFonts w:ascii="Calibri Light" w:eastAsia="Calibri Light" w:hAnsi="Calibri Light" w:cs="Calibri Light"/>
                <w:sz w:val="16"/>
                <w:szCs w:val="16"/>
              </w:rPr>
            </w:pPr>
            <w:r w:rsidRPr="00117A6A">
              <w:rPr>
                <w:rFonts w:ascii="Avenir Next LT Pro" w:hAnsi="Avenir Next LT Pro"/>
                <w:sz w:val="16"/>
                <w:szCs w:val="16"/>
              </w:rPr>
              <w:br w:type="page"/>
            </w:r>
          </w:p>
          <w:p w14:paraId="1241C3A0" w14:textId="77777777" w:rsidR="00BF49CE" w:rsidRPr="00BF49CE" w:rsidRDefault="00BF49CE" w:rsidP="00117E43">
            <w:pPr>
              <w:ind w:firstLine="404"/>
              <w:rPr>
                <w:rFonts w:ascii="Calibri Light" w:eastAsia="Calibri Light" w:hAnsi="Calibri Light" w:cs="Calibri Light"/>
                <w:sz w:val="16"/>
                <w:szCs w:val="16"/>
              </w:rPr>
            </w:pPr>
          </w:p>
          <w:p w14:paraId="7FFA7982" w14:textId="77777777" w:rsidR="00BF49CE" w:rsidRPr="00BF49CE" w:rsidRDefault="00BF49CE" w:rsidP="00117E43">
            <w:pPr>
              <w:spacing w:before="111"/>
              <w:rPr>
                <w:rFonts w:ascii="Calibri Light" w:eastAsia="Calibri Light" w:hAnsi="Calibri Light" w:cs="Calibri Light"/>
                <w:sz w:val="16"/>
                <w:szCs w:val="16"/>
              </w:rPr>
            </w:pPr>
            <w:r w:rsidRPr="00BF49CE">
              <w:rPr>
                <w:rFonts w:ascii="Calibri Light" w:eastAsia="Calibri Light" w:hAnsi="Calibri Light" w:cs="Calibri Light"/>
                <w:sz w:val="16"/>
                <w:szCs w:val="16"/>
              </w:rPr>
              <w:t>area</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di rischio</w:t>
            </w:r>
          </w:p>
        </w:tc>
        <w:tc>
          <w:tcPr>
            <w:tcW w:w="1605" w:type="dxa"/>
            <w:gridSpan w:val="2"/>
            <w:shd w:val="clear" w:color="auto" w:fill="C0C0C0"/>
          </w:tcPr>
          <w:p w14:paraId="47146CC2" w14:textId="77777777" w:rsidR="00BF49CE" w:rsidRPr="00BF49CE" w:rsidRDefault="00BF49CE" w:rsidP="00117E43">
            <w:pPr>
              <w:rPr>
                <w:rFonts w:ascii="Calibri Light" w:eastAsia="Calibri Light" w:hAnsi="Calibri Light" w:cs="Calibri Light"/>
                <w:sz w:val="16"/>
                <w:szCs w:val="16"/>
              </w:rPr>
            </w:pPr>
          </w:p>
          <w:p w14:paraId="759D241E" w14:textId="77777777" w:rsidR="00BF49CE" w:rsidRPr="00BF49CE" w:rsidRDefault="00BF49CE" w:rsidP="00117E43">
            <w:pPr>
              <w:rPr>
                <w:rFonts w:ascii="Calibri Light" w:eastAsia="Calibri Light" w:hAnsi="Calibri Light" w:cs="Calibri Light"/>
                <w:sz w:val="16"/>
                <w:szCs w:val="16"/>
              </w:rPr>
            </w:pPr>
          </w:p>
          <w:p w14:paraId="287F8457" w14:textId="77777777" w:rsidR="00BF49CE" w:rsidRPr="00BF49CE" w:rsidRDefault="00BF49CE" w:rsidP="00117E43">
            <w:pPr>
              <w:spacing w:before="111"/>
              <w:rPr>
                <w:rFonts w:ascii="Calibri Light" w:eastAsia="Calibri Light" w:hAnsi="Calibri Light" w:cs="Calibri Light"/>
                <w:sz w:val="16"/>
                <w:szCs w:val="16"/>
              </w:rPr>
            </w:pPr>
            <w:r w:rsidRPr="00BF49CE">
              <w:rPr>
                <w:rFonts w:ascii="Calibri Light" w:eastAsia="Calibri Light" w:hAnsi="Calibri Light" w:cs="Calibri Light"/>
                <w:sz w:val="16"/>
                <w:szCs w:val="16"/>
              </w:rPr>
              <w:t>evento</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rischioso</w:t>
            </w:r>
          </w:p>
        </w:tc>
        <w:tc>
          <w:tcPr>
            <w:tcW w:w="946" w:type="dxa"/>
            <w:gridSpan w:val="2"/>
            <w:shd w:val="clear" w:color="auto" w:fill="C0C0C0"/>
          </w:tcPr>
          <w:p w14:paraId="3F04D7BF" w14:textId="77777777" w:rsidR="00BF49CE" w:rsidRPr="00BF49CE" w:rsidRDefault="00BF49CE" w:rsidP="00117E43">
            <w:pPr>
              <w:rPr>
                <w:rFonts w:ascii="Calibri Light" w:eastAsia="Calibri Light" w:hAnsi="Calibri Light" w:cs="Calibri Light"/>
                <w:sz w:val="16"/>
                <w:szCs w:val="16"/>
              </w:rPr>
            </w:pPr>
          </w:p>
          <w:p w14:paraId="37D58192" w14:textId="77777777" w:rsidR="00BF49CE" w:rsidRPr="00BF49CE" w:rsidRDefault="00BF49CE" w:rsidP="00117E43">
            <w:pPr>
              <w:spacing w:before="1"/>
              <w:rPr>
                <w:rFonts w:ascii="Calibri Light" w:eastAsia="Calibri Light" w:hAnsi="Calibri Light" w:cs="Calibri Light"/>
                <w:sz w:val="16"/>
                <w:szCs w:val="16"/>
              </w:rPr>
            </w:pPr>
          </w:p>
          <w:p w14:paraId="14D886F2" w14:textId="77777777" w:rsidR="00BF49CE" w:rsidRPr="00BF49CE" w:rsidRDefault="00BF49CE" w:rsidP="00117E43">
            <w:pPr>
              <w:ind w:right="119" w:hanging="106"/>
              <w:rPr>
                <w:rFonts w:ascii="Calibri Light" w:eastAsia="Calibri Light" w:hAnsi="Calibri Light" w:cs="Calibri Light"/>
                <w:sz w:val="16"/>
                <w:szCs w:val="16"/>
              </w:rPr>
            </w:pPr>
            <w:r w:rsidRPr="00BF49CE">
              <w:rPr>
                <w:rFonts w:ascii="Calibri Light" w:eastAsia="Calibri Light" w:hAnsi="Calibri Light" w:cs="Calibri Light"/>
                <w:sz w:val="16"/>
                <w:szCs w:val="16"/>
              </w:rPr>
              <w:t>livello del</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rischio</w:t>
            </w:r>
          </w:p>
        </w:tc>
        <w:tc>
          <w:tcPr>
            <w:tcW w:w="1785" w:type="dxa"/>
            <w:gridSpan w:val="2"/>
            <w:shd w:val="clear" w:color="auto" w:fill="C0C0C0"/>
          </w:tcPr>
          <w:p w14:paraId="51BDC1A3" w14:textId="77777777" w:rsidR="00BF49CE" w:rsidRPr="00BF49CE" w:rsidRDefault="00BF49CE" w:rsidP="00117E43">
            <w:pPr>
              <w:rPr>
                <w:rFonts w:ascii="Calibri Light" w:eastAsia="Calibri Light" w:hAnsi="Calibri Light" w:cs="Calibri Light"/>
                <w:sz w:val="16"/>
                <w:szCs w:val="16"/>
              </w:rPr>
            </w:pPr>
          </w:p>
          <w:p w14:paraId="77BA6E3E" w14:textId="77777777" w:rsidR="00BF49CE" w:rsidRPr="00BF49CE" w:rsidRDefault="00BF49CE" w:rsidP="00117E43">
            <w:pPr>
              <w:spacing w:before="1"/>
              <w:rPr>
                <w:rFonts w:ascii="Calibri Light" w:eastAsia="Calibri Light" w:hAnsi="Calibri Light" w:cs="Calibri Light"/>
                <w:sz w:val="16"/>
                <w:szCs w:val="16"/>
              </w:rPr>
            </w:pPr>
          </w:p>
          <w:p w14:paraId="46242D2B" w14:textId="77777777" w:rsidR="00BF49CE" w:rsidRPr="00BF49CE" w:rsidRDefault="00BF49CE" w:rsidP="00117E43">
            <w:pPr>
              <w:ind w:right="217" w:hanging="370"/>
              <w:rPr>
                <w:rFonts w:ascii="Calibri Light" w:eastAsia="Calibri Light" w:hAnsi="Calibri Light" w:cs="Calibri Light"/>
                <w:sz w:val="16"/>
                <w:szCs w:val="16"/>
              </w:rPr>
            </w:pPr>
            <w:r w:rsidRPr="00BF49CE">
              <w:rPr>
                <w:rFonts w:ascii="Calibri Light" w:eastAsia="Calibri Light" w:hAnsi="Calibri Light" w:cs="Calibri Light"/>
                <w:sz w:val="16"/>
                <w:szCs w:val="16"/>
              </w:rPr>
              <w:t>denominazione del</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processo</w:t>
            </w:r>
          </w:p>
        </w:tc>
        <w:tc>
          <w:tcPr>
            <w:tcW w:w="1512" w:type="dxa"/>
            <w:gridSpan w:val="2"/>
            <w:shd w:val="clear" w:color="auto" w:fill="C0C0C0"/>
          </w:tcPr>
          <w:p w14:paraId="74E5B325" w14:textId="77777777" w:rsidR="00BF49CE" w:rsidRPr="00BF49CE" w:rsidRDefault="00BF49CE" w:rsidP="00117E43">
            <w:pPr>
              <w:rPr>
                <w:rFonts w:ascii="Calibri Light" w:eastAsia="Calibri Light" w:hAnsi="Calibri Light" w:cs="Calibri Light"/>
                <w:sz w:val="16"/>
                <w:szCs w:val="16"/>
              </w:rPr>
            </w:pPr>
          </w:p>
          <w:p w14:paraId="2B167B31" w14:textId="77777777" w:rsidR="00BF49CE" w:rsidRPr="00BF49CE" w:rsidRDefault="00BF49CE" w:rsidP="00117E43">
            <w:pPr>
              <w:spacing w:before="1"/>
              <w:rPr>
                <w:rFonts w:ascii="Calibri Light" w:eastAsia="Calibri Light" w:hAnsi="Calibri Light" w:cs="Calibri Light"/>
                <w:sz w:val="16"/>
                <w:szCs w:val="16"/>
              </w:rPr>
            </w:pPr>
          </w:p>
          <w:p w14:paraId="1880DE3F" w14:textId="77777777" w:rsidR="00BF49CE" w:rsidRPr="00BF49CE" w:rsidRDefault="00BF49CE" w:rsidP="00117E43">
            <w:pPr>
              <w:ind w:right="199" w:hanging="216"/>
              <w:rPr>
                <w:rFonts w:ascii="Calibri Light" w:eastAsia="Calibri Light" w:hAnsi="Calibri Light" w:cs="Calibri Light"/>
                <w:sz w:val="16"/>
                <w:szCs w:val="16"/>
              </w:rPr>
            </w:pPr>
            <w:r w:rsidRPr="00BF49CE">
              <w:rPr>
                <w:rFonts w:ascii="Calibri Light" w:eastAsia="Calibri Light" w:hAnsi="Calibri Light" w:cs="Calibri Light"/>
                <w:sz w:val="16"/>
                <w:szCs w:val="16"/>
              </w:rPr>
              <w:t>denominazione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fase</w:t>
            </w:r>
          </w:p>
        </w:tc>
        <w:tc>
          <w:tcPr>
            <w:tcW w:w="1782" w:type="dxa"/>
            <w:gridSpan w:val="3"/>
            <w:shd w:val="clear" w:color="auto" w:fill="FFC000"/>
          </w:tcPr>
          <w:p w14:paraId="22DAC964" w14:textId="77777777" w:rsidR="00BF49CE" w:rsidRPr="00BF49CE" w:rsidRDefault="00BF49CE" w:rsidP="00117E43">
            <w:pPr>
              <w:rPr>
                <w:rFonts w:ascii="Calibri Light" w:eastAsia="Calibri Light" w:hAnsi="Calibri Light" w:cs="Calibri Light"/>
                <w:sz w:val="16"/>
                <w:szCs w:val="16"/>
              </w:rPr>
            </w:pPr>
          </w:p>
          <w:p w14:paraId="3E6CC523" w14:textId="77777777" w:rsidR="00BF49CE" w:rsidRPr="00BF49CE" w:rsidRDefault="00BF49CE" w:rsidP="00117E43">
            <w:pPr>
              <w:spacing w:before="1"/>
              <w:rPr>
                <w:rFonts w:ascii="Calibri Light" w:eastAsia="Calibri Light" w:hAnsi="Calibri Light" w:cs="Calibri Light"/>
                <w:sz w:val="16"/>
                <w:szCs w:val="16"/>
              </w:rPr>
            </w:pPr>
          </w:p>
          <w:p w14:paraId="6DD3B850" w14:textId="77777777" w:rsidR="00BF49CE" w:rsidRPr="00BF49CE" w:rsidRDefault="00BF49CE" w:rsidP="00117E43">
            <w:pPr>
              <w:ind w:right="164" w:firstLine="177"/>
              <w:rPr>
                <w:rFonts w:ascii="Calibri Light" w:eastAsia="Calibri Light" w:hAnsi="Calibri Light" w:cs="Calibri Light"/>
                <w:sz w:val="16"/>
                <w:szCs w:val="16"/>
              </w:rPr>
            </w:pPr>
            <w:r w:rsidRPr="00BF49CE">
              <w:rPr>
                <w:rFonts w:ascii="Calibri Light" w:eastAsia="Calibri Light" w:hAnsi="Calibri Light" w:cs="Calibri Light"/>
                <w:sz w:val="16"/>
                <w:szCs w:val="16"/>
              </w:rPr>
              <w:t>fattori abilitanti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dell'evento</w:t>
            </w:r>
            <w:r w:rsidRPr="00BF49CE">
              <w:rPr>
                <w:rFonts w:ascii="Calibri Light" w:eastAsia="Calibri Light" w:hAnsi="Calibri Light" w:cs="Calibri Light"/>
                <w:spacing w:val="-5"/>
                <w:sz w:val="16"/>
                <w:szCs w:val="16"/>
              </w:rPr>
              <w:t xml:space="preserve"> </w:t>
            </w:r>
            <w:r w:rsidRPr="00BF49CE">
              <w:rPr>
                <w:rFonts w:ascii="Calibri Light" w:eastAsia="Calibri Light" w:hAnsi="Calibri Light" w:cs="Calibri Light"/>
                <w:sz w:val="16"/>
                <w:szCs w:val="16"/>
              </w:rPr>
              <w:t>rischioso</w:t>
            </w:r>
          </w:p>
        </w:tc>
        <w:tc>
          <w:tcPr>
            <w:tcW w:w="2328" w:type="dxa"/>
            <w:gridSpan w:val="2"/>
            <w:shd w:val="clear" w:color="auto" w:fill="FFE699"/>
          </w:tcPr>
          <w:p w14:paraId="6E52C4C7" w14:textId="77777777" w:rsidR="00BF49CE" w:rsidRPr="00BF49CE" w:rsidRDefault="00BF49CE" w:rsidP="00117E43">
            <w:pPr>
              <w:rPr>
                <w:rFonts w:ascii="Calibri Light" w:eastAsia="Calibri Light" w:hAnsi="Calibri Light" w:cs="Calibri Light"/>
                <w:sz w:val="16"/>
                <w:szCs w:val="16"/>
              </w:rPr>
            </w:pPr>
          </w:p>
          <w:p w14:paraId="7853FFE6" w14:textId="77777777" w:rsidR="00BF49CE" w:rsidRPr="00BF49CE" w:rsidRDefault="00BF49CE" w:rsidP="00117E43">
            <w:pPr>
              <w:rPr>
                <w:rFonts w:ascii="Calibri Light" w:eastAsia="Calibri Light" w:hAnsi="Calibri Light" w:cs="Calibri Light"/>
                <w:sz w:val="16"/>
                <w:szCs w:val="16"/>
              </w:rPr>
            </w:pPr>
          </w:p>
          <w:p w14:paraId="498D1344" w14:textId="77777777" w:rsidR="00BF49CE" w:rsidRPr="00BF49CE" w:rsidRDefault="00BF49CE" w:rsidP="00117E43">
            <w:pPr>
              <w:spacing w:before="111"/>
              <w:ind w:right="60"/>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misura</w:t>
            </w:r>
          </w:p>
        </w:tc>
        <w:tc>
          <w:tcPr>
            <w:tcW w:w="969" w:type="dxa"/>
            <w:gridSpan w:val="2"/>
            <w:shd w:val="clear" w:color="auto" w:fill="FFE699"/>
          </w:tcPr>
          <w:p w14:paraId="4428E328" w14:textId="77777777" w:rsidR="00BF49CE" w:rsidRPr="00BF49CE" w:rsidRDefault="00BF49CE" w:rsidP="00117E43">
            <w:pPr>
              <w:rPr>
                <w:rFonts w:ascii="Calibri Light" w:eastAsia="Calibri Light" w:hAnsi="Calibri Light" w:cs="Calibri Light"/>
                <w:sz w:val="16"/>
                <w:szCs w:val="16"/>
              </w:rPr>
            </w:pPr>
          </w:p>
          <w:p w14:paraId="6F9F4BFF" w14:textId="77777777" w:rsidR="00BF49CE" w:rsidRPr="00BF49CE" w:rsidRDefault="00BF49CE" w:rsidP="00117E43">
            <w:pPr>
              <w:spacing w:before="1"/>
              <w:rPr>
                <w:rFonts w:ascii="Calibri Light" w:eastAsia="Calibri Light" w:hAnsi="Calibri Light" w:cs="Calibri Light"/>
                <w:sz w:val="16"/>
                <w:szCs w:val="16"/>
              </w:rPr>
            </w:pPr>
          </w:p>
          <w:p w14:paraId="4D336701" w14:textId="77777777" w:rsidR="00BF49CE" w:rsidRPr="00BF49CE" w:rsidRDefault="00BF49CE" w:rsidP="00117E43">
            <w:pPr>
              <w:ind w:right="69" w:hanging="156"/>
              <w:rPr>
                <w:rFonts w:ascii="Calibri Light" w:eastAsia="Calibri Light" w:hAnsi="Calibri Light" w:cs="Calibri Light"/>
                <w:sz w:val="16"/>
                <w:szCs w:val="16"/>
              </w:rPr>
            </w:pPr>
            <w:r w:rsidRPr="00BF49CE">
              <w:rPr>
                <w:rFonts w:ascii="Calibri Light" w:eastAsia="Calibri Light" w:hAnsi="Calibri Light" w:cs="Calibri Light"/>
                <w:sz w:val="16"/>
                <w:szCs w:val="16"/>
              </w:rPr>
              <w:t>tipologia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misura</w:t>
            </w:r>
          </w:p>
        </w:tc>
        <w:tc>
          <w:tcPr>
            <w:tcW w:w="1377" w:type="dxa"/>
            <w:gridSpan w:val="2"/>
            <w:shd w:val="clear" w:color="auto" w:fill="FFE699"/>
          </w:tcPr>
          <w:p w14:paraId="48036475" w14:textId="77777777" w:rsidR="00BF49CE" w:rsidRPr="00BF49CE" w:rsidRDefault="00BF49CE" w:rsidP="00117E43">
            <w:pPr>
              <w:rPr>
                <w:rFonts w:ascii="Calibri Light" w:eastAsia="Calibri Light" w:hAnsi="Calibri Light" w:cs="Calibri Light"/>
                <w:sz w:val="16"/>
                <w:szCs w:val="16"/>
              </w:rPr>
            </w:pPr>
          </w:p>
          <w:p w14:paraId="4531C734" w14:textId="77777777" w:rsidR="00BF49CE" w:rsidRPr="00BF49CE" w:rsidRDefault="00BF49CE" w:rsidP="00117E43">
            <w:pPr>
              <w:rPr>
                <w:rFonts w:ascii="Calibri Light" w:eastAsia="Calibri Light" w:hAnsi="Calibri Light" w:cs="Calibri Light"/>
                <w:sz w:val="16"/>
                <w:szCs w:val="16"/>
              </w:rPr>
            </w:pPr>
          </w:p>
          <w:p w14:paraId="21B3E28B" w14:textId="77777777" w:rsidR="00BF49CE" w:rsidRPr="00BF49CE" w:rsidRDefault="00BF49CE" w:rsidP="00117E43">
            <w:pPr>
              <w:spacing w:before="111"/>
              <w:rPr>
                <w:rFonts w:ascii="Calibri Light" w:eastAsia="Calibri Light" w:hAnsi="Calibri Light" w:cs="Calibri Light"/>
                <w:sz w:val="16"/>
                <w:szCs w:val="16"/>
              </w:rPr>
            </w:pPr>
            <w:r w:rsidRPr="00BF49CE">
              <w:rPr>
                <w:rFonts w:ascii="Calibri Light" w:eastAsia="Calibri Light" w:hAnsi="Calibri Light" w:cs="Calibri Light"/>
                <w:sz w:val="16"/>
                <w:szCs w:val="16"/>
              </w:rPr>
              <w:t>indicatori</w:t>
            </w:r>
          </w:p>
        </w:tc>
        <w:tc>
          <w:tcPr>
            <w:tcW w:w="1236" w:type="dxa"/>
            <w:shd w:val="clear" w:color="auto" w:fill="FFE699"/>
          </w:tcPr>
          <w:p w14:paraId="0D06C15F" w14:textId="77777777" w:rsidR="00BF49CE" w:rsidRPr="00BF49CE" w:rsidRDefault="00BF49CE" w:rsidP="00117E43">
            <w:pPr>
              <w:rPr>
                <w:rFonts w:ascii="Calibri Light" w:eastAsia="Calibri Light" w:hAnsi="Calibri Light" w:cs="Calibri Light"/>
                <w:sz w:val="16"/>
                <w:szCs w:val="16"/>
              </w:rPr>
            </w:pPr>
          </w:p>
          <w:p w14:paraId="573508F1" w14:textId="77777777" w:rsidR="00BF49CE" w:rsidRPr="00BF49CE" w:rsidRDefault="00BF49CE" w:rsidP="00117E43">
            <w:pPr>
              <w:rPr>
                <w:rFonts w:ascii="Calibri Light" w:eastAsia="Calibri Light" w:hAnsi="Calibri Light" w:cs="Calibri Light"/>
                <w:sz w:val="16"/>
                <w:szCs w:val="16"/>
              </w:rPr>
            </w:pPr>
          </w:p>
          <w:p w14:paraId="28A4DE91" w14:textId="77777777" w:rsidR="00BF49CE" w:rsidRPr="00BF49CE" w:rsidRDefault="00BF49CE" w:rsidP="00117E43">
            <w:pPr>
              <w:spacing w:before="111"/>
              <w:rPr>
                <w:rFonts w:ascii="Calibri Light" w:eastAsia="Calibri Light" w:hAnsi="Calibri Light" w:cs="Calibri Light"/>
                <w:sz w:val="16"/>
                <w:szCs w:val="16"/>
              </w:rPr>
            </w:pPr>
            <w:r w:rsidRPr="00BF49CE">
              <w:rPr>
                <w:rFonts w:ascii="Calibri Light" w:eastAsia="Calibri Light" w:hAnsi="Calibri Light" w:cs="Calibri Light"/>
                <w:sz w:val="16"/>
                <w:szCs w:val="16"/>
              </w:rPr>
              <w:t>risultato</w:t>
            </w:r>
            <w:r w:rsidRPr="00BF49CE">
              <w:rPr>
                <w:rFonts w:ascii="Calibri Light" w:eastAsia="Calibri Light" w:hAnsi="Calibri Light" w:cs="Calibri Light"/>
                <w:spacing w:val="-3"/>
                <w:sz w:val="16"/>
                <w:szCs w:val="16"/>
              </w:rPr>
              <w:t xml:space="preserve"> </w:t>
            </w:r>
            <w:r w:rsidRPr="00BF49CE">
              <w:rPr>
                <w:rFonts w:ascii="Calibri Light" w:eastAsia="Calibri Light" w:hAnsi="Calibri Light" w:cs="Calibri Light"/>
                <w:sz w:val="16"/>
                <w:szCs w:val="16"/>
              </w:rPr>
              <w:t>atteso</w:t>
            </w:r>
          </w:p>
        </w:tc>
        <w:tc>
          <w:tcPr>
            <w:tcW w:w="880" w:type="dxa"/>
            <w:gridSpan w:val="2"/>
            <w:shd w:val="clear" w:color="auto" w:fill="FFE699"/>
          </w:tcPr>
          <w:p w14:paraId="57FB326C" w14:textId="77777777" w:rsidR="00BF49CE" w:rsidRPr="00BF49CE" w:rsidRDefault="00BF49CE" w:rsidP="00117E43">
            <w:pPr>
              <w:spacing w:before="1"/>
              <w:ind w:right="63"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responsa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bile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dell'attua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della</w:t>
            </w:r>
          </w:p>
          <w:p w14:paraId="5ACA3997" w14:textId="77777777" w:rsidR="00BF49CE" w:rsidRPr="00BF49CE" w:rsidRDefault="00BF49CE" w:rsidP="00117E43">
            <w:pPr>
              <w:spacing w:before="1" w:line="199" w:lineRule="exact"/>
              <w:ind w:right="14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misura</w:t>
            </w:r>
          </w:p>
        </w:tc>
      </w:tr>
      <w:tr w:rsidR="00BF49CE" w:rsidRPr="00BF49CE" w14:paraId="570C346F" w14:textId="77777777" w:rsidTr="00FE0C88">
        <w:trPr>
          <w:trHeight w:val="1799"/>
        </w:trPr>
        <w:tc>
          <w:tcPr>
            <w:tcW w:w="1173" w:type="dxa"/>
          </w:tcPr>
          <w:p w14:paraId="5A66AA47" w14:textId="77777777" w:rsidR="00BF49CE" w:rsidRPr="00BF49CE" w:rsidRDefault="00BF49CE" w:rsidP="00117E43">
            <w:pPr>
              <w:rPr>
                <w:rFonts w:ascii="Calibri Light" w:eastAsia="Calibri Light" w:hAnsi="Calibri Light" w:cs="Calibri Light"/>
                <w:sz w:val="16"/>
                <w:szCs w:val="16"/>
              </w:rPr>
            </w:pPr>
          </w:p>
          <w:p w14:paraId="2F9F549D" w14:textId="77777777" w:rsidR="00BF49CE" w:rsidRPr="00BF49CE" w:rsidRDefault="00BF49CE" w:rsidP="00117E43">
            <w:pPr>
              <w:spacing w:before="129"/>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0E7DD751" w14:textId="77777777" w:rsidR="00BF49CE" w:rsidRPr="00BF49CE" w:rsidRDefault="00BF49CE" w:rsidP="00117E43">
            <w:pPr>
              <w:spacing w:before="9"/>
              <w:rPr>
                <w:rFonts w:ascii="Calibri Light" w:eastAsia="Calibri Light" w:hAnsi="Calibri Light" w:cs="Calibri Light"/>
                <w:sz w:val="16"/>
                <w:szCs w:val="16"/>
              </w:rPr>
            </w:pPr>
          </w:p>
          <w:p w14:paraId="0CB9EE75" w14:textId="77777777" w:rsidR="00BF49CE" w:rsidRPr="00BF49CE" w:rsidRDefault="00BF49CE" w:rsidP="00117E43">
            <w:pPr>
              <w:ind w:right="82"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Sottostima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fabbisogno di beni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servizi al fine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precostituire ipotesi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di proroghe /rinnovi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4"/>
                <w:sz w:val="16"/>
                <w:szCs w:val="16"/>
              </w:rPr>
              <w:t xml:space="preserve"> </w:t>
            </w: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3"/>
                <w:sz w:val="16"/>
                <w:szCs w:val="16"/>
              </w:rPr>
              <w:t xml:space="preserve"> </w:t>
            </w:r>
            <w:r w:rsidRPr="00BF49CE">
              <w:rPr>
                <w:rFonts w:ascii="Calibri Light" w:eastAsia="Calibri Light" w:hAnsi="Calibri Light" w:cs="Calibri Light"/>
                <w:sz w:val="16"/>
                <w:szCs w:val="16"/>
              </w:rPr>
              <w:t>in</w:t>
            </w:r>
            <w:r w:rsidRPr="00BF49CE">
              <w:rPr>
                <w:rFonts w:ascii="Calibri Light" w:eastAsia="Calibri Light" w:hAnsi="Calibri Light" w:cs="Calibri Light"/>
                <w:spacing w:val="-3"/>
                <w:sz w:val="16"/>
                <w:szCs w:val="16"/>
              </w:rPr>
              <w:t xml:space="preserve"> </w:t>
            </w:r>
            <w:r w:rsidRPr="00BF49CE">
              <w:rPr>
                <w:rFonts w:ascii="Calibri Light" w:eastAsia="Calibri Light" w:hAnsi="Calibri Light" w:cs="Calibri Light"/>
                <w:sz w:val="16"/>
                <w:szCs w:val="16"/>
              </w:rPr>
              <w:t>essere</w:t>
            </w:r>
          </w:p>
        </w:tc>
        <w:tc>
          <w:tcPr>
            <w:tcW w:w="946" w:type="dxa"/>
            <w:gridSpan w:val="2"/>
          </w:tcPr>
          <w:p w14:paraId="53FDC28A" w14:textId="77777777" w:rsidR="00BF49CE" w:rsidRPr="00BF49CE" w:rsidRDefault="00BF49CE" w:rsidP="00117E43">
            <w:pPr>
              <w:rPr>
                <w:rFonts w:ascii="Calibri Light" w:eastAsia="Calibri Light" w:hAnsi="Calibri Light" w:cs="Calibri Light"/>
                <w:sz w:val="16"/>
                <w:szCs w:val="16"/>
              </w:rPr>
            </w:pPr>
          </w:p>
          <w:p w14:paraId="491CFF46" w14:textId="77777777" w:rsidR="00BF49CE" w:rsidRPr="00BF49CE" w:rsidRDefault="00BF49CE" w:rsidP="00117E43">
            <w:pPr>
              <w:rPr>
                <w:rFonts w:ascii="Calibri Light" w:eastAsia="Calibri Light" w:hAnsi="Calibri Light" w:cs="Calibri Light"/>
                <w:sz w:val="16"/>
                <w:szCs w:val="16"/>
              </w:rPr>
            </w:pPr>
          </w:p>
          <w:p w14:paraId="787A03C8" w14:textId="77777777" w:rsidR="00BF49CE" w:rsidRPr="00BF49CE" w:rsidRDefault="00BF49CE" w:rsidP="00117E43">
            <w:pPr>
              <w:rPr>
                <w:rFonts w:ascii="Calibri Light" w:eastAsia="Calibri Light" w:hAnsi="Calibri Light" w:cs="Calibri Light"/>
                <w:sz w:val="16"/>
                <w:szCs w:val="16"/>
              </w:rPr>
            </w:pPr>
          </w:p>
          <w:p w14:paraId="7BF00A4F" w14:textId="77777777" w:rsidR="00BF49CE" w:rsidRPr="00BF49CE" w:rsidRDefault="00BF49CE" w:rsidP="00117E43">
            <w:pPr>
              <w:spacing w:before="131"/>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2F5395"/>
                <w:sz w:val="16"/>
                <w:szCs w:val="16"/>
              </w:rPr>
              <w:t>Critico</w:t>
            </w:r>
          </w:p>
        </w:tc>
        <w:tc>
          <w:tcPr>
            <w:tcW w:w="1785" w:type="dxa"/>
            <w:gridSpan w:val="2"/>
          </w:tcPr>
          <w:p w14:paraId="42C8863D" w14:textId="77777777" w:rsidR="00BF49CE" w:rsidRPr="00BF49CE" w:rsidRDefault="00BF49CE" w:rsidP="00117E43">
            <w:pPr>
              <w:rPr>
                <w:rFonts w:ascii="Calibri Light" w:eastAsia="Calibri Light" w:hAnsi="Calibri Light" w:cs="Calibri Light"/>
                <w:sz w:val="16"/>
                <w:szCs w:val="16"/>
              </w:rPr>
            </w:pPr>
          </w:p>
          <w:p w14:paraId="21D2B0A6" w14:textId="77777777" w:rsidR="00BF49CE" w:rsidRPr="00BF49CE" w:rsidRDefault="00BF49CE" w:rsidP="00117E43">
            <w:pPr>
              <w:spacing w:before="129"/>
              <w:ind w:right="63" w:hanging="5"/>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Attività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programmazione anche</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in sede di bilancio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contratti pubblici da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acquisire</w:t>
            </w:r>
          </w:p>
        </w:tc>
        <w:tc>
          <w:tcPr>
            <w:tcW w:w="1512" w:type="dxa"/>
            <w:gridSpan w:val="2"/>
          </w:tcPr>
          <w:p w14:paraId="2ACF85A8" w14:textId="77777777" w:rsidR="00BF49CE" w:rsidRPr="00BF49CE" w:rsidRDefault="00BF49CE" w:rsidP="00117E43">
            <w:pPr>
              <w:rPr>
                <w:rFonts w:ascii="Calibri Light" w:eastAsia="Calibri Light" w:hAnsi="Calibri Light" w:cs="Calibri Light"/>
                <w:sz w:val="16"/>
                <w:szCs w:val="16"/>
              </w:rPr>
            </w:pPr>
          </w:p>
          <w:p w14:paraId="76473E18" w14:textId="77777777" w:rsidR="00BF49CE" w:rsidRPr="00BF49CE" w:rsidRDefault="00BF49CE" w:rsidP="00117E43">
            <w:pPr>
              <w:rPr>
                <w:rFonts w:ascii="Calibri Light" w:eastAsia="Calibri Light" w:hAnsi="Calibri Light" w:cs="Calibri Light"/>
                <w:sz w:val="16"/>
                <w:szCs w:val="16"/>
              </w:rPr>
            </w:pPr>
          </w:p>
          <w:p w14:paraId="2626042C" w14:textId="77777777" w:rsidR="00BF49CE" w:rsidRPr="00BF49CE" w:rsidRDefault="00BF49CE" w:rsidP="00117E43">
            <w:pPr>
              <w:spacing w:before="9"/>
              <w:rPr>
                <w:rFonts w:ascii="Calibri Light" w:eastAsia="Calibri Light" w:hAnsi="Calibri Light" w:cs="Calibri Light"/>
                <w:sz w:val="16"/>
                <w:szCs w:val="16"/>
              </w:rPr>
            </w:pPr>
          </w:p>
          <w:p w14:paraId="1B7AE3BA" w14:textId="77777777" w:rsidR="00BF49CE" w:rsidRPr="00BF49CE" w:rsidRDefault="00BF49CE" w:rsidP="00117E43">
            <w:pPr>
              <w:ind w:right="41" w:hanging="188"/>
              <w:rPr>
                <w:rFonts w:ascii="Calibri Light" w:eastAsia="Calibri Light" w:hAnsi="Calibri Light" w:cs="Calibri Light"/>
                <w:sz w:val="16"/>
                <w:szCs w:val="16"/>
              </w:rPr>
            </w:pPr>
            <w:r w:rsidRPr="00BF49CE">
              <w:rPr>
                <w:rFonts w:ascii="Calibri Light" w:eastAsia="Calibri Light" w:hAnsi="Calibri Light" w:cs="Calibri Light"/>
                <w:sz w:val="16"/>
                <w:szCs w:val="16"/>
              </w:rPr>
              <w:t>Analisi e definizione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fabbisogno</w:t>
            </w:r>
          </w:p>
        </w:tc>
        <w:tc>
          <w:tcPr>
            <w:tcW w:w="1782" w:type="dxa"/>
            <w:gridSpan w:val="3"/>
          </w:tcPr>
          <w:p w14:paraId="547F24F2" w14:textId="77777777" w:rsidR="00BF49CE" w:rsidRPr="00BF49CE" w:rsidRDefault="00BF49CE" w:rsidP="00117E43">
            <w:pPr>
              <w:rPr>
                <w:rFonts w:ascii="Calibri Light" w:eastAsia="Calibri Light" w:hAnsi="Calibri Light" w:cs="Calibri Light"/>
                <w:sz w:val="16"/>
                <w:szCs w:val="16"/>
              </w:rPr>
            </w:pPr>
          </w:p>
          <w:p w14:paraId="2CB9319B" w14:textId="77777777" w:rsidR="00BF49CE" w:rsidRPr="00BF49CE" w:rsidRDefault="00BF49CE" w:rsidP="00117E43">
            <w:pPr>
              <w:rPr>
                <w:rFonts w:ascii="Calibri Light" w:eastAsia="Calibri Light" w:hAnsi="Calibri Light" w:cs="Calibri Light"/>
                <w:sz w:val="16"/>
                <w:szCs w:val="16"/>
              </w:rPr>
            </w:pPr>
          </w:p>
          <w:p w14:paraId="57B0CB0B" w14:textId="77777777" w:rsidR="00BF49CE" w:rsidRPr="00BF49CE" w:rsidRDefault="00BF49CE" w:rsidP="00117E43">
            <w:pPr>
              <w:spacing w:before="130"/>
              <w:ind w:right="79"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inadeguatezza 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assenza di competenze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personale</w:t>
            </w:r>
          </w:p>
        </w:tc>
        <w:tc>
          <w:tcPr>
            <w:tcW w:w="2328" w:type="dxa"/>
            <w:gridSpan w:val="2"/>
          </w:tcPr>
          <w:p w14:paraId="346A46A1" w14:textId="77777777" w:rsidR="00BF49CE" w:rsidRPr="00BF49CE" w:rsidRDefault="00BF49CE" w:rsidP="00117E43">
            <w:pPr>
              <w:rPr>
                <w:rFonts w:ascii="Calibri Light" w:eastAsia="Calibri Light" w:hAnsi="Calibri Light" w:cs="Calibri Light"/>
                <w:sz w:val="16"/>
                <w:szCs w:val="16"/>
              </w:rPr>
            </w:pPr>
          </w:p>
          <w:p w14:paraId="6C245BF6" w14:textId="77777777" w:rsidR="00BF49CE" w:rsidRPr="00BF49CE" w:rsidRDefault="00BF49CE" w:rsidP="00117E43">
            <w:pPr>
              <w:spacing w:before="7"/>
              <w:rPr>
                <w:rFonts w:ascii="Calibri Light" w:eastAsia="Calibri Light" w:hAnsi="Calibri Light" w:cs="Calibri Light"/>
                <w:sz w:val="16"/>
                <w:szCs w:val="16"/>
              </w:rPr>
            </w:pPr>
          </w:p>
          <w:p w14:paraId="49E8E587" w14:textId="77777777" w:rsidR="00BF49CE" w:rsidRPr="00BF49CE" w:rsidRDefault="00BF49CE" w:rsidP="00117E43">
            <w:pPr>
              <w:spacing w:before="1"/>
              <w:ind w:right="104"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Monitoraggio per classe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merceologica degli appalti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affidati tramite procedure non</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concorrenziali</w:t>
            </w:r>
          </w:p>
        </w:tc>
        <w:tc>
          <w:tcPr>
            <w:tcW w:w="969" w:type="dxa"/>
            <w:gridSpan w:val="2"/>
          </w:tcPr>
          <w:p w14:paraId="06BA3AF2" w14:textId="77777777" w:rsidR="00BF49CE" w:rsidRPr="00BF49CE" w:rsidRDefault="00BF49CE" w:rsidP="00117E43">
            <w:pPr>
              <w:rPr>
                <w:rFonts w:ascii="Calibri Light" w:eastAsia="Calibri Light" w:hAnsi="Calibri Light" w:cs="Calibri Light"/>
                <w:sz w:val="16"/>
                <w:szCs w:val="16"/>
              </w:rPr>
            </w:pPr>
          </w:p>
          <w:p w14:paraId="317413A8" w14:textId="77777777" w:rsidR="00BF49CE" w:rsidRPr="00BF49CE" w:rsidRDefault="00BF49CE" w:rsidP="00117E43">
            <w:pPr>
              <w:rPr>
                <w:rFonts w:ascii="Calibri Light" w:eastAsia="Calibri Light" w:hAnsi="Calibri Light" w:cs="Calibri Light"/>
                <w:sz w:val="16"/>
                <w:szCs w:val="16"/>
              </w:rPr>
            </w:pPr>
          </w:p>
          <w:p w14:paraId="4D22E148" w14:textId="77777777" w:rsidR="00BF49CE" w:rsidRPr="00BF49CE" w:rsidRDefault="00BF49CE" w:rsidP="00117E43">
            <w:pPr>
              <w:spacing w:before="9"/>
              <w:rPr>
                <w:rFonts w:ascii="Calibri Light" w:eastAsia="Calibri Light" w:hAnsi="Calibri Light" w:cs="Calibri Light"/>
                <w:sz w:val="16"/>
                <w:szCs w:val="16"/>
              </w:rPr>
            </w:pPr>
          </w:p>
          <w:p w14:paraId="4E296B69" w14:textId="77777777" w:rsidR="00BF49CE" w:rsidRPr="00BF49CE" w:rsidRDefault="00BF49CE" w:rsidP="00117E43">
            <w:pPr>
              <w:ind w:right="138" w:hanging="12"/>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Misura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controllo</w:t>
            </w:r>
          </w:p>
        </w:tc>
        <w:tc>
          <w:tcPr>
            <w:tcW w:w="1377" w:type="dxa"/>
            <w:gridSpan w:val="2"/>
          </w:tcPr>
          <w:p w14:paraId="260A7656" w14:textId="77777777" w:rsidR="00BF49CE" w:rsidRPr="00BF49CE" w:rsidRDefault="00BF49CE" w:rsidP="00117E43">
            <w:pPr>
              <w:spacing w:before="131"/>
              <w:ind w:right="61"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Scrittura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programmi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fabbisogni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mediante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l'indicazione della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classe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merceologica</w:t>
            </w:r>
          </w:p>
        </w:tc>
        <w:tc>
          <w:tcPr>
            <w:tcW w:w="1236" w:type="dxa"/>
          </w:tcPr>
          <w:p w14:paraId="7A6A76E3" w14:textId="77777777" w:rsidR="00BF49CE" w:rsidRPr="00BF49CE" w:rsidRDefault="00BF49CE" w:rsidP="00117E43">
            <w:pPr>
              <w:rPr>
                <w:rFonts w:ascii="Calibri Light" w:eastAsia="Calibri Light" w:hAnsi="Calibri Light" w:cs="Calibri Light"/>
                <w:sz w:val="16"/>
                <w:szCs w:val="16"/>
              </w:rPr>
            </w:pPr>
          </w:p>
          <w:p w14:paraId="615FE4C3" w14:textId="77777777" w:rsidR="00BF49CE" w:rsidRPr="00BF49CE" w:rsidRDefault="00BF49CE" w:rsidP="00117E43">
            <w:pPr>
              <w:rPr>
                <w:rFonts w:ascii="Calibri Light" w:eastAsia="Calibri Light" w:hAnsi="Calibri Light" w:cs="Calibri Light"/>
                <w:sz w:val="16"/>
                <w:szCs w:val="16"/>
              </w:rPr>
            </w:pPr>
          </w:p>
          <w:p w14:paraId="36D8083F" w14:textId="77777777" w:rsidR="00BF49CE" w:rsidRPr="00BF49CE" w:rsidRDefault="00BF49CE" w:rsidP="00117E43">
            <w:pPr>
              <w:spacing w:before="9"/>
              <w:rPr>
                <w:rFonts w:ascii="Calibri Light" w:eastAsia="Calibri Light" w:hAnsi="Calibri Light" w:cs="Calibri Light"/>
                <w:sz w:val="16"/>
                <w:szCs w:val="16"/>
              </w:rPr>
            </w:pPr>
          </w:p>
          <w:p w14:paraId="18C138F3" w14:textId="77777777" w:rsidR="00BF49CE" w:rsidRPr="00BF49CE" w:rsidRDefault="00BF49CE" w:rsidP="00117E43">
            <w:pPr>
              <w:ind w:right="141" w:hanging="17"/>
              <w:rPr>
                <w:rFonts w:ascii="Calibri Light" w:eastAsia="Calibri Light" w:hAnsi="Calibri Light" w:cs="Calibri Light"/>
                <w:sz w:val="16"/>
                <w:szCs w:val="16"/>
              </w:rPr>
            </w:pPr>
            <w:r w:rsidRPr="00BF49CE">
              <w:rPr>
                <w:rFonts w:ascii="Calibri Light" w:eastAsia="Calibri Light" w:hAnsi="Calibri Light" w:cs="Calibri Light"/>
                <w:sz w:val="16"/>
                <w:szCs w:val="16"/>
              </w:rPr>
              <w:t>Corretta stima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dei</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fabbisogni</w:t>
            </w:r>
          </w:p>
        </w:tc>
        <w:tc>
          <w:tcPr>
            <w:tcW w:w="880" w:type="dxa"/>
            <w:gridSpan w:val="2"/>
          </w:tcPr>
          <w:p w14:paraId="47B27082" w14:textId="77777777" w:rsidR="00BF49CE" w:rsidRPr="00BF49CE" w:rsidRDefault="00BF49CE" w:rsidP="00117E43">
            <w:pPr>
              <w:rPr>
                <w:rFonts w:ascii="Calibri Light" w:eastAsia="Calibri Light" w:hAnsi="Calibri Light" w:cs="Calibri Light"/>
                <w:sz w:val="16"/>
                <w:szCs w:val="16"/>
              </w:rPr>
            </w:pPr>
          </w:p>
          <w:p w14:paraId="239307D7" w14:textId="77777777" w:rsidR="00BF49CE" w:rsidRPr="00BF49CE" w:rsidRDefault="00BF49CE" w:rsidP="00117E43">
            <w:pPr>
              <w:rPr>
                <w:rFonts w:ascii="Calibri Light" w:eastAsia="Calibri Light" w:hAnsi="Calibri Light" w:cs="Calibri Light"/>
                <w:sz w:val="16"/>
                <w:szCs w:val="16"/>
              </w:rPr>
            </w:pPr>
          </w:p>
          <w:p w14:paraId="5AA08A10" w14:textId="77777777" w:rsidR="00BF49CE" w:rsidRPr="00BF49CE" w:rsidRDefault="00BF49CE" w:rsidP="00117E43">
            <w:pPr>
              <w:spacing w:before="9"/>
              <w:rPr>
                <w:rFonts w:ascii="Calibri Light" w:eastAsia="Calibri Light" w:hAnsi="Calibri Light" w:cs="Calibri Light"/>
                <w:sz w:val="16"/>
                <w:szCs w:val="16"/>
              </w:rPr>
            </w:pPr>
          </w:p>
          <w:p w14:paraId="5BDD622D"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64650007" w14:textId="77777777" w:rsidTr="00FE0C88">
        <w:trPr>
          <w:trHeight w:val="1480"/>
        </w:trPr>
        <w:tc>
          <w:tcPr>
            <w:tcW w:w="1173" w:type="dxa"/>
          </w:tcPr>
          <w:p w14:paraId="0A44693C" w14:textId="77777777" w:rsidR="00BF49CE" w:rsidRPr="00BF49CE" w:rsidRDefault="00BF49CE" w:rsidP="00117E43">
            <w:pPr>
              <w:rPr>
                <w:rFonts w:ascii="Calibri Light" w:eastAsia="Calibri Light" w:hAnsi="Calibri Light" w:cs="Calibri Light"/>
                <w:sz w:val="16"/>
                <w:szCs w:val="16"/>
              </w:rPr>
            </w:pPr>
          </w:p>
          <w:p w14:paraId="7D85CD47" w14:textId="77777777" w:rsidR="00BF49CE" w:rsidRPr="00BF49CE" w:rsidRDefault="00BF49CE" w:rsidP="00117E43">
            <w:pPr>
              <w:spacing w:before="132"/>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11211CA0" w14:textId="77777777" w:rsidR="00BF49CE" w:rsidRPr="00BF49CE" w:rsidRDefault="00BF49CE" w:rsidP="00117E43">
            <w:pPr>
              <w:rPr>
                <w:rFonts w:ascii="Calibri Light" w:eastAsia="Calibri Light" w:hAnsi="Calibri Light" w:cs="Calibri Light"/>
                <w:sz w:val="16"/>
                <w:szCs w:val="16"/>
              </w:rPr>
            </w:pPr>
          </w:p>
          <w:p w14:paraId="3E53D51B" w14:textId="77777777" w:rsidR="00BF49CE" w:rsidRPr="00BF49CE" w:rsidRDefault="00BF49CE" w:rsidP="00117E43">
            <w:pPr>
              <w:rPr>
                <w:rFonts w:ascii="Calibri Light" w:eastAsia="Calibri Light" w:hAnsi="Calibri Light" w:cs="Calibri Light"/>
                <w:sz w:val="16"/>
                <w:szCs w:val="16"/>
              </w:rPr>
            </w:pPr>
          </w:p>
          <w:p w14:paraId="31234261" w14:textId="77777777" w:rsidR="00BF49CE" w:rsidRPr="00BF49CE" w:rsidRDefault="00BF49CE" w:rsidP="00117E43">
            <w:pPr>
              <w:spacing w:before="9"/>
              <w:rPr>
                <w:rFonts w:ascii="Calibri Light" w:eastAsia="Calibri Light" w:hAnsi="Calibri Light" w:cs="Calibri Light"/>
                <w:sz w:val="16"/>
                <w:szCs w:val="16"/>
              </w:rPr>
            </w:pPr>
          </w:p>
          <w:p w14:paraId="30B64759" w14:textId="77777777" w:rsidR="00BF49CE" w:rsidRPr="00BF49CE" w:rsidRDefault="00BF49CE" w:rsidP="00117E43">
            <w:pPr>
              <w:ind w:right="68" w:hanging="270"/>
              <w:rPr>
                <w:rFonts w:ascii="Calibri Light" w:eastAsia="Calibri Light" w:hAnsi="Calibri Light" w:cs="Calibri Light"/>
                <w:sz w:val="16"/>
                <w:szCs w:val="16"/>
              </w:rPr>
            </w:pPr>
            <w:r w:rsidRPr="00BF49CE">
              <w:rPr>
                <w:rFonts w:ascii="Calibri Light" w:eastAsia="Calibri Light" w:hAnsi="Calibri Light" w:cs="Calibri Light"/>
                <w:sz w:val="16"/>
                <w:szCs w:val="16"/>
              </w:rPr>
              <w:t>Formazione di debiti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fuori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bilancio</w:t>
            </w:r>
          </w:p>
        </w:tc>
        <w:tc>
          <w:tcPr>
            <w:tcW w:w="946" w:type="dxa"/>
            <w:gridSpan w:val="2"/>
          </w:tcPr>
          <w:p w14:paraId="5BDBFF71" w14:textId="77777777" w:rsidR="00BF49CE" w:rsidRPr="00BF49CE" w:rsidRDefault="00BF49CE" w:rsidP="00117E43">
            <w:pPr>
              <w:rPr>
                <w:rFonts w:ascii="Calibri Light" w:eastAsia="Calibri Light" w:hAnsi="Calibri Light" w:cs="Calibri Light"/>
                <w:sz w:val="16"/>
                <w:szCs w:val="16"/>
              </w:rPr>
            </w:pPr>
          </w:p>
          <w:p w14:paraId="21E37149" w14:textId="77777777" w:rsidR="00BF49CE" w:rsidRPr="00BF49CE" w:rsidRDefault="00BF49CE" w:rsidP="00117E43">
            <w:pPr>
              <w:rPr>
                <w:rFonts w:ascii="Calibri Light" w:eastAsia="Calibri Light" w:hAnsi="Calibri Light" w:cs="Calibri Light"/>
                <w:sz w:val="16"/>
                <w:szCs w:val="16"/>
              </w:rPr>
            </w:pPr>
          </w:p>
          <w:p w14:paraId="2D7DD231" w14:textId="77777777" w:rsidR="00BF49CE" w:rsidRPr="00BF49CE" w:rsidRDefault="00BF49CE" w:rsidP="00117E43">
            <w:pPr>
              <w:rPr>
                <w:rFonts w:ascii="Calibri Light" w:eastAsia="Calibri Light" w:hAnsi="Calibri Light" w:cs="Calibri Light"/>
                <w:sz w:val="16"/>
                <w:szCs w:val="16"/>
              </w:rPr>
            </w:pPr>
          </w:p>
          <w:p w14:paraId="4EF55F04" w14:textId="77777777" w:rsidR="00BF49CE" w:rsidRPr="00BF49CE" w:rsidRDefault="00BF49CE" w:rsidP="00117E43">
            <w:pPr>
              <w:spacing w:before="131"/>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FF0000"/>
                <w:sz w:val="16"/>
                <w:szCs w:val="16"/>
              </w:rPr>
              <w:t>Rilevante</w:t>
            </w:r>
          </w:p>
        </w:tc>
        <w:tc>
          <w:tcPr>
            <w:tcW w:w="1785" w:type="dxa"/>
            <w:gridSpan w:val="2"/>
          </w:tcPr>
          <w:p w14:paraId="364B05A7" w14:textId="77777777" w:rsidR="00BF49CE" w:rsidRPr="00BF49CE" w:rsidRDefault="00BF49CE" w:rsidP="00117E43">
            <w:pPr>
              <w:rPr>
                <w:rFonts w:ascii="Calibri Light" w:eastAsia="Calibri Light" w:hAnsi="Calibri Light" w:cs="Calibri Light"/>
                <w:sz w:val="16"/>
                <w:szCs w:val="16"/>
              </w:rPr>
            </w:pPr>
          </w:p>
          <w:p w14:paraId="7724B267" w14:textId="77777777" w:rsidR="00BF49CE" w:rsidRPr="00BF49CE" w:rsidRDefault="00BF49CE" w:rsidP="00117E43">
            <w:pPr>
              <w:rPr>
                <w:rFonts w:ascii="Calibri Light" w:eastAsia="Calibri Light" w:hAnsi="Calibri Light" w:cs="Calibri Light"/>
                <w:sz w:val="16"/>
                <w:szCs w:val="16"/>
              </w:rPr>
            </w:pPr>
          </w:p>
          <w:p w14:paraId="55DD1858" w14:textId="77777777" w:rsidR="00BF49CE" w:rsidRPr="00BF49CE" w:rsidRDefault="00BF49CE" w:rsidP="00117E43">
            <w:pPr>
              <w:spacing w:before="130"/>
              <w:ind w:right="240"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Definizione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valore/importo del</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contratto</w:t>
            </w:r>
          </w:p>
        </w:tc>
        <w:tc>
          <w:tcPr>
            <w:tcW w:w="1512" w:type="dxa"/>
            <w:gridSpan w:val="2"/>
          </w:tcPr>
          <w:p w14:paraId="1DFBDCC9" w14:textId="77777777" w:rsidR="00BF49CE" w:rsidRPr="00BF49CE" w:rsidRDefault="00BF49CE" w:rsidP="00117E43">
            <w:pPr>
              <w:rPr>
                <w:rFonts w:ascii="Calibri Light" w:eastAsia="Calibri Light" w:hAnsi="Calibri Light" w:cs="Calibri Light"/>
                <w:sz w:val="16"/>
                <w:szCs w:val="16"/>
              </w:rPr>
            </w:pPr>
          </w:p>
          <w:p w14:paraId="6251C550" w14:textId="77777777" w:rsidR="00BF49CE" w:rsidRPr="00BF49CE" w:rsidRDefault="00BF49CE" w:rsidP="00117E43">
            <w:pPr>
              <w:rPr>
                <w:rFonts w:ascii="Calibri Light" w:eastAsia="Calibri Light" w:hAnsi="Calibri Light" w:cs="Calibri Light"/>
                <w:sz w:val="16"/>
                <w:szCs w:val="16"/>
              </w:rPr>
            </w:pPr>
          </w:p>
          <w:p w14:paraId="760B7409" w14:textId="77777777" w:rsidR="00BF49CE" w:rsidRPr="00BF49CE" w:rsidRDefault="00BF49CE" w:rsidP="00117E43">
            <w:pPr>
              <w:spacing w:before="9"/>
              <w:rPr>
                <w:rFonts w:ascii="Calibri Light" w:eastAsia="Calibri Light" w:hAnsi="Calibri Light" w:cs="Calibri Light"/>
                <w:sz w:val="16"/>
                <w:szCs w:val="16"/>
              </w:rPr>
            </w:pPr>
          </w:p>
          <w:p w14:paraId="306F85A4" w14:textId="77777777" w:rsidR="00BF49CE" w:rsidRPr="00BF49CE" w:rsidRDefault="00BF49CE" w:rsidP="00117E43">
            <w:pPr>
              <w:ind w:right="46" w:hanging="500"/>
              <w:rPr>
                <w:rFonts w:ascii="Calibri Light" w:eastAsia="Calibri Light" w:hAnsi="Calibri Light" w:cs="Calibri Light"/>
                <w:sz w:val="16"/>
                <w:szCs w:val="16"/>
              </w:rPr>
            </w:pPr>
            <w:r w:rsidRPr="00BF49CE">
              <w:rPr>
                <w:rFonts w:ascii="Calibri Light" w:eastAsia="Calibri Light" w:hAnsi="Calibri Light" w:cs="Calibri Light"/>
                <w:sz w:val="16"/>
                <w:szCs w:val="16"/>
              </w:rPr>
              <w:t>Individuazione base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d'asta</w:t>
            </w:r>
          </w:p>
        </w:tc>
        <w:tc>
          <w:tcPr>
            <w:tcW w:w="1782" w:type="dxa"/>
            <w:gridSpan w:val="3"/>
          </w:tcPr>
          <w:p w14:paraId="4166AE88" w14:textId="77777777" w:rsidR="00BF49CE" w:rsidRPr="00BF49CE" w:rsidRDefault="00BF49CE" w:rsidP="00117E43">
            <w:pPr>
              <w:rPr>
                <w:rFonts w:ascii="Calibri Light" w:eastAsia="Calibri Light" w:hAnsi="Calibri Light" w:cs="Calibri Light"/>
                <w:sz w:val="16"/>
                <w:szCs w:val="16"/>
              </w:rPr>
            </w:pPr>
          </w:p>
          <w:p w14:paraId="1B427BF6" w14:textId="77777777" w:rsidR="00BF49CE" w:rsidRPr="00BF49CE" w:rsidRDefault="00BF49CE" w:rsidP="00117E43">
            <w:pPr>
              <w:spacing w:before="7"/>
              <w:rPr>
                <w:rFonts w:ascii="Calibri Light" w:eastAsia="Calibri Light" w:hAnsi="Calibri Light" w:cs="Calibri Light"/>
                <w:sz w:val="16"/>
                <w:szCs w:val="16"/>
              </w:rPr>
            </w:pPr>
          </w:p>
          <w:p w14:paraId="609A5D10" w14:textId="77777777" w:rsidR="00BF49CE" w:rsidRPr="00BF49CE" w:rsidRDefault="00BF49CE" w:rsidP="00117E43">
            <w:pPr>
              <w:spacing w:before="1"/>
              <w:ind w:right="79"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inadeguatezza 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assenza di competenze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 personale addetto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processi</w:t>
            </w:r>
          </w:p>
        </w:tc>
        <w:tc>
          <w:tcPr>
            <w:tcW w:w="2328" w:type="dxa"/>
            <w:gridSpan w:val="2"/>
          </w:tcPr>
          <w:p w14:paraId="1CF120B5" w14:textId="77777777" w:rsidR="00BF49CE" w:rsidRPr="00BF49CE" w:rsidRDefault="00BF49CE" w:rsidP="00117E43">
            <w:pPr>
              <w:rPr>
                <w:rFonts w:ascii="Calibri Light" w:eastAsia="Calibri Light" w:hAnsi="Calibri Light" w:cs="Calibri Light"/>
                <w:sz w:val="16"/>
                <w:szCs w:val="16"/>
              </w:rPr>
            </w:pPr>
          </w:p>
          <w:p w14:paraId="698076D3" w14:textId="77777777" w:rsidR="00BF49CE" w:rsidRPr="00BF49CE" w:rsidRDefault="00BF49CE" w:rsidP="00117E43">
            <w:pPr>
              <w:spacing w:before="7"/>
              <w:rPr>
                <w:rFonts w:ascii="Calibri Light" w:eastAsia="Calibri Light" w:hAnsi="Calibri Light" w:cs="Calibri Light"/>
                <w:sz w:val="16"/>
                <w:szCs w:val="16"/>
              </w:rPr>
            </w:pPr>
          </w:p>
          <w:p w14:paraId="005B69E7" w14:textId="77777777" w:rsidR="00BF49CE" w:rsidRPr="00BF49CE" w:rsidRDefault="00BF49CE" w:rsidP="00117E43">
            <w:pPr>
              <w:spacing w:before="1"/>
              <w:ind w:right="6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Formazione specifica per i RUP</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in materia di corretta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determinazione del valore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stimato</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dell'appalto</w:t>
            </w:r>
          </w:p>
        </w:tc>
        <w:tc>
          <w:tcPr>
            <w:tcW w:w="969" w:type="dxa"/>
            <w:gridSpan w:val="2"/>
          </w:tcPr>
          <w:p w14:paraId="4DFA6FF3" w14:textId="77777777" w:rsidR="00BF49CE" w:rsidRPr="00BF49CE" w:rsidRDefault="00BF49CE" w:rsidP="00117E43">
            <w:pPr>
              <w:rPr>
                <w:rFonts w:ascii="Calibri Light" w:eastAsia="Calibri Light" w:hAnsi="Calibri Light" w:cs="Calibri Light"/>
                <w:sz w:val="16"/>
                <w:szCs w:val="16"/>
              </w:rPr>
            </w:pPr>
          </w:p>
          <w:p w14:paraId="1BA59D7D" w14:textId="77777777" w:rsidR="00BF49CE" w:rsidRPr="00BF49CE" w:rsidRDefault="00BF49CE" w:rsidP="00117E43">
            <w:pPr>
              <w:rPr>
                <w:rFonts w:ascii="Calibri Light" w:eastAsia="Calibri Light" w:hAnsi="Calibri Light" w:cs="Calibri Light"/>
                <w:sz w:val="16"/>
                <w:szCs w:val="16"/>
              </w:rPr>
            </w:pPr>
          </w:p>
          <w:p w14:paraId="3B978EF7" w14:textId="77777777" w:rsidR="00BF49CE" w:rsidRPr="00BF49CE" w:rsidRDefault="00BF49CE" w:rsidP="00117E43">
            <w:pPr>
              <w:spacing w:before="9"/>
              <w:rPr>
                <w:rFonts w:ascii="Calibri Light" w:eastAsia="Calibri Light" w:hAnsi="Calibri Light" w:cs="Calibri Light"/>
                <w:sz w:val="16"/>
                <w:szCs w:val="16"/>
              </w:rPr>
            </w:pPr>
          </w:p>
          <w:p w14:paraId="4054694E" w14:textId="77777777" w:rsidR="00BF49CE" w:rsidRPr="00BF49CE" w:rsidRDefault="00BF49CE" w:rsidP="00117E43">
            <w:pPr>
              <w:ind w:right="67" w:firstLine="74"/>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formazione</w:t>
            </w:r>
          </w:p>
        </w:tc>
        <w:tc>
          <w:tcPr>
            <w:tcW w:w="1377" w:type="dxa"/>
            <w:gridSpan w:val="2"/>
          </w:tcPr>
          <w:p w14:paraId="0158AB6F" w14:textId="77777777" w:rsidR="00BF49CE" w:rsidRPr="00BF49CE" w:rsidRDefault="00BF49CE" w:rsidP="00117E43">
            <w:pPr>
              <w:rPr>
                <w:rFonts w:ascii="Calibri Light" w:eastAsia="Calibri Light" w:hAnsi="Calibri Light" w:cs="Calibri Light"/>
                <w:sz w:val="16"/>
                <w:szCs w:val="16"/>
              </w:rPr>
            </w:pPr>
          </w:p>
          <w:p w14:paraId="41B5697C" w14:textId="77777777" w:rsidR="00BF49CE" w:rsidRPr="00BF49CE" w:rsidRDefault="00BF49CE" w:rsidP="00117E43">
            <w:pPr>
              <w:spacing w:before="7"/>
              <w:rPr>
                <w:rFonts w:ascii="Calibri Light" w:eastAsia="Calibri Light" w:hAnsi="Calibri Light" w:cs="Calibri Light"/>
                <w:sz w:val="16"/>
                <w:szCs w:val="16"/>
              </w:rPr>
            </w:pPr>
          </w:p>
          <w:p w14:paraId="679CA1AC" w14:textId="77777777" w:rsidR="00BF49CE" w:rsidRPr="00BF49CE" w:rsidRDefault="00BF49CE" w:rsidP="00117E43">
            <w:pPr>
              <w:spacing w:before="1"/>
              <w:ind w:right="63"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Formazione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almeno il 50% dei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RUP di ogni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direzione</w:t>
            </w:r>
          </w:p>
        </w:tc>
        <w:tc>
          <w:tcPr>
            <w:tcW w:w="1236" w:type="dxa"/>
          </w:tcPr>
          <w:p w14:paraId="7EF330CD" w14:textId="77777777" w:rsidR="00BF49CE" w:rsidRPr="00BF49CE" w:rsidRDefault="00BF49CE" w:rsidP="00117E43">
            <w:pPr>
              <w:rPr>
                <w:rFonts w:ascii="Calibri Light" w:eastAsia="Calibri Light" w:hAnsi="Calibri Light" w:cs="Calibri Light"/>
                <w:sz w:val="16"/>
                <w:szCs w:val="16"/>
              </w:rPr>
            </w:pPr>
          </w:p>
          <w:p w14:paraId="52A42933" w14:textId="77777777" w:rsidR="00BF49CE" w:rsidRPr="00BF49CE" w:rsidRDefault="00BF49CE" w:rsidP="00117E43">
            <w:pPr>
              <w:spacing w:before="132"/>
              <w:ind w:right="7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Superamento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della verifica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finale da parte</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del 100%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partecipanti</w:t>
            </w:r>
          </w:p>
        </w:tc>
        <w:tc>
          <w:tcPr>
            <w:tcW w:w="880" w:type="dxa"/>
            <w:gridSpan w:val="2"/>
          </w:tcPr>
          <w:p w14:paraId="7ECD65C3" w14:textId="77777777" w:rsidR="00BF49CE" w:rsidRPr="00BF49CE" w:rsidRDefault="00BF49CE" w:rsidP="00117E43">
            <w:pPr>
              <w:rPr>
                <w:rFonts w:ascii="Calibri Light" w:eastAsia="Calibri Light" w:hAnsi="Calibri Light" w:cs="Calibri Light"/>
                <w:sz w:val="16"/>
                <w:szCs w:val="16"/>
              </w:rPr>
            </w:pPr>
          </w:p>
          <w:p w14:paraId="28C5DAAF" w14:textId="77777777" w:rsidR="00BF49CE" w:rsidRPr="00BF49CE" w:rsidRDefault="00BF49CE" w:rsidP="00117E43">
            <w:pPr>
              <w:rPr>
                <w:rFonts w:ascii="Calibri Light" w:eastAsia="Calibri Light" w:hAnsi="Calibri Light" w:cs="Calibri Light"/>
                <w:sz w:val="16"/>
                <w:szCs w:val="16"/>
              </w:rPr>
            </w:pPr>
          </w:p>
          <w:p w14:paraId="49633454" w14:textId="77777777" w:rsidR="00BF49CE" w:rsidRPr="00BF49CE" w:rsidRDefault="00BF49CE" w:rsidP="00117E43">
            <w:pPr>
              <w:spacing w:before="9"/>
              <w:rPr>
                <w:rFonts w:ascii="Calibri Light" w:eastAsia="Calibri Light" w:hAnsi="Calibri Light" w:cs="Calibri Light"/>
                <w:sz w:val="16"/>
                <w:szCs w:val="16"/>
              </w:rPr>
            </w:pPr>
          </w:p>
          <w:p w14:paraId="7DDB62AA"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782C209A" w14:textId="77777777" w:rsidTr="00FE0C88">
        <w:trPr>
          <w:trHeight w:val="2098"/>
        </w:trPr>
        <w:tc>
          <w:tcPr>
            <w:tcW w:w="1173" w:type="dxa"/>
          </w:tcPr>
          <w:p w14:paraId="11BEF885" w14:textId="77777777" w:rsidR="00BF49CE" w:rsidRPr="00BF49CE" w:rsidRDefault="00BF49CE" w:rsidP="00117E43">
            <w:pPr>
              <w:rPr>
                <w:rFonts w:ascii="Calibri Light" w:eastAsia="Calibri Light" w:hAnsi="Calibri Light" w:cs="Calibri Light"/>
                <w:sz w:val="16"/>
                <w:szCs w:val="16"/>
              </w:rPr>
            </w:pPr>
          </w:p>
          <w:p w14:paraId="6650AFF9" w14:textId="77777777" w:rsidR="00BF49CE" w:rsidRPr="00BF49CE" w:rsidRDefault="00BF49CE" w:rsidP="00117E43">
            <w:pPr>
              <w:rPr>
                <w:rFonts w:ascii="Calibri Light" w:eastAsia="Calibri Light" w:hAnsi="Calibri Light" w:cs="Calibri Light"/>
                <w:sz w:val="16"/>
                <w:szCs w:val="16"/>
              </w:rPr>
            </w:pPr>
          </w:p>
          <w:p w14:paraId="407BE35C" w14:textId="77777777" w:rsidR="00BF49CE" w:rsidRPr="00BF49CE" w:rsidRDefault="00BF49CE" w:rsidP="00117E43">
            <w:pPr>
              <w:rPr>
                <w:rFonts w:ascii="Calibri Light" w:eastAsia="Calibri Light" w:hAnsi="Calibri Light" w:cs="Calibri Light"/>
                <w:sz w:val="16"/>
                <w:szCs w:val="16"/>
              </w:rPr>
            </w:pPr>
          </w:p>
          <w:p w14:paraId="6BCE1C95" w14:textId="77777777" w:rsidR="00BF49CE" w:rsidRPr="00BF49CE" w:rsidRDefault="00BF49CE" w:rsidP="00117E43">
            <w:pPr>
              <w:rPr>
                <w:rFonts w:ascii="Calibri Light" w:eastAsia="Calibri Light" w:hAnsi="Calibri Light" w:cs="Calibri Light"/>
                <w:sz w:val="16"/>
                <w:szCs w:val="16"/>
              </w:rPr>
            </w:pPr>
          </w:p>
          <w:p w14:paraId="5D2B6A00" w14:textId="77777777" w:rsidR="00BF49CE" w:rsidRPr="00BF49CE" w:rsidRDefault="00BF49CE" w:rsidP="00117E43">
            <w:pPr>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658E752A" w14:textId="77777777" w:rsidR="00BF49CE" w:rsidRPr="00BF49CE" w:rsidRDefault="00BF49CE" w:rsidP="00117E43">
            <w:pPr>
              <w:rPr>
                <w:rFonts w:ascii="Calibri Light" w:eastAsia="Calibri Light" w:hAnsi="Calibri Light" w:cs="Calibri Light"/>
                <w:sz w:val="16"/>
                <w:szCs w:val="16"/>
              </w:rPr>
            </w:pPr>
          </w:p>
          <w:p w14:paraId="2531AD11" w14:textId="77777777" w:rsidR="00BF49CE" w:rsidRPr="00BF49CE" w:rsidRDefault="00BF49CE" w:rsidP="00117E43">
            <w:pPr>
              <w:rPr>
                <w:rFonts w:ascii="Calibri Light" w:eastAsia="Calibri Light" w:hAnsi="Calibri Light" w:cs="Calibri Light"/>
                <w:sz w:val="16"/>
                <w:szCs w:val="16"/>
              </w:rPr>
            </w:pPr>
          </w:p>
          <w:p w14:paraId="7DC932B9" w14:textId="77777777" w:rsidR="00BF49CE" w:rsidRPr="00BF49CE" w:rsidRDefault="00BF49CE" w:rsidP="00117E43">
            <w:pPr>
              <w:spacing w:before="11"/>
              <w:rPr>
                <w:rFonts w:ascii="Calibri Light" w:eastAsia="Calibri Light" w:hAnsi="Calibri Light" w:cs="Calibri Light"/>
                <w:sz w:val="16"/>
                <w:szCs w:val="16"/>
              </w:rPr>
            </w:pPr>
          </w:p>
          <w:p w14:paraId="2AABE356" w14:textId="77777777" w:rsidR="00BF49CE" w:rsidRPr="00BF49CE" w:rsidRDefault="00BF49CE" w:rsidP="00117E43">
            <w:pPr>
              <w:ind w:right="97"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Previsione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elementi di elevata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discrezionalità e/o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restrittivi per</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favorire determinati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soggetti nel caso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oepv</w:t>
            </w:r>
          </w:p>
        </w:tc>
        <w:tc>
          <w:tcPr>
            <w:tcW w:w="946" w:type="dxa"/>
            <w:gridSpan w:val="2"/>
          </w:tcPr>
          <w:p w14:paraId="1F3D2519" w14:textId="77777777" w:rsidR="00BF49CE" w:rsidRPr="00BF49CE" w:rsidRDefault="00BF49CE" w:rsidP="00117E43">
            <w:pPr>
              <w:rPr>
                <w:rFonts w:ascii="Calibri Light" w:eastAsia="Calibri Light" w:hAnsi="Calibri Light" w:cs="Calibri Light"/>
                <w:sz w:val="16"/>
                <w:szCs w:val="16"/>
              </w:rPr>
            </w:pPr>
          </w:p>
          <w:p w14:paraId="07C4F52B" w14:textId="77777777" w:rsidR="00BF49CE" w:rsidRPr="00BF49CE" w:rsidRDefault="00BF49CE" w:rsidP="00117E43">
            <w:pPr>
              <w:rPr>
                <w:rFonts w:ascii="Calibri Light" w:eastAsia="Calibri Light" w:hAnsi="Calibri Light" w:cs="Calibri Light"/>
                <w:sz w:val="16"/>
                <w:szCs w:val="16"/>
              </w:rPr>
            </w:pPr>
          </w:p>
          <w:p w14:paraId="29FE383B" w14:textId="77777777" w:rsidR="00BF49CE" w:rsidRPr="00BF49CE" w:rsidRDefault="00BF49CE" w:rsidP="00117E43">
            <w:pPr>
              <w:rPr>
                <w:rFonts w:ascii="Calibri Light" w:eastAsia="Calibri Light" w:hAnsi="Calibri Light" w:cs="Calibri Light"/>
                <w:sz w:val="16"/>
                <w:szCs w:val="16"/>
              </w:rPr>
            </w:pPr>
          </w:p>
          <w:p w14:paraId="18BFFF76" w14:textId="77777777" w:rsidR="00BF49CE" w:rsidRPr="00BF49CE" w:rsidRDefault="00BF49CE" w:rsidP="00117E43">
            <w:pPr>
              <w:rPr>
                <w:rFonts w:ascii="Calibri Light" w:eastAsia="Calibri Light" w:hAnsi="Calibri Light" w:cs="Calibri Light"/>
                <w:sz w:val="16"/>
                <w:szCs w:val="16"/>
              </w:rPr>
            </w:pPr>
          </w:p>
          <w:p w14:paraId="18B8050C" w14:textId="77777777" w:rsidR="00BF49CE" w:rsidRPr="00BF49CE" w:rsidRDefault="00BF49CE" w:rsidP="00117E43">
            <w:pPr>
              <w:rPr>
                <w:rFonts w:ascii="Calibri Light" w:eastAsia="Calibri Light" w:hAnsi="Calibri Light" w:cs="Calibri Light"/>
                <w:sz w:val="16"/>
                <w:szCs w:val="16"/>
              </w:rPr>
            </w:pPr>
          </w:p>
          <w:p w14:paraId="66A65328" w14:textId="77777777" w:rsidR="00BF49CE" w:rsidRPr="00BF49CE" w:rsidRDefault="00BF49CE" w:rsidP="00117E43">
            <w:pPr>
              <w:spacing w:before="12"/>
              <w:rPr>
                <w:rFonts w:ascii="Calibri Light" w:eastAsia="Calibri Light" w:hAnsi="Calibri Light" w:cs="Calibri Light"/>
                <w:sz w:val="16"/>
                <w:szCs w:val="16"/>
              </w:rPr>
            </w:pPr>
          </w:p>
          <w:p w14:paraId="15D10F68" w14:textId="77777777" w:rsidR="00BF49CE" w:rsidRPr="00BF49CE" w:rsidRDefault="00BF49CE" w:rsidP="00117E43">
            <w:pPr>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FF0000"/>
                <w:sz w:val="16"/>
                <w:szCs w:val="16"/>
              </w:rPr>
              <w:t>Rilevante</w:t>
            </w:r>
          </w:p>
        </w:tc>
        <w:tc>
          <w:tcPr>
            <w:tcW w:w="1785" w:type="dxa"/>
            <w:gridSpan w:val="2"/>
          </w:tcPr>
          <w:p w14:paraId="1048D583" w14:textId="77777777" w:rsidR="00BF49CE" w:rsidRPr="00BF49CE" w:rsidRDefault="00BF49CE" w:rsidP="00117E43">
            <w:pPr>
              <w:rPr>
                <w:rFonts w:ascii="Calibri Light" w:eastAsia="Calibri Light" w:hAnsi="Calibri Light" w:cs="Calibri Light"/>
                <w:sz w:val="16"/>
                <w:szCs w:val="16"/>
              </w:rPr>
            </w:pPr>
          </w:p>
          <w:p w14:paraId="5533B611" w14:textId="77777777" w:rsidR="00BF49CE" w:rsidRPr="00BF49CE" w:rsidRDefault="00BF49CE" w:rsidP="00117E43">
            <w:pPr>
              <w:rPr>
                <w:rFonts w:ascii="Calibri Light" w:eastAsia="Calibri Light" w:hAnsi="Calibri Light" w:cs="Calibri Light"/>
                <w:sz w:val="16"/>
                <w:szCs w:val="16"/>
              </w:rPr>
            </w:pPr>
          </w:p>
          <w:p w14:paraId="3BDC7BD9" w14:textId="77777777" w:rsidR="00BF49CE" w:rsidRPr="00BF49CE" w:rsidRDefault="00BF49CE" w:rsidP="00117E43">
            <w:pPr>
              <w:rPr>
                <w:rFonts w:ascii="Calibri Light" w:eastAsia="Calibri Light" w:hAnsi="Calibri Light" w:cs="Calibri Light"/>
                <w:sz w:val="16"/>
                <w:szCs w:val="16"/>
              </w:rPr>
            </w:pPr>
          </w:p>
          <w:p w14:paraId="14880D39" w14:textId="77777777" w:rsidR="00BF49CE" w:rsidRPr="00BF49CE" w:rsidRDefault="00BF49CE" w:rsidP="00117E43">
            <w:pPr>
              <w:rPr>
                <w:rFonts w:ascii="Calibri Light" w:eastAsia="Calibri Light" w:hAnsi="Calibri Light" w:cs="Calibri Light"/>
                <w:sz w:val="16"/>
                <w:szCs w:val="16"/>
              </w:rPr>
            </w:pPr>
          </w:p>
          <w:p w14:paraId="427011EF" w14:textId="77777777" w:rsidR="00BF49CE" w:rsidRPr="00BF49CE" w:rsidRDefault="00BF49CE" w:rsidP="00117E43">
            <w:pPr>
              <w:rPr>
                <w:rFonts w:ascii="Calibri Light" w:eastAsia="Calibri Light" w:hAnsi="Calibri Light" w:cs="Calibri Light"/>
                <w:sz w:val="16"/>
                <w:szCs w:val="16"/>
              </w:rPr>
            </w:pPr>
          </w:p>
          <w:p w14:paraId="606CC993" w14:textId="77777777" w:rsidR="00BF49CE" w:rsidRPr="00BF49CE" w:rsidRDefault="00BF49CE" w:rsidP="00117E43">
            <w:pPr>
              <w:spacing w:before="11"/>
              <w:rPr>
                <w:rFonts w:ascii="Calibri Light" w:eastAsia="Calibri Light" w:hAnsi="Calibri Light" w:cs="Calibri Light"/>
                <w:sz w:val="16"/>
                <w:szCs w:val="16"/>
              </w:rPr>
            </w:pPr>
          </w:p>
          <w:p w14:paraId="487DFEBE" w14:textId="77777777" w:rsidR="00BF49CE" w:rsidRPr="00BF49CE" w:rsidRDefault="00BF49CE" w:rsidP="00117E43">
            <w:pPr>
              <w:ind w:right="370" w:firstLine="136"/>
              <w:rPr>
                <w:rFonts w:ascii="Calibri Light" w:eastAsia="Calibri Light" w:hAnsi="Calibri Light" w:cs="Calibri Light"/>
                <w:sz w:val="16"/>
                <w:szCs w:val="16"/>
              </w:rPr>
            </w:pPr>
            <w:r w:rsidRPr="00BF49CE">
              <w:rPr>
                <w:rFonts w:ascii="Calibri Light" w:eastAsia="Calibri Light" w:hAnsi="Calibri Light" w:cs="Calibri Light"/>
                <w:sz w:val="16"/>
                <w:szCs w:val="16"/>
              </w:rPr>
              <w:t>Requisiti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aggiudicazione</w:t>
            </w:r>
          </w:p>
        </w:tc>
        <w:tc>
          <w:tcPr>
            <w:tcW w:w="1512" w:type="dxa"/>
            <w:gridSpan w:val="2"/>
          </w:tcPr>
          <w:p w14:paraId="24A29FE8" w14:textId="77777777" w:rsidR="00BF49CE" w:rsidRPr="00BF49CE" w:rsidRDefault="00BF49CE" w:rsidP="00117E43">
            <w:pPr>
              <w:rPr>
                <w:rFonts w:ascii="Calibri Light" w:eastAsia="Calibri Light" w:hAnsi="Calibri Light" w:cs="Calibri Light"/>
                <w:sz w:val="16"/>
                <w:szCs w:val="16"/>
              </w:rPr>
            </w:pPr>
          </w:p>
          <w:p w14:paraId="0DDD5BCE" w14:textId="77777777" w:rsidR="00BF49CE" w:rsidRPr="00BF49CE" w:rsidRDefault="00BF49CE" w:rsidP="00117E43">
            <w:pPr>
              <w:rPr>
                <w:rFonts w:ascii="Calibri Light" w:eastAsia="Calibri Light" w:hAnsi="Calibri Light" w:cs="Calibri Light"/>
                <w:sz w:val="16"/>
                <w:szCs w:val="16"/>
              </w:rPr>
            </w:pPr>
          </w:p>
          <w:p w14:paraId="00179D1F" w14:textId="77777777" w:rsidR="00BF49CE" w:rsidRPr="00BF49CE" w:rsidRDefault="00BF49CE" w:rsidP="00117E43">
            <w:pPr>
              <w:rPr>
                <w:rFonts w:ascii="Calibri Light" w:eastAsia="Calibri Light" w:hAnsi="Calibri Light" w:cs="Calibri Light"/>
                <w:sz w:val="16"/>
                <w:szCs w:val="16"/>
              </w:rPr>
            </w:pPr>
          </w:p>
          <w:p w14:paraId="24F352FB" w14:textId="77777777" w:rsidR="00BF49CE" w:rsidRPr="00BF49CE" w:rsidRDefault="00BF49CE" w:rsidP="00117E43">
            <w:pPr>
              <w:rPr>
                <w:rFonts w:ascii="Calibri Light" w:eastAsia="Calibri Light" w:hAnsi="Calibri Light" w:cs="Calibri Light"/>
                <w:sz w:val="16"/>
                <w:szCs w:val="16"/>
              </w:rPr>
            </w:pPr>
          </w:p>
          <w:p w14:paraId="25C31AD0" w14:textId="77777777" w:rsidR="00BF49CE" w:rsidRPr="00BF49CE" w:rsidRDefault="00BF49CE" w:rsidP="00117E43">
            <w:pPr>
              <w:rPr>
                <w:rFonts w:ascii="Calibri Light" w:eastAsia="Calibri Light" w:hAnsi="Calibri Light" w:cs="Calibri Light"/>
                <w:sz w:val="16"/>
                <w:szCs w:val="16"/>
              </w:rPr>
            </w:pPr>
          </w:p>
          <w:p w14:paraId="48E86472" w14:textId="77777777" w:rsidR="00BF49CE" w:rsidRPr="00BF49CE" w:rsidRDefault="00BF49CE" w:rsidP="00117E43">
            <w:pPr>
              <w:ind w:right="110" w:firstLine="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Definizione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requisiti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aggiudicazione nel</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bando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 gara</w:t>
            </w:r>
          </w:p>
        </w:tc>
        <w:tc>
          <w:tcPr>
            <w:tcW w:w="1782" w:type="dxa"/>
            <w:gridSpan w:val="3"/>
          </w:tcPr>
          <w:p w14:paraId="16623CD0" w14:textId="77777777" w:rsidR="00BF49CE" w:rsidRPr="00BF49CE" w:rsidRDefault="00BF49CE" w:rsidP="00117E43">
            <w:pPr>
              <w:rPr>
                <w:rFonts w:ascii="Calibri Light" w:eastAsia="Calibri Light" w:hAnsi="Calibri Light" w:cs="Calibri Light"/>
                <w:sz w:val="16"/>
                <w:szCs w:val="16"/>
              </w:rPr>
            </w:pPr>
          </w:p>
          <w:p w14:paraId="51C3B168" w14:textId="77777777" w:rsidR="00BF49CE" w:rsidRPr="00BF49CE" w:rsidRDefault="00BF49CE" w:rsidP="00117E43">
            <w:pPr>
              <w:rPr>
                <w:rFonts w:ascii="Calibri Light" w:eastAsia="Calibri Light" w:hAnsi="Calibri Light" w:cs="Calibri Light"/>
                <w:sz w:val="16"/>
                <w:szCs w:val="16"/>
              </w:rPr>
            </w:pPr>
          </w:p>
          <w:p w14:paraId="5B79C550" w14:textId="77777777" w:rsidR="00BF49CE" w:rsidRPr="00BF49CE" w:rsidRDefault="00BF49CE" w:rsidP="00117E43">
            <w:pPr>
              <w:rPr>
                <w:rFonts w:ascii="Calibri Light" w:eastAsia="Calibri Light" w:hAnsi="Calibri Light" w:cs="Calibri Light"/>
                <w:sz w:val="16"/>
                <w:szCs w:val="16"/>
              </w:rPr>
            </w:pPr>
          </w:p>
          <w:p w14:paraId="6993626E" w14:textId="77777777" w:rsidR="00BF49CE" w:rsidRPr="00BF49CE" w:rsidRDefault="00BF49CE" w:rsidP="00117E43">
            <w:pPr>
              <w:rPr>
                <w:rFonts w:ascii="Calibri Light" w:eastAsia="Calibri Light" w:hAnsi="Calibri Light" w:cs="Calibri Light"/>
                <w:sz w:val="16"/>
                <w:szCs w:val="16"/>
              </w:rPr>
            </w:pPr>
          </w:p>
          <w:p w14:paraId="56340408" w14:textId="77777777" w:rsidR="00BF49CE" w:rsidRPr="00BF49CE" w:rsidRDefault="00BF49CE" w:rsidP="00117E43">
            <w:pPr>
              <w:rPr>
                <w:rFonts w:ascii="Calibri Light" w:eastAsia="Calibri Light" w:hAnsi="Calibri Light" w:cs="Calibri Light"/>
                <w:sz w:val="16"/>
                <w:szCs w:val="16"/>
              </w:rPr>
            </w:pPr>
          </w:p>
          <w:p w14:paraId="248B7A3A" w14:textId="77777777" w:rsidR="00BF49CE" w:rsidRPr="00BF49CE" w:rsidRDefault="00BF49CE" w:rsidP="00117E43">
            <w:pPr>
              <w:ind w:right="79"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inadeguatezza 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assenza di competenze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 personale addetto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processi</w:t>
            </w:r>
          </w:p>
        </w:tc>
        <w:tc>
          <w:tcPr>
            <w:tcW w:w="2328" w:type="dxa"/>
            <w:gridSpan w:val="2"/>
          </w:tcPr>
          <w:p w14:paraId="15DCDC50" w14:textId="77777777" w:rsidR="00BF49CE" w:rsidRPr="00BF49CE" w:rsidRDefault="00BF49CE" w:rsidP="00117E43">
            <w:pPr>
              <w:spacing w:before="11"/>
              <w:rPr>
                <w:rFonts w:ascii="Calibri Light" w:eastAsia="Calibri Light" w:hAnsi="Calibri Light" w:cs="Calibri Light"/>
                <w:sz w:val="16"/>
                <w:szCs w:val="16"/>
              </w:rPr>
            </w:pPr>
          </w:p>
          <w:p w14:paraId="54FCA95A" w14:textId="5B8F8BBD" w:rsidR="00117A6A" w:rsidRPr="00BF49CE" w:rsidRDefault="00BF49CE" w:rsidP="00117E43">
            <w:pPr>
              <w:ind w:right="69" w:firstLine="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Corso di formazione di project</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management per RUP di lezioni esercitazioni ed esami</w:t>
            </w:r>
            <w:r w:rsidRPr="00BF49CE">
              <w:rPr>
                <w:rFonts w:ascii="Calibri Light" w:eastAsia="Calibri Light" w:hAnsi="Calibri Light" w:cs="Calibri Light"/>
                <w:spacing w:val="-39"/>
                <w:sz w:val="16"/>
                <w:szCs w:val="16"/>
              </w:rPr>
              <w:t xml:space="preserve"> </w:t>
            </w:r>
            <w:r w:rsidR="00117A6A">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on-line per</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acquisire 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capacità, conoscenze e abilità</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 project management</w:t>
            </w:r>
            <w:r w:rsidRPr="00BF49CE">
              <w:rPr>
                <w:rFonts w:ascii="Calibri Light" w:eastAsia="Calibri Light" w:hAnsi="Calibri Light" w:cs="Calibri Light"/>
                <w:spacing w:val="1"/>
                <w:sz w:val="16"/>
                <w:szCs w:val="16"/>
              </w:rPr>
              <w:t xml:space="preserve"> </w:t>
            </w:r>
          </w:p>
          <w:p w14:paraId="7BF9B5B0" w14:textId="599CF385" w:rsidR="00BF49CE" w:rsidRPr="00BF49CE" w:rsidRDefault="00BF49CE" w:rsidP="00117E43">
            <w:pPr>
              <w:spacing w:before="1"/>
              <w:ind w:right="61"/>
              <w:jc w:val="center"/>
              <w:rPr>
                <w:rFonts w:ascii="Calibri Light" w:eastAsia="Calibri Light" w:hAnsi="Calibri Light" w:cs="Calibri Light"/>
                <w:sz w:val="16"/>
                <w:szCs w:val="16"/>
              </w:rPr>
            </w:pPr>
          </w:p>
        </w:tc>
        <w:tc>
          <w:tcPr>
            <w:tcW w:w="969" w:type="dxa"/>
            <w:gridSpan w:val="2"/>
          </w:tcPr>
          <w:p w14:paraId="35BC1288" w14:textId="77777777" w:rsidR="00BF49CE" w:rsidRPr="00BF49CE" w:rsidRDefault="00BF49CE" w:rsidP="00117E43">
            <w:pPr>
              <w:rPr>
                <w:rFonts w:ascii="Calibri Light" w:eastAsia="Calibri Light" w:hAnsi="Calibri Light" w:cs="Calibri Light"/>
                <w:sz w:val="16"/>
                <w:szCs w:val="16"/>
              </w:rPr>
            </w:pPr>
          </w:p>
          <w:p w14:paraId="0B1FACF9" w14:textId="77777777" w:rsidR="00BF49CE" w:rsidRPr="00BF49CE" w:rsidRDefault="00BF49CE" w:rsidP="00117E43">
            <w:pPr>
              <w:rPr>
                <w:rFonts w:ascii="Calibri Light" w:eastAsia="Calibri Light" w:hAnsi="Calibri Light" w:cs="Calibri Light"/>
                <w:sz w:val="16"/>
                <w:szCs w:val="16"/>
              </w:rPr>
            </w:pPr>
          </w:p>
          <w:p w14:paraId="593B7D75" w14:textId="77777777" w:rsidR="00BF49CE" w:rsidRPr="00BF49CE" w:rsidRDefault="00BF49CE" w:rsidP="00117E43">
            <w:pPr>
              <w:rPr>
                <w:rFonts w:ascii="Calibri Light" w:eastAsia="Calibri Light" w:hAnsi="Calibri Light" w:cs="Calibri Light"/>
                <w:sz w:val="16"/>
                <w:szCs w:val="16"/>
              </w:rPr>
            </w:pPr>
          </w:p>
          <w:p w14:paraId="6D0526A4" w14:textId="77777777" w:rsidR="00BF49CE" w:rsidRPr="00BF49CE" w:rsidRDefault="00BF49CE" w:rsidP="00117E43">
            <w:pPr>
              <w:ind w:right="67" w:firstLine="74"/>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formazione</w:t>
            </w:r>
          </w:p>
        </w:tc>
        <w:tc>
          <w:tcPr>
            <w:tcW w:w="1377" w:type="dxa"/>
            <w:gridSpan w:val="2"/>
          </w:tcPr>
          <w:p w14:paraId="79A8495A" w14:textId="77777777" w:rsidR="00BF49CE" w:rsidRPr="00BF49CE" w:rsidRDefault="00BF49CE" w:rsidP="00117E43">
            <w:pPr>
              <w:rPr>
                <w:rFonts w:ascii="Calibri Light" w:eastAsia="Calibri Light" w:hAnsi="Calibri Light" w:cs="Calibri Light"/>
                <w:sz w:val="16"/>
                <w:szCs w:val="16"/>
              </w:rPr>
            </w:pPr>
          </w:p>
          <w:p w14:paraId="75CE8C2A" w14:textId="77777777" w:rsidR="00BF49CE" w:rsidRPr="00BF49CE" w:rsidRDefault="00BF49CE" w:rsidP="00117E43">
            <w:pPr>
              <w:spacing w:before="11"/>
              <w:rPr>
                <w:rFonts w:ascii="Calibri Light" w:eastAsia="Calibri Light" w:hAnsi="Calibri Light" w:cs="Calibri Light"/>
                <w:sz w:val="16"/>
                <w:szCs w:val="16"/>
              </w:rPr>
            </w:pPr>
          </w:p>
          <w:p w14:paraId="378A2206" w14:textId="77777777" w:rsidR="00117A6A" w:rsidRDefault="00117A6A" w:rsidP="00117E43">
            <w:pPr>
              <w:ind w:right="57"/>
              <w:jc w:val="center"/>
              <w:rPr>
                <w:rFonts w:ascii="Calibri Light" w:eastAsia="Calibri Light" w:hAnsi="Calibri Light" w:cs="Calibri Light"/>
                <w:sz w:val="16"/>
                <w:szCs w:val="16"/>
              </w:rPr>
            </w:pPr>
          </w:p>
          <w:p w14:paraId="6A4F6F33" w14:textId="77777777" w:rsidR="00117A6A" w:rsidRDefault="00117A6A" w:rsidP="00117E43">
            <w:pPr>
              <w:ind w:right="57"/>
              <w:jc w:val="center"/>
              <w:rPr>
                <w:rFonts w:ascii="Calibri Light" w:eastAsia="Calibri Light" w:hAnsi="Calibri Light" w:cs="Calibri Light"/>
                <w:sz w:val="16"/>
                <w:szCs w:val="16"/>
              </w:rPr>
            </w:pPr>
          </w:p>
          <w:p w14:paraId="0FE412C8" w14:textId="494800B1" w:rsidR="00BF49CE" w:rsidRPr="00BF49CE" w:rsidRDefault="00117A6A" w:rsidP="00117E43">
            <w:pPr>
              <w:ind w:right="57"/>
              <w:jc w:val="center"/>
              <w:rPr>
                <w:rFonts w:ascii="Calibri Light" w:eastAsia="Calibri Light" w:hAnsi="Calibri Light" w:cs="Calibri Light"/>
                <w:sz w:val="16"/>
                <w:szCs w:val="16"/>
              </w:rPr>
            </w:pPr>
            <w:r>
              <w:rPr>
                <w:rFonts w:ascii="Calibri Light" w:eastAsia="Calibri Light" w:hAnsi="Calibri Light" w:cs="Calibri Light"/>
                <w:sz w:val="16"/>
                <w:szCs w:val="16"/>
              </w:rPr>
              <w:t xml:space="preserve">Tutte le PO </w:t>
            </w:r>
          </w:p>
        </w:tc>
        <w:tc>
          <w:tcPr>
            <w:tcW w:w="1236" w:type="dxa"/>
          </w:tcPr>
          <w:p w14:paraId="3BB14F4F" w14:textId="77777777" w:rsidR="00BF49CE" w:rsidRPr="00BF49CE" w:rsidRDefault="00BF49CE" w:rsidP="00117E43">
            <w:pPr>
              <w:rPr>
                <w:rFonts w:ascii="Calibri Light" w:eastAsia="Calibri Light" w:hAnsi="Calibri Light" w:cs="Calibri Light"/>
                <w:sz w:val="16"/>
                <w:szCs w:val="16"/>
              </w:rPr>
            </w:pPr>
          </w:p>
          <w:p w14:paraId="7D1D1E64" w14:textId="77777777" w:rsidR="00BF49CE" w:rsidRPr="00BF49CE" w:rsidRDefault="00BF49CE" w:rsidP="00117E43">
            <w:pPr>
              <w:spacing w:before="11"/>
              <w:rPr>
                <w:rFonts w:ascii="Calibri Light" w:eastAsia="Calibri Light" w:hAnsi="Calibri Light" w:cs="Calibri Light"/>
                <w:sz w:val="16"/>
                <w:szCs w:val="16"/>
              </w:rPr>
            </w:pPr>
          </w:p>
          <w:p w14:paraId="6123DA70" w14:textId="77777777" w:rsidR="00BF49CE" w:rsidRPr="00BF49CE" w:rsidRDefault="00BF49CE" w:rsidP="00117E43">
            <w:pPr>
              <w:ind w:right="5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Competenza,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legalità 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trasparenza nella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fase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definizione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bandi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 gara</w:t>
            </w:r>
          </w:p>
        </w:tc>
        <w:tc>
          <w:tcPr>
            <w:tcW w:w="880" w:type="dxa"/>
            <w:gridSpan w:val="2"/>
          </w:tcPr>
          <w:p w14:paraId="377FDB1F" w14:textId="77777777" w:rsidR="00BF49CE" w:rsidRPr="00BF49CE" w:rsidRDefault="00BF49CE" w:rsidP="00117E43">
            <w:pPr>
              <w:rPr>
                <w:rFonts w:ascii="Calibri Light" w:eastAsia="Calibri Light" w:hAnsi="Calibri Light" w:cs="Calibri Light"/>
                <w:sz w:val="16"/>
                <w:szCs w:val="16"/>
              </w:rPr>
            </w:pPr>
          </w:p>
          <w:p w14:paraId="3F060556" w14:textId="77777777" w:rsidR="00BF49CE" w:rsidRPr="00BF49CE" w:rsidRDefault="00BF49CE" w:rsidP="00117E43">
            <w:pPr>
              <w:rPr>
                <w:rFonts w:ascii="Calibri Light" w:eastAsia="Calibri Light" w:hAnsi="Calibri Light" w:cs="Calibri Light"/>
                <w:sz w:val="16"/>
                <w:szCs w:val="16"/>
              </w:rPr>
            </w:pPr>
          </w:p>
          <w:p w14:paraId="65077C3F" w14:textId="77777777" w:rsidR="00BF49CE" w:rsidRPr="00BF49CE" w:rsidRDefault="00BF49CE" w:rsidP="00117E43">
            <w:pPr>
              <w:rPr>
                <w:rFonts w:ascii="Calibri Light" w:eastAsia="Calibri Light" w:hAnsi="Calibri Light" w:cs="Calibri Light"/>
                <w:sz w:val="16"/>
                <w:szCs w:val="16"/>
              </w:rPr>
            </w:pPr>
          </w:p>
          <w:p w14:paraId="6B366C14" w14:textId="77777777" w:rsidR="00BF49CE" w:rsidRPr="00BF49CE" w:rsidRDefault="00BF49CE" w:rsidP="00117E43">
            <w:pPr>
              <w:rPr>
                <w:rFonts w:ascii="Calibri Light" w:eastAsia="Calibri Light" w:hAnsi="Calibri Light" w:cs="Calibri Light"/>
                <w:sz w:val="16"/>
                <w:szCs w:val="16"/>
              </w:rPr>
            </w:pPr>
          </w:p>
          <w:p w14:paraId="21DD2A63" w14:textId="77777777" w:rsidR="00BF49CE" w:rsidRPr="00BF49CE" w:rsidRDefault="00BF49CE" w:rsidP="00117E43">
            <w:pPr>
              <w:rPr>
                <w:rFonts w:ascii="Calibri Light" w:eastAsia="Calibri Light" w:hAnsi="Calibri Light" w:cs="Calibri Light"/>
                <w:sz w:val="16"/>
                <w:szCs w:val="16"/>
              </w:rPr>
            </w:pPr>
          </w:p>
          <w:p w14:paraId="3CAFD9D4" w14:textId="77777777" w:rsidR="00BF49CE" w:rsidRPr="00BF49CE" w:rsidRDefault="00BF49CE" w:rsidP="00117E43">
            <w:pPr>
              <w:spacing w:before="11"/>
              <w:rPr>
                <w:rFonts w:ascii="Calibri Light" w:eastAsia="Calibri Light" w:hAnsi="Calibri Light" w:cs="Calibri Light"/>
                <w:sz w:val="16"/>
                <w:szCs w:val="16"/>
              </w:rPr>
            </w:pPr>
          </w:p>
          <w:p w14:paraId="414466E4"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003DA386" w14:textId="77777777" w:rsidTr="00FE0C88">
        <w:trPr>
          <w:trHeight w:val="1799"/>
        </w:trPr>
        <w:tc>
          <w:tcPr>
            <w:tcW w:w="1173" w:type="dxa"/>
          </w:tcPr>
          <w:p w14:paraId="4FEBA3BD" w14:textId="77777777" w:rsidR="00BF49CE" w:rsidRPr="00BF49CE" w:rsidRDefault="00BF49CE" w:rsidP="00117E43">
            <w:pPr>
              <w:rPr>
                <w:rFonts w:ascii="Calibri Light" w:eastAsia="Calibri Light" w:hAnsi="Calibri Light" w:cs="Calibri Light"/>
                <w:sz w:val="16"/>
                <w:szCs w:val="16"/>
              </w:rPr>
            </w:pPr>
          </w:p>
          <w:p w14:paraId="1DF563CD" w14:textId="77777777" w:rsidR="00BF49CE" w:rsidRPr="00BF49CE" w:rsidRDefault="00BF49CE" w:rsidP="00117E43">
            <w:pPr>
              <w:spacing w:before="132"/>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6A0276A7" w14:textId="77777777" w:rsidR="00BF49CE" w:rsidRPr="00BF49CE" w:rsidRDefault="00BF49CE" w:rsidP="00117E43">
            <w:pPr>
              <w:rPr>
                <w:rFonts w:ascii="Calibri Light" w:eastAsia="Calibri Light" w:hAnsi="Calibri Light" w:cs="Calibri Light"/>
                <w:sz w:val="16"/>
                <w:szCs w:val="16"/>
              </w:rPr>
            </w:pPr>
          </w:p>
          <w:p w14:paraId="7B8ED3EF" w14:textId="77777777" w:rsidR="00BF49CE" w:rsidRPr="00BF49CE" w:rsidRDefault="00BF49CE" w:rsidP="00117E43">
            <w:pPr>
              <w:spacing w:before="10"/>
              <w:rPr>
                <w:rFonts w:ascii="Calibri Light" w:eastAsia="Calibri Light" w:hAnsi="Calibri Light" w:cs="Calibri Light"/>
                <w:sz w:val="16"/>
                <w:szCs w:val="16"/>
              </w:rPr>
            </w:pPr>
          </w:p>
          <w:p w14:paraId="31656DEA" w14:textId="77777777" w:rsidR="00BF49CE" w:rsidRPr="00BF49CE" w:rsidRDefault="00BF49CE" w:rsidP="00117E43">
            <w:pPr>
              <w:ind w:right="81" w:firstLine="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Utilizzo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procedura al di fuori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dei casi previsti dalla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legge</w:t>
            </w:r>
          </w:p>
        </w:tc>
        <w:tc>
          <w:tcPr>
            <w:tcW w:w="946" w:type="dxa"/>
            <w:gridSpan w:val="2"/>
          </w:tcPr>
          <w:p w14:paraId="1B3667AD" w14:textId="77777777" w:rsidR="00BF49CE" w:rsidRPr="00BF49CE" w:rsidRDefault="00BF49CE" w:rsidP="00117E43">
            <w:pPr>
              <w:rPr>
                <w:rFonts w:ascii="Calibri Light" w:eastAsia="Calibri Light" w:hAnsi="Calibri Light" w:cs="Calibri Light"/>
                <w:sz w:val="16"/>
                <w:szCs w:val="16"/>
              </w:rPr>
            </w:pPr>
          </w:p>
          <w:p w14:paraId="11341E22" w14:textId="77777777" w:rsidR="00BF49CE" w:rsidRPr="00BF49CE" w:rsidRDefault="00BF49CE" w:rsidP="00117E43">
            <w:pPr>
              <w:rPr>
                <w:rFonts w:ascii="Calibri Light" w:eastAsia="Calibri Light" w:hAnsi="Calibri Light" w:cs="Calibri Light"/>
                <w:sz w:val="16"/>
                <w:szCs w:val="16"/>
              </w:rPr>
            </w:pPr>
          </w:p>
          <w:p w14:paraId="1774C05E" w14:textId="77777777" w:rsidR="00BF49CE" w:rsidRPr="00BF49CE" w:rsidRDefault="00BF49CE" w:rsidP="00117E43">
            <w:pPr>
              <w:spacing w:before="9"/>
              <w:rPr>
                <w:rFonts w:ascii="Calibri Light" w:eastAsia="Calibri Light" w:hAnsi="Calibri Light" w:cs="Calibri Light"/>
                <w:sz w:val="16"/>
                <w:szCs w:val="16"/>
              </w:rPr>
            </w:pPr>
          </w:p>
          <w:p w14:paraId="75048A98" w14:textId="77777777" w:rsidR="00BF49CE" w:rsidRPr="00BF49CE" w:rsidRDefault="00BF49CE" w:rsidP="00117E43">
            <w:pPr>
              <w:ind w:right="224" w:hanging="27"/>
              <w:rPr>
                <w:rFonts w:ascii="Calibri Light" w:eastAsia="Calibri Light" w:hAnsi="Calibri Light" w:cs="Calibri Light"/>
                <w:sz w:val="16"/>
                <w:szCs w:val="16"/>
              </w:rPr>
            </w:pPr>
            <w:r w:rsidRPr="00BF49CE">
              <w:rPr>
                <w:rFonts w:ascii="Calibri Light" w:eastAsia="Calibri Light" w:hAnsi="Calibri Light" w:cs="Calibri Light"/>
                <w:sz w:val="16"/>
                <w:szCs w:val="16"/>
              </w:rPr>
              <w:t>Medio</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Basso</w:t>
            </w:r>
          </w:p>
        </w:tc>
        <w:tc>
          <w:tcPr>
            <w:tcW w:w="1785" w:type="dxa"/>
            <w:gridSpan w:val="2"/>
          </w:tcPr>
          <w:p w14:paraId="4A45EF1E" w14:textId="77777777" w:rsidR="00BF49CE" w:rsidRPr="00BF49CE" w:rsidRDefault="00BF49CE" w:rsidP="00117E43">
            <w:pPr>
              <w:rPr>
                <w:rFonts w:ascii="Calibri Light" w:eastAsia="Calibri Light" w:hAnsi="Calibri Light" w:cs="Calibri Light"/>
                <w:sz w:val="16"/>
                <w:szCs w:val="16"/>
              </w:rPr>
            </w:pPr>
          </w:p>
          <w:p w14:paraId="77F31C26" w14:textId="77777777" w:rsidR="00BF49CE" w:rsidRPr="00BF49CE" w:rsidRDefault="00BF49CE" w:rsidP="00117E43">
            <w:pPr>
              <w:rPr>
                <w:rFonts w:ascii="Calibri Light" w:eastAsia="Calibri Light" w:hAnsi="Calibri Light" w:cs="Calibri Light"/>
                <w:sz w:val="16"/>
                <w:szCs w:val="16"/>
              </w:rPr>
            </w:pPr>
          </w:p>
          <w:p w14:paraId="448BDE3B" w14:textId="77777777" w:rsidR="00BF49CE" w:rsidRPr="00BF49CE" w:rsidRDefault="00BF49CE" w:rsidP="00117E43">
            <w:pPr>
              <w:rPr>
                <w:rFonts w:ascii="Calibri Light" w:eastAsia="Calibri Light" w:hAnsi="Calibri Light" w:cs="Calibri Light"/>
                <w:sz w:val="16"/>
                <w:szCs w:val="16"/>
              </w:rPr>
            </w:pPr>
          </w:p>
          <w:p w14:paraId="44D96429" w14:textId="77777777" w:rsidR="00BF49CE" w:rsidRPr="00BF49CE" w:rsidRDefault="00BF49CE" w:rsidP="00117E43">
            <w:pPr>
              <w:spacing w:before="131"/>
              <w:rPr>
                <w:rFonts w:ascii="Calibri Light" w:eastAsia="Calibri Light" w:hAnsi="Calibri Light" w:cs="Calibri Light"/>
                <w:sz w:val="16"/>
                <w:szCs w:val="16"/>
              </w:rPr>
            </w:pPr>
            <w:r w:rsidRPr="00BF49CE">
              <w:rPr>
                <w:rFonts w:ascii="Calibri Light" w:eastAsia="Calibri Light" w:hAnsi="Calibri Light" w:cs="Calibri Light"/>
                <w:sz w:val="16"/>
                <w:szCs w:val="16"/>
              </w:rPr>
              <w:t>Procedure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negoziate</w:t>
            </w:r>
          </w:p>
        </w:tc>
        <w:tc>
          <w:tcPr>
            <w:tcW w:w="1512" w:type="dxa"/>
            <w:gridSpan w:val="2"/>
          </w:tcPr>
          <w:p w14:paraId="62E453DB" w14:textId="77777777" w:rsidR="00BF49CE" w:rsidRPr="00BF49CE" w:rsidRDefault="00BF49CE" w:rsidP="00117E43">
            <w:pPr>
              <w:rPr>
                <w:rFonts w:ascii="Calibri Light" w:eastAsia="Calibri Light" w:hAnsi="Calibri Light" w:cs="Calibri Light"/>
                <w:sz w:val="16"/>
                <w:szCs w:val="16"/>
              </w:rPr>
            </w:pPr>
          </w:p>
          <w:p w14:paraId="6C71E607" w14:textId="77777777" w:rsidR="00BF49CE" w:rsidRPr="00BF49CE" w:rsidRDefault="00BF49CE" w:rsidP="00117E43">
            <w:pPr>
              <w:rPr>
                <w:rFonts w:ascii="Calibri Light" w:eastAsia="Calibri Light" w:hAnsi="Calibri Light" w:cs="Calibri Light"/>
                <w:sz w:val="16"/>
                <w:szCs w:val="16"/>
              </w:rPr>
            </w:pPr>
          </w:p>
          <w:p w14:paraId="689282D7" w14:textId="77777777" w:rsidR="00BF49CE" w:rsidRPr="00BF49CE" w:rsidRDefault="00BF49CE" w:rsidP="00117E43">
            <w:pPr>
              <w:spacing w:before="9"/>
              <w:rPr>
                <w:rFonts w:ascii="Calibri Light" w:eastAsia="Calibri Light" w:hAnsi="Calibri Light" w:cs="Calibri Light"/>
                <w:sz w:val="16"/>
                <w:szCs w:val="16"/>
              </w:rPr>
            </w:pPr>
          </w:p>
          <w:p w14:paraId="57B26C50" w14:textId="77777777" w:rsidR="00BF49CE" w:rsidRPr="00BF49CE" w:rsidRDefault="00BF49CE" w:rsidP="00117E43">
            <w:pPr>
              <w:ind w:right="62" w:hanging="540"/>
              <w:rPr>
                <w:rFonts w:ascii="Calibri Light" w:eastAsia="Calibri Light" w:hAnsi="Calibri Light" w:cs="Calibri Light"/>
                <w:sz w:val="16"/>
                <w:szCs w:val="16"/>
              </w:rPr>
            </w:pPr>
            <w:r w:rsidRPr="00BF49CE">
              <w:rPr>
                <w:rFonts w:ascii="Calibri Light" w:eastAsia="Calibri Light" w:hAnsi="Calibri Light" w:cs="Calibri Light"/>
                <w:sz w:val="16"/>
                <w:szCs w:val="16"/>
              </w:rPr>
              <w:t>Scelta procedura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gara</w:t>
            </w:r>
          </w:p>
        </w:tc>
        <w:tc>
          <w:tcPr>
            <w:tcW w:w="1782" w:type="dxa"/>
            <w:gridSpan w:val="3"/>
          </w:tcPr>
          <w:p w14:paraId="72F21CB7" w14:textId="77777777" w:rsidR="00BF49CE" w:rsidRPr="00BF49CE" w:rsidRDefault="00BF49CE" w:rsidP="00117E43">
            <w:pPr>
              <w:rPr>
                <w:rFonts w:ascii="Calibri Light" w:eastAsia="Calibri Light" w:hAnsi="Calibri Light" w:cs="Calibri Light"/>
                <w:sz w:val="16"/>
                <w:szCs w:val="16"/>
              </w:rPr>
            </w:pPr>
          </w:p>
          <w:p w14:paraId="4D4488A6" w14:textId="77777777" w:rsidR="00BF49CE" w:rsidRPr="00BF49CE" w:rsidRDefault="00BF49CE" w:rsidP="00117E43">
            <w:pPr>
              <w:spacing w:before="10"/>
              <w:rPr>
                <w:rFonts w:ascii="Calibri Light" w:eastAsia="Calibri Light" w:hAnsi="Calibri Light" w:cs="Calibri Light"/>
                <w:sz w:val="16"/>
                <w:szCs w:val="16"/>
              </w:rPr>
            </w:pPr>
          </w:p>
          <w:p w14:paraId="593B1EFF" w14:textId="77777777" w:rsidR="00BF49CE" w:rsidRPr="00BF49CE" w:rsidRDefault="00BF49CE" w:rsidP="00117E43">
            <w:pPr>
              <w:ind w:right="79"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inadeguatezza 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assenza di competenze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 personale addetto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processi</w:t>
            </w:r>
          </w:p>
        </w:tc>
        <w:tc>
          <w:tcPr>
            <w:tcW w:w="2328" w:type="dxa"/>
            <w:gridSpan w:val="2"/>
          </w:tcPr>
          <w:p w14:paraId="4C20FC8B" w14:textId="77777777" w:rsidR="00BF49CE" w:rsidRPr="00BF49CE" w:rsidRDefault="00BF49CE" w:rsidP="00117E43">
            <w:pPr>
              <w:rPr>
                <w:rFonts w:ascii="Calibri Light" w:eastAsia="Calibri Light" w:hAnsi="Calibri Light" w:cs="Calibri Light"/>
                <w:sz w:val="16"/>
                <w:szCs w:val="16"/>
              </w:rPr>
            </w:pPr>
          </w:p>
          <w:p w14:paraId="28854D85" w14:textId="77777777" w:rsidR="00BF49CE" w:rsidRPr="00BF49CE" w:rsidRDefault="00BF49CE" w:rsidP="00117E43">
            <w:pPr>
              <w:spacing w:before="10"/>
              <w:rPr>
                <w:rFonts w:ascii="Calibri Light" w:eastAsia="Calibri Light" w:hAnsi="Calibri Light" w:cs="Calibri Light"/>
                <w:sz w:val="16"/>
                <w:szCs w:val="16"/>
              </w:rPr>
            </w:pPr>
          </w:p>
          <w:p w14:paraId="1CFBA5CF" w14:textId="77777777" w:rsidR="00BF49CE" w:rsidRPr="00BF49CE" w:rsidRDefault="00BF49CE" w:rsidP="00117E43">
            <w:pPr>
              <w:ind w:right="6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 xml:space="preserve">Controllo da parte del Responsabile </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finalizzato ad individuare gli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elementi giustificativi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scelta</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del sistema</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di gara</w:t>
            </w:r>
          </w:p>
        </w:tc>
        <w:tc>
          <w:tcPr>
            <w:tcW w:w="969" w:type="dxa"/>
            <w:gridSpan w:val="2"/>
          </w:tcPr>
          <w:p w14:paraId="7D14BC67" w14:textId="77777777" w:rsidR="00BF49CE" w:rsidRPr="00BF49CE" w:rsidRDefault="00BF49CE" w:rsidP="00117E43">
            <w:pPr>
              <w:rPr>
                <w:rFonts w:ascii="Calibri Light" w:eastAsia="Calibri Light" w:hAnsi="Calibri Light" w:cs="Calibri Light"/>
                <w:sz w:val="16"/>
                <w:szCs w:val="16"/>
              </w:rPr>
            </w:pPr>
          </w:p>
          <w:p w14:paraId="1F8CC331" w14:textId="77777777" w:rsidR="00BF49CE" w:rsidRPr="00BF49CE" w:rsidRDefault="00BF49CE" w:rsidP="00117E43">
            <w:pPr>
              <w:rPr>
                <w:rFonts w:ascii="Calibri Light" w:eastAsia="Calibri Light" w:hAnsi="Calibri Light" w:cs="Calibri Light"/>
                <w:sz w:val="16"/>
                <w:szCs w:val="16"/>
              </w:rPr>
            </w:pPr>
          </w:p>
          <w:p w14:paraId="7628E75E" w14:textId="77777777" w:rsidR="00BF49CE" w:rsidRPr="00BF49CE" w:rsidRDefault="00BF49CE" w:rsidP="00117E43">
            <w:pPr>
              <w:spacing w:before="9"/>
              <w:rPr>
                <w:rFonts w:ascii="Calibri Light" w:eastAsia="Calibri Light" w:hAnsi="Calibri Light" w:cs="Calibri Light"/>
                <w:sz w:val="16"/>
                <w:szCs w:val="16"/>
              </w:rPr>
            </w:pPr>
          </w:p>
          <w:p w14:paraId="1A4106AC" w14:textId="77777777" w:rsidR="00BF49CE" w:rsidRPr="00BF49CE" w:rsidRDefault="00BF49CE" w:rsidP="00117E43">
            <w:pPr>
              <w:ind w:right="138" w:hanging="12"/>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Misura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controllo</w:t>
            </w:r>
          </w:p>
        </w:tc>
        <w:tc>
          <w:tcPr>
            <w:tcW w:w="1377" w:type="dxa"/>
            <w:gridSpan w:val="2"/>
          </w:tcPr>
          <w:p w14:paraId="18B09AB6" w14:textId="77777777" w:rsidR="00117A6A" w:rsidRDefault="00117A6A" w:rsidP="00117E43">
            <w:pPr>
              <w:spacing w:before="23"/>
              <w:ind w:right="58"/>
              <w:jc w:val="center"/>
              <w:rPr>
                <w:rFonts w:ascii="Calibri Light" w:eastAsia="Calibri Light" w:hAnsi="Calibri Light" w:cs="Calibri Light"/>
                <w:sz w:val="16"/>
                <w:szCs w:val="16"/>
              </w:rPr>
            </w:pPr>
          </w:p>
          <w:p w14:paraId="4BA9C256" w14:textId="39DE1AA2" w:rsidR="00BF49CE" w:rsidRPr="00BF49CE" w:rsidRDefault="00BF49CE" w:rsidP="00117E43">
            <w:pPr>
              <w:spacing w:before="23"/>
              <w:ind w:right="5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Attestazione sullo</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svolgimento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tale controllo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tutti 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provvedimenti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adottati</w:t>
            </w:r>
          </w:p>
        </w:tc>
        <w:tc>
          <w:tcPr>
            <w:tcW w:w="1236" w:type="dxa"/>
          </w:tcPr>
          <w:p w14:paraId="4A912C84" w14:textId="77777777" w:rsidR="00BF49CE" w:rsidRPr="00BF49CE" w:rsidRDefault="00BF49CE" w:rsidP="00117E43">
            <w:pPr>
              <w:spacing w:before="9"/>
              <w:rPr>
                <w:rFonts w:ascii="Calibri Light" w:eastAsia="Calibri Light" w:hAnsi="Calibri Light" w:cs="Calibri Light"/>
                <w:sz w:val="16"/>
                <w:szCs w:val="16"/>
              </w:rPr>
            </w:pPr>
          </w:p>
          <w:p w14:paraId="3E65A489" w14:textId="77777777" w:rsidR="00BF49CE" w:rsidRPr="00BF49CE" w:rsidRDefault="00BF49CE" w:rsidP="00117E43">
            <w:pPr>
              <w:ind w:right="143" w:hanging="6"/>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Aumento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grado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apertura al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mercato delle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procedure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aggiudicazione</w:t>
            </w:r>
          </w:p>
        </w:tc>
        <w:tc>
          <w:tcPr>
            <w:tcW w:w="880" w:type="dxa"/>
            <w:gridSpan w:val="2"/>
          </w:tcPr>
          <w:p w14:paraId="5C65FAC7" w14:textId="77777777" w:rsidR="00BF49CE" w:rsidRPr="00BF49CE" w:rsidRDefault="00BF49CE" w:rsidP="00117E43">
            <w:pPr>
              <w:rPr>
                <w:rFonts w:ascii="Calibri Light" w:eastAsia="Calibri Light" w:hAnsi="Calibri Light" w:cs="Calibri Light"/>
                <w:sz w:val="16"/>
                <w:szCs w:val="16"/>
              </w:rPr>
            </w:pPr>
          </w:p>
          <w:p w14:paraId="4F528A6B" w14:textId="77777777" w:rsidR="00BF49CE" w:rsidRPr="00BF49CE" w:rsidRDefault="00BF49CE" w:rsidP="00117E43">
            <w:pPr>
              <w:rPr>
                <w:rFonts w:ascii="Calibri Light" w:eastAsia="Calibri Light" w:hAnsi="Calibri Light" w:cs="Calibri Light"/>
                <w:sz w:val="16"/>
                <w:szCs w:val="16"/>
              </w:rPr>
            </w:pPr>
          </w:p>
          <w:p w14:paraId="2C951AD1" w14:textId="77777777" w:rsidR="00BF49CE" w:rsidRPr="00BF49CE" w:rsidRDefault="00BF49CE" w:rsidP="00117E43">
            <w:pPr>
              <w:spacing w:before="9"/>
              <w:rPr>
                <w:rFonts w:ascii="Calibri Light" w:eastAsia="Calibri Light" w:hAnsi="Calibri Light" w:cs="Calibri Light"/>
                <w:sz w:val="16"/>
                <w:szCs w:val="16"/>
              </w:rPr>
            </w:pPr>
          </w:p>
          <w:p w14:paraId="6F3285A3"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694E649E" w14:textId="77777777" w:rsidTr="00FE0C88">
        <w:trPr>
          <w:trHeight w:val="1975"/>
        </w:trPr>
        <w:tc>
          <w:tcPr>
            <w:tcW w:w="1173" w:type="dxa"/>
          </w:tcPr>
          <w:p w14:paraId="57B6EEF8" w14:textId="77777777" w:rsidR="00BF49CE" w:rsidRPr="00BF49CE" w:rsidRDefault="00BF49CE" w:rsidP="00117E43">
            <w:pPr>
              <w:rPr>
                <w:rFonts w:ascii="Calibri Light" w:eastAsia="Calibri Light" w:hAnsi="Calibri Light" w:cs="Calibri Light"/>
                <w:sz w:val="16"/>
                <w:szCs w:val="16"/>
              </w:rPr>
            </w:pPr>
          </w:p>
          <w:p w14:paraId="1FFA8F24" w14:textId="77777777" w:rsidR="00BF49CE" w:rsidRPr="00BF49CE" w:rsidRDefault="00BF49CE" w:rsidP="00117E43">
            <w:pPr>
              <w:rPr>
                <w:rFonts w:ascii="Calibri Light" w:eastAsia="Calibri Light" w:hAnsi="Calibri Light" w:cs="Calibri Light"/>
                <w:sz w:val="16"/>
                <w:szCs w:val="16"/>
              </w:rPr>
            </w:pPr>
          </w:p>
          <w:p w14:paraId="6A522148" w14:textId="77777777" w:rsidR="00BF49CE" w:rsidRPr="00BF49CE" w:rsidRDefault="00BF49CE" w:rsidP="00117E43">
            <w:pPr>
              <w:spacing w:before="2"/>
              <w:rPr>
                <w:rFonts w:ascii="Calibri Light" w:eastAsia="Calibri Light" w:hAnsi="Calibri Light" w:cs="Calibri Light"/>
                <w:sz w:val="16"/>
                <w:szCs w:val="16"/>
              </w:rPr>
            </w:pPr>
          </w:p>
          <w:p w14:paraId="6BD3B2C0" w14:textId="77777777" w:rsidR="00BF49CE" w:rsidRPr="00BF49CE" w:rsidRDefault="00BF49CE" w:rsidP="00117E43">
            <w:pPr>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337D69A9" w14:textId="77777777" w:rsidR="00BF49CE" w:rsidRPr="00BF49CE" w:rsidRDefault="00BF49CE" w:rsidP="00117E43">
            <w:pPr>
              <w:spacing w:before="1"/>
              <w:ind w:right="66"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Elusione delle regole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dell'affidamento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mediante uso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improprio di sistemi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 affidamento,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tipologie contrattuali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o di procedure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negoziate 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affidamenti diretti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per</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favorire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soggetti</w:t>
            </w:r>
          </w:p>
          <w:p w14:paraId="6D4B4040" w14:textId="77777777" w:rsidR="00BF49CE" w:rsidRPr="00BF49CE" w:rsidRDefault="00BF49CE" w:rsidP="00117E43">
            <w:pPr>
              <w:spacing w:before="1" w:line="199" w:lineRule="exact"/>
              <w:ind w:right="59"/>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esterni</w:t>
            </w:r>
          </w:p>
        </w:tc>
        <w:tc>
          <w:tcPr>
            <w:tcW w:w="946" w:type="dxa"/>
            <w:gridSpan w:val="2"/>
          </w:tcPr>
          <w:p w14:paraId="7AECB881" w14:textId="77777777" w:rsidR="00BF49CE" w:rsidRPr="00BF49CE" w:rsidRDefault="00BF49CE" w:rsidP="00117E43">
            <w:pPr>
              <w:rPr>
                <w:rFonts w:ascii="Calibri Light" w:eastAsia="Calibri Light" w:hAnsi="Calibri Light" w:cs="Calibri Light"/>
                <w:sz w:val="16"/>
                <w:szCs w:val="16"/>
              </w:rPr>
            </w:pPr>
          </w:p>
          <w:p w14:paraId="666F245F" w14:textId="77777777" w:rsidR="00BF49CE" w:rsidRPr="00BF49CE" w:rsidRDefault="00BF49CE" w:rsidP="00117E43">
            <w:pPr>
              <w:rPr>
                <w:rFonts w:ascii="Calibri Light" w:eastAsia="Calibri Light" w:hAnsi="Calibri Light" w:cs="Calibri Light"/>
                <w:sz w:val="16"/>
                <w:szCs w:val="16"/>
              </w:rPr>
            </w:pPr>
          </w:p>
          <w:p w14:paraId="50D345EC" w14:textId="77777777" w:rsidR="00BF49CE" w:rsidRPr="00BF49CE" w:rsidRDefault="00BF49CE" w:rsidP="00117E43">
            <w:pPr>
              <w:rPr>
                <w:rFonts w:ascii="Calibri Light" w:eastAsia="Calibri Light" w:hAnsi="Calibri Light" w:cs="Calibri Light"/>
                <w:sz w:val="16"/>
                <w:szCs w:val="16"/>
              </w:rPr>
            </w:pPr>
          </w:p>
          <w:p w14:paraId="542E60C6" w14:textId="77777777" w:rsidR="00BF49CE" w:rsidRPr="00BF49CE" w:rsidRDefault="00BF49CE" w:rsidP="00117E43">
            <w:pPr>
              <w:rPr>
                <w:rFonts w:ascii="Calibri Light" w:eastAsia="Calibri Light" w:hAnsi="Calibri Light" w:cs="Calibri Light"/>
                <w:sz w:val="16"/>
                <w:szCs w:val="16"/>
              </w:rPr>
            </w:pPr>
          </w:p>
          <w:p w14:paraId="1243774E" w14:textId="77777777" w:rsidR="00BF49CE" w:rsidRPr="00BF49CE" w:rsidRDefault="00BF49CE" w:rsidP="00117E43">
            <w:pPr>
              <w:spacing w:before="1"/>
              <w:rPr>
                <w:rFonts w:ascii="Calibri Light" w:eastAsia="Calibri Light" w:hAnsi="Calibri Light" w:cs="Calibri Light"/>
                <w:sz w:val="16"/>
                <w:szCs w:val="16"/>
              </w:rPr>
            </w:pPr>
          </w:p>
          <w:p w14:paraId="4144A9FA" w14:textId="77777777" w:rsidR="00BF49CE" w:rsidRPr="00BF49CE" w:rsidRDefault="00BF49CE" w:rsidP="00117E43">
            <w:pPr>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2F5395"/>
                <w:sz w:val="16"/>
                <w:szCs w:val="16"/>
              </w:rPr>
              <w:t>Critico</w:t>
            </w:r>
          </w:p>
        </w:tc>
        <w:tc>
          <w:tcPr>
            <w:tcW w:w="1785" w:type="dxa"/>
            <w:gridSpan w:val="2"/>
          </w:tcPr>
          <w:p w14:paraId="0239AFF8" w14:textId="77777777" w:rsidR="00BF49CE" w:rsidRPr="00BF49CE" w:rsidRDefault="00BF49CE" w:rsidP="00117E43">
            <w:pPr>
              <w:rPr>
                <w:rFonts w:ascii="Calibri Light" w:eastAsia="Calibri Light" w:hAnsi="Calibri Light" w:cs="Calibri Light"/>
                <w:sz w:val="16"/>
                <w:szCs w:val="16"/>
              </w:rPr>
            </w:pPr>
          </w:p>
          <w:p w14:paraId="7A206FE4" w14:textId="77777777" w:rsidR="00BF49CE" w:rsidRPr="00BF49CE" w:rsidRDefault="00BF49CE" w:rsidP="00117E43">
            <w:pPr>
              <w:rPr>
                <w:rFonts w:ascii="Calibri Light" w:eastAsia="Calibri Light" w:hAnsi="Calibri Light" w:cs="Calibri Light"/>
                <w:sz w:val="16"/>
                <w:szCs w:val="16"/>
              </w:rPr>
            </w:pPr>
          </w:p>
          <w:p w14:paraId="497183E0" w14:textId="77777777" w:rsidR="00BF49CE" w:rsidRPr="00BF49CE" w:rsidRDefault="00BF49CE" w:rsidP="00117E43">
            <w:pPr>
              <w:spacing w:before="2"/>
              <w:rPr>
                <w:rFonts w:ascii="Calibri Light" w:eastAsia="Calibri Light" w:hAnsi="Calibri Light" w:cs="Calibri Light"/>
                <w:sz w:val="16"/>
                <w:szCs w:val="16"/>
              </w:rPr>
            </w:pPr>
          </w:p>
          <w:p w14:paraId="22DD177F" w14:textId="77777777" w:rsidR="00BF49CE" w:rsidRPr="00BF49CE" w:rsidRDefault="00BF49CE" w:rsidP="00117E43">
            <w:pPr>
              <w:ind w:right="122"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Scelta del tipo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procedura per</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(lavori, servizi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e</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forniture)</w:t>
            </w:r>
          </w:p>
        </w:tc>
        <w:tc>
          <w:tcPr>
            <w:tcW w:w="1512" w:type="dxa"/>
            <w:gridSpan w:val="2"/>
          </w:tcPr>
          <w:p w14:paraId="16DB24ED" w14:textId="77777777" w:rsidR="00BF49CE" w:rsidRPr="00BF49CE" w:rsidRDefault="00BF49CE" w:rsidP="00117E43">
            <w:pPr>
              <w:rPr>
                <w:rFonts w:ascii="Calibri Light" w:eastAsia="Calibri Light" w:hAnsi="Calibri Light" w:cs="Calibri Light"/>
                <w:sz w:val="16"/>
                <w:szCs w:val="16"/>
              </w:rPr>
            </w:pPr>
          </w:p>
          <w:p w14:paraId="70245E01" w14:textId="77777777" w:rsidR="00BF49CE" w:rsidRPr="00BF49CE" w:rsidRDefault="00BF49CE" w:rsidP="00117E43">
            <w:pPr>
              <w:rPr>
                <w:rFonts w:ascii="Calibri Light" w:eastAsia="Calibri Light" w:hAnsi="Calibri Light" w:cs="Calibri Light"/>
                <w:sz w:val="16"/>
                <w:szCs w:val="16"/>
              </w:rPr>
            </w:pPr>
          </w:p>
          <w:p w14:paraId="3E373843" w14:textId="77777777" w:rsidR="00BF49CE" w:rsidRPr="00BF49CE" w:rsidRDefault="00BF49CE" w:rsidP="00117E43">
            <w:pPr>
              <w:rPr>
                <w:rFonts w:ascii="Calibri Light" w:eastAsia="Calibri Light" w:hAnsi="Calibri Light" w:cs="Calibri Light"/>
                <w:sz w:val="16"/>
                <w:szCs w:val="16"/>
              </w:rPr>
            </w:pPr>
          </w:p>
          <w:p w14:paraId="67762B65" w14:textId="77777777" w:rsidR="00BF49CE" w:rsidRPr="00BF49CE" w:rsidRDefault="00BF49CE" w:rsidP="00117E43">
            <w:pPr>
              <w:spacing w:before="110"/>
              <w:ind w:right="200"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Scelta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procedura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w:t>
            </w:r>
            <w:r w:rsidRPr="00BF49CE">
              <w:rPr>
                <w:rFonts w:ascii="Calibri Light" w:eastAsia="Calibri Light" w:hAnsi="Calibri Light" w:cs="Calibri Light"/>
                <w:spacing w:val="-9"/>
                <w:sz w:val="16"/>
                <w:szCs w:val="16"/>
              </w:rPr>
              <w:t xml:space="preserve"> </w:t>
            </w:r>
            <w:r w:rsidRPr="00BF49CE">
              <w:rPr>
                <w:rFonts w:ascii="Calibri Light" w:eastAsia="Calibri Light" w:hAnsi="Calibri Light" w:cs="Calibri Light"/>
                <w:sz w:val="16"/>
                <w:szCs w:val="16"/>
              </w:rPr>
              <w:t>del</w:t>
            </w:r>
            <w:r w:rsidRPr="00BF49CE">
              <w:rPr>
                <w:rFonts w:ascii="Calibri Light" w:eastAsia="Calibri Light" w:hAnsi="Calibri Light" w:cs="Calibri Light"/>
                <w:spacing w:val="-37"/>
                <w:sz w:val="16"/>
                <w:szCs w:val="16"/>
              </w:rPr>
              <w:t xml:space="preserve"> </w:t>
            </w:r>
            <w:r w:rsidRPr="00BF49CE">
              <w:rPr>
                <w:rFonts w:ascii="Calibri Light" w:eastAsia="Calibri Light" w:hAnsi="Calibri Light" w:cs="Calibri Light"/>
                <w:sz w:val="16"/>
                <w:szCs w:val="16"/>
              </w:rPr>
              <w:t>contratto</w:t>
            </w:r>
          </w:p>
        </w:tc>
        <w:tc>
          <w:tcPr>
            <w:tcW w:w="1782" w:type="dxa"/>
            <w:gridSpan w:val="3"/>
          </w:tcPr>
          <w:p w14:paraId="3B6B9F5A" w14:textId="77777777" w:rsidR="00BF49CE" w:rsidRPr="00BF49CE" w:rsidRDefault="00BF49CE" w:rsidP="00117E43">
            <w:pPr>
              <w:rPr>
                <w:rFonts w:ascii="Calibri Light" w:eastAsia="Calibri Light" w:hAnsi="Calibri Light" w:cs="Calibri Light"/>
                <w:sz w:val="16"/>
                <w:szCs w:val="16"/>
              </w:rPr>
            </w:pPr>
          </w:p>
          <w:p w14:paraId="2ACD1B7C" w14:textId="77777777" w:rsidR="00BF49CE" w:rsidRPr="00BF49CE" w:rsidRDefault="00BF49CE" w:rsidP="00117E43">
            <w:pPr>
              <w:rPr>
                <w:rFonts w:ascii="Calibri Light" w:eastAsia="Calibri Light" w:hAnsi="Calibri Light" w:cs="Calibri Light"/>
                <w:sz w:val="16"/>
                <w:szCs w:val="16"/>
              </w:rPr>
            </w:pPr>
          </w:p>
          <w:p w14:paraId="19A42B15" w14:textId="77777777" w:rsidR="00BF49CE" w:rsidRPr="00BF49CE" w:rsidRDefault="00BF49CE" w:rsidP="00117E43">
            <w:pPr>
              <w:rPr>
                <w:rFonts w:ascii="Calibri Light" w:eastAsia="Calibri Light" w:hAnsi="Calibri Light" w:cs="Calibri Light"/>
                <w:sz w:val="16"/>
                <w:szCs w:val="16"/>
              </w:rPr>
            </w:pPr>
          </w:p>
          <w:p w14:paraId="4A157F99" w14:textId="77777777" w:rsidR="00BF49CE" w:rsidRPr="00BF49CE" w:rsidRDefault="00BF49CE" w:rsidP="00117E43">
            <w:pPr>
              <w:rPr>
                <w:rFonts w:ascii="Calibri Light" w:eastAsia="Calibri Light" w:hAnsi="Calibri Light" w:cs="Calibri Light"/>
                <w:sz w:val="16"/>
                <w:szCs w:val="16"/>
              </w:rPr>
            </w:pPr>
          </w:p>
          <w:p w14:paraId="35CCE88C" w14:textId="77777777" w:rsidR="00BF49CE" w:rsidRPr="00BF49CE" w:rsidRDefault="00BF49CE" w:rsidP="00117E43">
            <w:pPr>
              <w:ind w:right="135"/>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inadeguata</w:t>
            </w:r>
            <w:r w:rsidRPr="00BF49CE">
              <w:rPr>
                <w:rFonts w:ascii="Calibri Light" w:eastAsia="Calibri Light" w:hAnsi="Calibri Light" w:cs="Calibri Light"/>
                <w:spacing w:val="-9"/>
                <w:sz w:val="16"/>
                <w:szCs w:val="16"/>
              </w:rPr>
              <w:t xml:space="preserve"> </w:t>
            </w:r>
            <w:r w:rsidRPr="00BF49CE">
              <w:rPr>
                <w:rFonts w:ascii="Calibri Light" w:eastAsia="Calibri Light" w:hAnsi="Calibri Light" w:cs="Calibri Light"/>
                <w:sz w:val="16"/>
                <w:szCs w:val="16"/>
              </w:rPr>
              <w:t>diffusione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della cultura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legalità</w:t>
            </w:r>
          </w:p>
        </w:tc>
        <w:tc>
          <w:tcPr>
            <w:tcW w:w="2328" w:type="dxa"/>
            <w:gridSpan w:val="2"/>
          </w:tcPr>
          <w:p w14:paraId="11022624" w14:textId="77777777" w:rsidR="00BF49CE" w:rsidRPr="00BF49CE" w:rsidRDefault="00BF49CE" w:rsidP="00117E43">
            <w:pPr>
              <w:rPr>
                <w:rFonts w:ascii="Calibri Light" w:eastAsia="Calibri Light" w:hAnsi="Calibri Light" w:cs="Calibri Light"/>
                <w:sz w:val="16"/>
                <w:szCs w:val="16"/>
              </w:rPr>
            </w:pPr>
          </w:p>
          <w:p w14:paraId="1A7E0068" w14:textId="77777777" w:rsidR="00BF49CE" w:rsidRPr="00BF49CE" w:rsidRDefault="00BF49CE" w:rsidP="00117E43">
            <w:pPr>
              <w:spacing w:before="110"/>
              <w:ind w:right="117"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Controllo degli atti con 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obiettivo di assicurare 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realizzazione del preminente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interesse pubblico alla legalità</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e alla trasparenza nella fase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affidamento dei contratti e il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rispetto del principio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rotazione</w:t>
            </w:r>
          </w:p>
        </w:tc>
        <w:tc>
          <w:tcPr>
            <w:tcW w:w="969" w:type="dxa"/>
            <w:gridSpan w:val="2"/>
          </w:tcPr>
          <w:p w14:paraId="6EE25AA3" w14:textId="77777777" w:rsidR="00BF49CE" w:rsidRPr="00BF49CE" w:rsidRDefault="00BF49CE" w:rsidP="00117E43">
            <w:pPr>
              <w:rPr>
                <w:rFonts w:ascii="Calibri Light" w:eastAsia="Calibri Light" w:hAnsi="Calibri Light" w:cs="Calibri Light"/>
                <w:sz w:val="16"/>
                <w:szCs w:val="16"/>
              </w:rPr>
            </w:pPr>
          </w:p>
          <w:p w14:paraId="7CBC1CA4" w14:textId="77777777" w:rsidR="00BF49CE" w:rsidRPr="00BF49CE" w:rsidRDefault="00BF49CE" w:rsidP="00117E43">
            <w:pPr>
              <w:rPr>
                <w:rFonts w:ascii="Calibri Light" w:eastAsia="Calibri Light" w:hAnsi="Calibri Light" w:cs="Calibri Light"/>
                <w:sz w:val="16"/>
                <w:szCs w:val="16"/>
              </w:rPr>
            </w:pPr>
          </w:p>
          <w:p w14:paraId="57A3C27A" w14:textId="77777777" w:rsidR="00BF49CE" w:rsidRPr="00BF49CE" w:rsidRDefault="00BF49CE" w:rsidP="00117E43">
            <w:pPr>
              <w:rPr>
                <w:rFonts w:ascii="Calibri Light" w:eastAsia="Calibri Light" w:hAnsi="Calibri Light" w:cs="Calibri Light"/>
                <w:sz w:val="16"/>
                <w:szCs w:val="16"/>
              </w:rPr>
            </w:pPr>
          </w:p>
          <w:p w14:paraId="4068A8BF" w14:textId="77777777" w:rsidR="00BF49CE" w:rsidRPr="00BF49CE" w:rsidRDefault="00BF49CE" w:rsidP="00117E43">
            <w:pPr>
              <w:rPr>
                <w:rFonts w:ascii="Calibri Light" w:eastAsia="Calibri Light" w:hAnsi="Calibri Light" w:cs="Calibri Light"/>
                <w:sz w:val="16"/>
                <w:szCs w:val="16"/>
              </w:rPr>
            </w:pPr>
          </w:p>
          <w:p w14:paraId="0A1E8CD8" w14:textId="77777777" w:rsidR="00BF49CE" w:rsidRPr="00BF49CE" w:rsidRDefault="00BF49CE" w:rsidP="00117E43">
            <w:pPr>
              <w:spacing w:before="111"/>
              <w:ind w:right="138" w:hanging="12"/>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Misura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controllo</w:t>
            </w:r>
          </w:p>
        </w:tc>
        <w:tc>
          <w:tcPr>
            <w:tcW w:w="1377" w:type="dxa"/>
            <w:gridSpan w:val="2"/>
          </w:tcPr>
          <w:p w14:paraId="510DEBB2" w14:textId="77777777" w:rsidR="00BF49CE" w:rsidRPr="00BF49CE" w:rsidRDefault="00BF49CE" w:rsidP="00117E43">
            <w:pPr>
              <w:rPr>
                <w:rFonts w:ascii="Calibri Light" w:eastAsia="Calibri Light" w:hAnsi="Calibri Light" w:cs="Calibri Light"/>
                <w:sz w:val="16"/>
                <w:szCs w:val="16"/>
              </w:rPr>
            </w:pPr>
          </w:p>
          <w:p w14:paraId="1E17F278" w14:textId="77777777" w:rsidR="00BF49CE" w:rsidRPr="00BF49CE" w:rsidRDefault="00BF49CE" w:rsidP="00117E43">
            <w:pPr>
              <w:rPr>
                <w:rFonts w:ascii="Calibri Light" w:eastAsia="Calibri Light" w:hAnsi="Calibri Light" w:cs="Calibri Light"/>
                <w:sz w:val="16"/>
                <w:szCs w:val="16"/>
              </w:rPr>
            </w:pPr>
          </w:p>
          <w:p w14:paraId="17BDA12A" w14:textId="77777777" w:rsidR="00BF49CE" w:rsidRPr="00BF49CE" w:rsidRDefault="00BF49CE" w:rsidP="00117E43">
            <w:pPr>
              <w:rPr>
                <w:rFonts w:ascii="Calibri Light" w:eastAsia="Calibri Light" w:hAnsi="Calibri Light" w:cs="Calibri Light"/>
                <w:sz w:val="16"/>
                <w:szCs w:val="16"/>
              </w:rPr>
            </w:pPr>
          </w:p>
          <w:p w14:paraId="60DC8B3E" w14:textId="77777777" w:rsidR="00BF49CE" w:rsidRPr="00BF49CE" w:rsidRDefault="00BF49CE" w:rsidP="00117E43">
            <w:pPr>
              <w:rPr>
                <w:rFonts w:ascii="Calibri Light" w:eastAsia="Calibri Light" w:hAnsi="Calibri Light" w:cs="Calibri Light"/>
                <w:sz w:val="16"/>
                <w:szCs w:val="16"/>
              </w:rPr>
            </w:pPr>
          </w:p>
          <w:p w14:paraId="07D6B234" w14:textId="77777777" w:rsidR="00BF49CE" w:rsidRPr="00BF49CE" w:rsidRDefault="00BF49CE" w:rsidP="00117E43">
            <w:pPr>
              <w:spacing w:before="111"/>
              <w:ind w:right="43" w:hanging="329"/>
              <w:rPr>
                <w:rFonts w:ascii="Calibri Light" w:eastAsia="Calibri Light" w:hAnsi="Calibri Light" w:cs="Calibri Light"/>
                <w:sz w:val="16"/>
                <w:szCs w:val="16"/>
              </w:rPr>
            </w:pPr>
            <w:r w:rsidRPr="00BF49CE">
              <w:rPr>
                <w:rFonts w:ascii="Calibri Light" w:eastAsia="Calibri Light" w:hAnsi="Calibri Light" w:cs="Calibri Light"/>
                <w:sz w:val="16"/>
                <w:szCs w:val="16"/>
              </w:rPr>
              <w:t>Controllo del 50%</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degli atti</w:t>
            </w:r>
          </w:p>
        </w:tc>
        <w:tc>
          <w:tcPr>
            <w:tcW w:w="1236" w:type="dxa"/>
          </w:tcPr>
          <w:p w14:paraId="527F1EDA" w14:textId="77777777" w:rsidR="00BF49CE" w:rsidRPr="00BF49CE" w:rsidRDefault="00BF49CE" w:rsidP="00117E43">
            <w:pPr>
              <w:rPr>
                <w:rFonts w:ascii="Calibri Light" w:eastAsia="Calibri Light" w:hAnsi="Calibri Light" w:cs="Calibri Light"/>
                <w:sz w:val="16"/>
                <w:szCs w:val="16"/>
              </w:rPr>
            </w:pPr>
          </w:p>
          <w:p w14:paraId="71CF603E" w14:textId="77777777" w:rsidR="00BF49CE" w:rsidRPr="00BF49CE" w:rsidRDefault="00BF49CE" w:rsidP="00117E43">
            <w:pPr>
              <w:spacing w:before="110"/>
              <w:ind w:right="58"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Legalità e alla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trasparenza nella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fase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contratti 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rispetto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principio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rotazione</w:t>
            </w:r>
          </w:p>
        </w:tc>
        <w:tc>
          <w:tcPr>
            <w:tcW w:w="880" w:type="dxa"/>
            <w:gridSpan w:val="2"/>
          </w:tcPr>
          <w:p w14:paraId="3BAC1C91" w14:textId="77777777" w:rsidR="00BF49CE" w:rsidRPr="00BF49CE" w:rsidRDefault="00BF49CE" w:rsidP="00117E43">
            <w:pPr>
              <w:rPr>
                <w:rFonts w:ascii="Calibri Light" w:eastAsia="Calibri Light" w:hAnsi="Calibri Light" w:cs="Calibri Light"/>
                <w:sz w:val="16"/>
                <w:szCs w:val="16"/>
              </w:rPr>
            </w:pPr>
          </w:p>
          <w:p w14:paraId="54D0ABD5" w14:textId="77777777" w:rsidR="00BF49CE" w:rsidRPr="00BF49CE" w:rsidRDefault="00BF49CE" w:rsidP="00117E43">
            <w:pPr>
              <w:rPr>
                <w:rFonts w:ascii="Calibri Light" w:eastAsia="Calibri Light" w:hAnsi="Calibri Light" w:cs="Calibri Light"/>
                <w:sz w:val="16"/>
                <w:szCs w:val="16"/>
              </w:rPr>
            </w:pPr>
          </w:p>
          <w:p w14:paraId="645CFD51" w14:textId="77777777" w:rsidR="00BF49CE" w:rsidRPr="00BF49CE" w:rsidRDefault="00BF49CE" w:rsidP="00117E43">
            <w:pPr>
              <w:rPr>
                <w:rFonts w:ascii="Calibri Light" w:eastAsia="Calibri Light" w:hAnsi="Calibri Light" w:cs="Calibri Light"/>
                <w:sz w:val="16"/>
                <w:szCs w:val="16"/>
              </w:rPr>
            </w:pPr>
          </w:p>
          <w:p w14:paraId="5E6EFEB1" w14:textId="77777777" w:rsidR="00BF49CE" w:rsidRPr="00BF49CE" w:rsidRDefault="00BF49CE" w:rsidP="00117E43">
            <w:pPr>
              <w:rPr>
                <w:rFonts w:ascii="Calibri Light" w:eastAsia="Calibri Light" w:hAnsi="Calibri Light" w:cs="Calibri Light"/>
                <w:sz w:val="16"/>
                <w:szCs w:val="16"/>
              </w:rPr>
            </w:pPr>
          </w:p>
          <w:p w14:paraId="632DA637" w14:textId="77777777" w:rsidR="00BF49CE" w:rsidRPr="00BF49CE" w:rsidRDefault="00BF49CE" w:rsidP="00117E43">
            <w:pPr>
              <w:spacing w:before="111"/>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5EFBCC9C" w14:textId="77777777" w:rsidTr="00FE0C88">
        <w:trPr>
          <w:trHeight w:val="2090"/>
        </w:trPr>
        <w:tc>
          <w:tcPr>
            <w:tcW w:w="1173" w:type="dxa"/>
          </w:tcPr>
          <w:p w14:paraId="7F76FD07" w14:textId="77777777" w:rsidR="00BF49CE" w:rsidRPr="00BF49CE" w:rsidRDefault="00BF49CE" w:rsidP="00117E43">
            <w:pPr>
              <w:rPr>
                <w:rFonts w:ascii="Calibri Light" w:eastAsia="Calibri Light" w:hAnsi="Calibri Light" w:cs="Calibri Light"/>
                <w:sz w:val="16"/>
                <w:szCs w:val="16"/>
              </w:rPr>
            </w:pPr>
          </w:p>
          <w:p w14:paraId="12D5EA82" w14:textId="77777777" w:rsidR="00BF49CE" w:rsidRPr="00BF49CE" w:rsidRDefault="00BF49CE" w:rsidP="00117E43">
            <w:pPr>
              <w:spacing w:before="11"/>
              <w:rPr>
                <w:rFonts w:ascii="Calibri Light" w:eastAsia="Calibri Light" w:hAnsi="Calibri Light" w:cs="Calibri Light"/>
                <w:sz w:val="16"/>
                <w:szCs w:val="16"/>
              </w:rPr>
            </w:pPr>
          </w:p>
          <w:p w14:paraId="33924589" w14:textId="77777777" w:rsidR="00BF49CE" w:rsidRPr="00BF49CE" w:rsidRDefault="00BF49CE" w:rsidP="00117E43">
            <w:pPr>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0D82571D" w14:textId="77777777" w:rsidR="00BF49CE" w:rsidRPr="00BF49CE" w:rsidRDefault="00BF49CE" w:rsidP="00117E43">
            <w:pPr>
              <w:ind w:right="88" w:firstLine="5"/>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Abuso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provvedimento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revoca del bando al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fine di bloccare una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gara il cui risultato si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sia rivelato diverso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da quello atteso 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concedere un</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indennizzo</w:t>
            </w:r>
          </w:p>
          <w:p w14:paraId="5C54ABCE" w14:textId="77777777" w:rsidR="00BF49CE" w:rsidRPr="00BF49CE" w:rsidRDefault="00BF49CE" w:rsidP="00117E43">
            <w:pPr>
              <w:spacing w:line="199" w:lineRule="exact"/>
              <w:ind w:right="57"/>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all'aggiudicatario</w:t>
            </w:r>
          </w:p>
        </w:tc>
        <w:tc>
          <w:tcPr>
            <w:tcW w:w="946" w:type="dxa"/>
            <w:gridSpan w:val="2"/>
          </w:tcPr>
          <w:p w14:paraId="374FE77C" w14:textId="77777777" w:rsidR="00BF49CE" w:rsidRPr="00BF49CE" w:rsidRDefault="00BF49CE" w:rsidP="00117E43">
            <w:pPr>
              <w:rPr>
                <w:rFonts w:ascii="Calibri Light" w:eastAsia="Calibri Light" w:hAnsi="Calibri Light" w:cs="Calibri Light"/>
                <w:sz w:val="16"/>
                <w:szCs w:val="16"/>
              </w:rPr>
            </w:pPr>
          </w:p>
          <w:p w14:paraId="0F705E3C" w14:textId="77777777" w:rsidR="00BF49CE" w:rsidRPr="00BF49CE" w:rsidRDefault="00BF49CE" w:rsidP="00117E43">
            <w:pPr>
              <w:rPr>
                <w:rFonts w:ascii="Calibri Light" w:eastAsia="Calibri Light" w:hAnsi="Calibri Light" w:cs="Calibri Light"/>
                <w:sz w:val="16"/>
                <w:szCs w:val="16"/>
              </w:rPr>
            </w:pPr>
          </w:p>
          <w:p w14:paraId="64DBE3A2" w14:textId="77777777" w:rsidR="00BF49CE" w:rsidRPr="00BF49CE" w:rsidRDefault="00BF49CE" w:rsidP="00117E43">
            <w:pPr>
              <w:rPr>
                <w:rFonts w:ascii="Calibri Light" w:eastAsia="Calibri Light" w:hAnsi="Calibri Light" w:cs="Calibri Light"/>
                <w:sz w:val="16"/>
                <w:szCs w:val="16"/>
              </w:rPr>
            </w:pPr>
          </w:p>
          <w:p w14:paraId="62B8B4C3" w14:textId="77777777" w:rsidR="00BF49CE" w:rsidRPr="00BF49CE" w:rsidRDefault="00BF49CE" w:rsidP="00117E43">
            <w:pPr>
              <w:spacing w:before="11"/>
              <w:rPr>
                <w:rFonts w:ascii="Calibri Light" w:eastAsia="Calibri Light" w:hAnsi="Calibri Light" w:cs="Calibri Light"/>
                <w:sz w:val="16"/>
                <w:szCs w:val="16"/>
              </w:rPr>
            </w:pPr>
          </w:p>
          <w:p w14:paraId="62FB80CB" w14:textId="77777777" w:rsidR="00BF49CE" w:rsidRPr="00BF49CE" w:rsidRDefault="00BF49CE" w:rsidP="00117E43">
            <w:pPr>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2F5395"/>
                <w:sz w:val="16"/>
                <w:szCs w:val="16"/>
              </w:rPr>
              <w:t>Critico</w:t>
            </w:r>
          </w:p>
        </w:tc>
        <w:tc>
          <w:tcPr>
            <w:tcW w:w="1785" w:type="dxa"/>
            <w:gridSpan w:val="2"/>
          </w:tcPr>
          <w:p w14:paraId="6588D16C" w14:textId="77777777" w:rsidR="00BF49CE" w:rsidRPr="00BF49CE" w:rsidRDefault="00BF49CE" w:rsidP="00117E43">
            <w:pPr>
              <w:rPr>
                <w:rFonts w:ascii="Calibri Light" w:eastAsia="Calibri Light" w:hAnsi="Calibri Light" w:cs="Calibri Light"/>
                <w:sz w:val="16"/>
                <w:szCs w:val="16"/>
              </w:rPr>
            </w:pPr>
          </w:p>
          <w:p w14:paraId="4CD708BB" w14:textId="77777777" w:rsidR="00BF49CE" w:rsidRPr="00BF49CE" w:rsidRDefault="00BF49CE" w:rsidP="00117E43">
            <w:pPr>
              <w:rPr>
                <w:rFonts w:ascii="Calibri Light" w:eastAsia="Calibri Light" w:hAnsi="Calibri Light" w:cs="Calibri Light"/>
                <w:sz w:val="16"/>
                <w:szCs w:val="16"/>
              </w:rPr>
            </w:pPr>
          </w:p>
          <w:p w14:paraId="7076C85F" w14:textId="77777777" w:rsidR="00BF49CE" w:rsidRPr="00BF49CE" w:rsidRDefault="00BF49CE" w:rsidP="00117E43">
            <w:pPr>
              <w:rPr>
                <w:rFonts w:ascii="Calibri Light" w:eastAsia="Calibri Light" w:hAnsi="Calibri Light" w:cs="Calibri Light"/>
                <w:sz w:val="16"/>
                <w:szCs w:val="16"/>
              </w:rPr>
            </w:pPr>
          </w:p>
          <w:p w14:paraId="17F1C792" w14:textId="77777777" w:rsidR="00BF49CE" w:rsidRPr="00BF49CE" w:rsidRDefault="00BF49CE" w:rsidP="00117E43">
            <w:pPr>
              <w:spacing w:before="110"/>
              <w:ind w:right="10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Revoca del bando e/o</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annullamento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procedura</w:t>
            </w:r>
          </w:p>
        </w:tc>
        <w:tc>
          <w:tcPr>
            <w:tcW w:w="1512" w:type="dxa"/>
            <w:gridSpan w:val="2"/>
          </w:tcPr>
          <w:p w14:paraId="3181E49C" w14:textId="77777777" w:rsidR="00BF49CE" w:rsidRPr="00BF49CE" w:rsidRDefault="00BF49CE" w:rsidP="00117E43">
            <w:pPr>
              <w:rPr>
                <w:rFonts w:ascii="Calibri Light" w:eastAsia="Calibri Light" w:hAnsi="Calibri Light" w:cs="Calibri Light"/>
                <w:sz w:val="16"/>
                <w:szCs w:val="16"/>
              </w:rPr>
            </w:pPr>
          </w:p>
          <w:p w14:paraId="5F2C13D4" w14:textId="77777777" w:rsidR="00BF49CE" w:rsidRPr="00BF49CE" w:rsidRDefault="00BF49CE" w:rsidP="00117E43">
            <w:pPr>
              <w:spacing w:before="11"/>
              <w:rPr>
                <w:rFonts w:ascii="Calibri Light" w:eastAsia="Calibri Light" w:hAnsi="Calibri Light" w:cs="Calibri Light"/>
                <w:sz w:val="16"/>
                <w:szCs w:val="16"/>
              </w:rPr>
            </w:pPr>
          </w:p>
          <w:p w14:paraId="3901A015" w14:textId="77777777" w:rsidR="00BF49CE" w:rsidRPr="00BF49CE" w:rsidRDefault="00BF49CE" w:rsidP="00117E43">
            <w:pPr>
              <w:ind w:right="94"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Revoca del bando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 gara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per nuova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valutazione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dell'interesse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pubblico</w:t>
            </w:r>
            <w:r w:rsidRPr="00BF49CE">
              <w:rPr>
                <w:rFonts w:ascii="Calibri Light" w:eastAsia="Calibri Light" w:hAnsi="Calibri Light" w:cs="Calibri Light"/>
                <w:spacing w:val="-5"/>
                <w:sz w:val="16"/>
                <w:szCs w:val="16"/>
              </w:rPr>
              <w:t xml:space="preserve"> </w:t>
            </w:r>
            <w:r w:rsidRPr="00BF49CE">
              <w:rPr>
                <w:rFonts w:ascii="Calibri Light" w:eastAsia="Calibri Light" w:hAnsi="Calibri Light" w:cs="Calibri Light"/>
                <w:sz w:val="16"/>
                <w:szCs w:val="16"/>
              </w:rPr>
              <w:t>originario</w:t>
            </w:r>
          </w:p>
        </w:tc>
        <w:tc>
          <w:tcPr>
            <w:tcW w:w="1782" w:type="dxa"/>
            <w:gridSpan w:val="3"/>
          </w:tcPr>
          <w:p w14:paraId="0E6706F8" w14:textId="77777777" w:rsidR="00BF49CE" w:rsidRPr="00BF49CE" w:rsidRDefault="00BF49CE" w:rsidP="00117E43">
            <w:pPr>
              <w:rPr>
                <w:rFonts w:ascii="Calibri Light" w:eastAsia="Calibri Light" w:hAnsi="Calibri Light" w:cs="Calibri Light"/>
                <w:sz w:val="16"/>
                <w:szCs w:val="16"/>
              </w:rPr>
            </w:pPr>
          </w:p>
          <w:p w14:paraId="21831A8F" w14:textId="77777777" w:rsidR="00BF49CE" w:rsidRPr="00BF49CE" w:rsidRDefault="00BF49CE" w:rsidP="00117E43">
            <w:pPr>
              <w:spacing w:before="10"/>
              <w:rPr>
                <w:rFonts w:ascii="Calibri Light" w:eastAsia="Calibri Light" w:hAnsi="Calibri Light" w:cs="Calibri Light"/>
                <w:sz w:val="16"/>
                <w:szCs w:val="16"/>
              </w:rPr>
            </w:pPr>
          </w:p>
          <w:p w14:paraId="3D9E97D9" w14:textId="77777777" w:rsidR="00BF49CE" w:rsidRPr="00BF49CE" w:rsidRDefault="00BF49CE" w:rsidP="00117E43">
            <w:pPr>
              <w:ind w:right="13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eccessiva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regolamentazione,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complessità e scarsa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chiarezza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normativa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riferimento</w:t>
            </w:r>
          </w:p>
        </w:tc>
        <w:tc>
          <w:tcPr>
            <w:tcW w:w="2328" w:type="dxa"/>
            <w:gridSpan w:val="2"/>
          </w:tcPr>
          <w:p w14:paraId="083426A5" w14:textId="77777777" w:rsidR="00BF49CE" w:rsidRPr="00BF49CE" w:rsidRDefault="00BF49CE" w:rsidP="00117E43">
            <w:pPr>
              <w:rPr>
                <w:rFonts w:ascii="Calibri Light" w:eastAsia="Calibri Light" w:hAnsi="Calibri Light" w:cs="Calibri Light"/>
                <w:sz w:val="16"/>
                <w:szCs w:val="16"/>
              </w:rPr>
            </w:pPr>
          </w:p>
          <w:p w14:paraId="53BB2E01" w14:textId="77777777" w:rsidR="00BF49CE" w:rsidRPr="00BF49CE" w:rsidRDefault="00BF49CE" w:rsidP="00117E43">
            <w:pPr>
              <w:rPr>
                <w:rFonts w:ascii="Calibri Light" w:eastAsia="Calibri Light" w:hAnsi="Calibri Light" w:cs="Calibri Light"/>
                <w:sz w:val="16"/>
                <w:szCs w:val="16"/>
              </w:rPr>
            </w:pPr>
          </w:p>
          <w:p w14:paraId="4EE0C0B1" w14:textId="77777777" w:rsidR="00BF49CE" w:rsidRPr="00BF49CE" w:rsidRDefault="00BF49CE" w:rsidP="00117E43">
            <w:pPr>
              <w:spacing w:before="11"/>
              <w:rPr>
                <w:rFonts w:ascii="Calibri Light" w:eastAsia="Calibri Light" w:hAnsi="Calibri Light" w:cs="Calibri Light"/>
                <w:sz w:val="16"/>
                <w:szCs w:val="16"/>
              </w:rPr>
            </w:pPr>
          </w:p>
          <w:p w14:paraId="1F4D2876" w14:textId="77777777" w:rsidR="00BF49CE" w:rsidRPr="00BF49CE" w:rsidRDefault="00BF49CE" w:rsidP="00117E43">
            <w:pPr>
              <w:spacing w:before="1"/>
              <w:ind w:right="70"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Obbligo di trasmissione degli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atti di revoca e successivi atti di</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ammissione degli stessi al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Responsabile</w:t>
            </w:r>
            <w:r w:rsidRPr="00BF49CE">
              <w:rPr>
                <w:rFonts w:ascii="Calibri Light" w:eastAsia="Calibri Light" w:hAnsi="Calibri Light" w:cs="Calibri Light"/>
                <w:spacing w:val="-4"/>
                <w:sz w:val="16"/>
                <w:szCs w:val="16"/>
              </w:rPr>
              <w:t xml:space="preserve"> </w:t>
            </w:r>
            <w:r w:rsidRPr="00BF49CE">
              <w:rPr>
                <w:rFonts w:ascii="Calibri Light" w:eastAsia="Calibri Light" w:hAnsi="Calibri Light" w:cs="Calibri Light"/>
                <w:sz w:val="16"/>
                <w:szCs w:val="16"/>
              </w:rPr>
              <w:t>Anticorruzione</w:t>
            </w:r>
          </w:p>
        </w:tc>
        <w:tc>
          <w:tcPr>
            <w:tcW w:w="969" w:type="dxa"/>
            <w:gridSpan w:val="2"/>
          </w:tcPr>
          <w:p w14:paraId="6E15E864" w14:textId="77777777" w:rsidR="00BF49CE" w:rsidRPr="00BF49CE" w:rsidRDefault="00BF49CE" w:rsidP="00117E43">
            <w:pPr>
              <w:rPr>
                <w:rFonts w:ascii="Calibri Light" w:eastAsia="Calibri Light" w:hAnsi="Calibri Light" w:cs="Calibri Light"/>
                <w:sz w:val="16"/>
                <w:szCs w:val="16"/>
              </w:rPr>
            </w:pPr>
          </w:p>
          <w:p w14:paraId="59814700" w14:textId="77777777" w:rsidR="00BF49CE" w:rsidRPr="00BF49CE" w:rsidRDefault="00BF49CE" w:rsidP="00117E43">
            <w:pPr>
              <w:rPr>
                <w:rFonts w:ascii="Calibri Light" w:eastAsia="Calibri Light" w:hAnsi="Calibri Light" w:cs="Calibri Light"/>
                <w:sz w:val="16"/>
                <w:szCs w:val="16"/>
              </w:rPr>
            </w:pPr>
          </w:p>
          <w:p w14:paraId="4F8DC2CF" w14:textId="77777777" w:rsidR="00BF49CE" w:rsidRPr="00BF49CE" w:rsidRDefault="00BF49CE" w:rsidP="00117E43">
            <w:pPr>
              <w:spacing w:before="11"/>
              <w:rPr>
                <w:rFonts w:ascii="Calibri Light" w:eastAsia="Calibri Light" w:hAnsi="Calibri Light" w:cs="Calibri Light"/>
                <w:sz w:val="16"/>
                <w:szCs w:val="16"/>
              </w:rPr>
            </w:pPr>
          </w:p>
          <w:p w14:paraId="0C776A0D" w14:textId="77777777" w:rsidR="00BF49CE" w:rsidRPr="00BF49CE" w:rsidRDefault="00BF49CE" w:rsidP="00117E43">
            <w:pPr>
              <w:spacing w:before="1"/>
              <w:ind w:right="52"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tipo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organizzativ</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o</w:t>
            </w:r>
          </w:p>
        </w:tc>
        <w:tc>
          <w:tcPr>
            <w:tcW w:w="1377" w:type="dxa"/>
            <w:gridSpan w:val="2"/>
          </w:tcPr>
          <w:p w14:paraId="5C2C28F2" w14:textId="77777777" w:rsidR="00BF49CE" w:rsidRPr="00BF49CE" w:rsidRDefault="00BF49CE" w:rsidP="00117E43">
            <w:pPr>
              <w:rPr>
                <w:rFonts w:ascii="Calibri Light" w:eastAsia="Calibri Light" w:hAnsi="Calibri Light" w:cs="Calibri Light"/>
                <w:sz w:val="16"/>
                <w:szCs w:val="16"/>
              </w:rPr>
            </w:pPr>
          </w:p>
          <w:p w14:paraId="252BBCE8" w14:textId="77777777" w:rsidR="00BF49CE" w:rsidRPr="00BF49CE" w:rsidRDefault="00BF49CE" w:rsidP="00117E43">
            <w:pPr>
              <w:rPr>
                <w:rFonts w:ascii="Calibri Light" w:eastAsia="Calibri Light" w:hAnsi="Calibri Light" w:cs="Calibri Light"/>
                <w:sz w:val="16"/>
                <w:szCs w:val="16"/>
              </w:rPr>
            </w:pPr>
          </w:p>
          <w:p w14:paraId="19FAE6D3" w14:textId="77777777" w:rsidR="00BF49CE" w:rsidRPr="00BF49CE" w:rsidRDefault="00BF49CE" w:rsidP="00117E43">
            <w:pPr>
              <w:rPr>
                <w:rFonts w:ascii="Calibri Light" w:eastAsia="Calibri Light" w:hAnsi="Calibri Light" w:cs="Calibri Light"/>
                <w:sz w:val="16"/>
                <w:szCs w:val="16"/>
              </w:rPr>
            </w:pPr>
          </w:p>
          <w:p w14:paraId="4975FEA0" w14:textId="77777777" w:rsidR="00BF49CE" w:rsidRPr="00BF49CE" w:rsidRDefault="00BF49CE" w:rsidP="00117E43">
            <w:pPr>
              <w:spacing w:before="110"/>
              <w:ind w:right="80"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controllo sul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100% degli atti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revoca</w:t>
            </w:r>
          </w:p>
        </w:tc>
        <w:tc>
          <w:tcPr>
            <w:tcW w:w="1236" w:type="dxa"/>
          </w:tcPr>
          <w:p w14:paraId="4EB60F06" w14:textId="77777777" w:rsidR="00BF49CE" w:rsidRPr="00BF49CE" w:rsidRDefault="00BF49CE" w:rsidP="00117E43">
            <w:pPr>
              <w:rPr>
                <w:rFonts w:ascii="Calibri Light" w:eastAsia="Calibri Light" w:hAnsi="Calibri Light" w:cs="Calibri Light"/>
                <w:sz w:val="16"/>
                <w:szCs w:val="16"/>
              </w:rPr>
            </w:pPr>
          </w:p>
          <w:p w14:paraId="396B3D49" w14:textId="77777777" w:rsidR="00BF49CE" w:rsidRPr="00BF49CE" w:rsidRDefault="00BF49CE" w:rsidP="00117E43">
            <w:pPr>
              <w:rPr>
                <w:rFonts w:ascii="Calibri Light" w:eastAsia="Calibri Light" w:hAnsi="Calibri Light" w:cs="Calibri Light"/>
                <w:sz w:val="16"/>
                <w:szCs w:val="16"/>
              </w:rPr>
            </w:pPr>
          </w:p>
          <w:p w14:paraId="621AE6C5" w14:textId="77777777" w:rsidR="00BF49CE" w:rsidRPr="00BF49CE" w:rsidRDefault="00BF49CE" w:rsidP="00117E43">
            <w:pPr>
              <w:rPr>
                <w:rFonts w:ascii="Calibri Light" w:eastAsia="Calibri Light" w:hAnsi="Calibri Light" w:cs="Calibri Light"/>
                <w:sz w:val="16"/>
                <w:szCs w:val="16"/>
              </w:rPr>
            </w:pPr>
          </w:p>
          <w:p w14:paraId="3D13F7D2" w14:textId="77777777" w:rsidR="00BF49CE" w:rsidRPr="00BF49CE" w:rsidRDefault="00BF49CE" w:rsidP="00117E43">
            <w:pPr>
              <w:spacing w:before="110"/>
              <w:ind w:right="79"/>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Report annuale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sull'esito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controllo</w:t>
            </w:r>
          </w:p>
        </w:tc>
        <w:tc>
          <w:tcPr>
            <w:tcW w:w="880" w:type="dxa"/>
            <w:gridSpan w:val="2"/>
          </w:tcPr>
          <w:p w14:paraId="42170E7A" w14:textId="77777777" w:rsidR="00BF49CE" w:rsidRPr="00BF49CE" w:rsidRDefault="00BF49CE" w:rsidP="00117E43">
            <w:pPr>
              <w:rPr>
                <w:rFonts w:ascii="Calibri Light" w:eastAsia="Calibri Light" w:hAnsi="Calibri Light" w:cs="Calibri Light"/>
                <w:sz w:val="16"/>
                <w:szCs w:val="16"/>
              </w:rPr>
            </w:pPr>
          </w:p>
          <w:p w14:paraId="09933A56" w14:textId="77777777" w:rsidR="00BF49CE" w:rsidRPr="00BF49CE" w:rsidRDefault="00BF49CE" w:rsidP="00117E43">
            <w:pPr>
              <w:rPr>
                <w:rFonts w:ascii="Calibri Light" w:eastAsia="Calibri Light" w:hAnsi="Calibri Light" w:cs="Calibri Light"/>
                <w:sz w:val="16"/>
                <w:szCs w:val="16"/>
              </w:rPr>
            </w:pPr>
          </w:p>
          <w:p w14:paraId="7031AAD0" w14:textId="77777777" w:rsidR="00BF49CE" w:rsidRPr="00BF49CE" w:rsidRDefault="00BF49CE" w:rsidP="00117E43">
            <w:pPr>
              <w:rPr>
                <w:rFonts w:ascii="Calibri Light" w:eastAsia="Calibri Light" w:hAnsi="Calibri Light" w:cs="Calibri Light"/>
                <w:sz w:val="16"/>
                <w:szCs w:val="16"/>
              </w:rPr>
            </w:pPr>
          </w:p>
          <w:p w14:paraId="3C72E8E5" w14:textId="77777777" w:rsidR="00BF49CE" w:rsidRPr="00BF49CE" w:rsidRDefault="00BF49CE" w:rsidP="00117E43">
            <w:pPr>
              <w:spacing w:before="10"/>
              <w:rPr>
                <w:rFonts w:ascii="Calibri Light" w:eastAsia="Calibri Light" w:hAnsi="Calibri Light" w:cs="Calibri Light"/>
                <w:sz w:val="16"/>
                <w:szCs w:val="16"/>
              </w:rPr>
            </w:pPr>
          </w:p>
          <w:p w14:paraId="1F5D726F"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39D33374" w14:textId="77777777" w:rsidTr="00FE0C88">
        <w:trPr>
          <w:trHeight w:val="1539"/>
        </w:trPr>
        <w:tc>
          <w:tcPr>
            <w:tcW w:w="1173" w:type="dxa"/>
          </w:tcPr>
          <w:p w14:paraId="7CE57707" w14:textId="77777777" w:rsidR="00BF49CE" w:rsidRPr="00BF49CE" w:rsidRDefault="00BF49CE" w:rsidP="00117E43">
            <w:pPr>
              <w:rPr>
                <w:rFonts w:ascii="Calibri Light" w:eastAsia="Calibri Light" w:hAnsi="Calibri Light" w:cs="Calibri Light"/>
                <w:sz w:val="16"/>
                <w:szCs w:val="16"/>
              </w:rPr>
            </w:pPr>
          </w:p>
          <w:p w14:paraId="0A143923" w14:textId="77777777" w:rsidR="00BF49CE" w:rsidRPr="00BF49CE" w:rsidRDefault="00BF49CE" w:rsidP="00117E43">
            <w:pPr>
              <w:spacing w:before="132"/>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44E0B547" w14:textId="77777777" w:rsidR="00BF49CE" w:rsidRPr="00BF49CE" w:rsidRDefault="00BF49CE" w:rsidP="00117E43">
            <w:pPr>
              <w:rPr>
                <w:rFonts w:ascii="Calibri Light" w:eastAsia="Calibri Light" w:hAnsi="Calibri Light" w:cs="Calibri Light"/>
                <w:sz w:val="16"/>
                <w:szCs w:val="16"/>
              </w:rPr>
            </w:pPr>
          </w:p>
          <w:p w14:paraId="7B973C28" w14:textId="77777777" w:rsidR="00BF49CE" w:rsidRPr="00BF49CE" w:rsidRDefault="00BF49CE" w:rsidP="00117E43">
            <w:pPr>
              <w:spacing w:before="10"/>
              <w:rPr>
                <w:rFonts w:ascii="Calibri Light" w:eastAsia="Calibri Light" w:hAnsi="Calibri Light" w:cs="Calibri Light"/>
                <w:sz w:val="16"/>
                <w:szCs w:val="16"/>
              </w:rPr>
            </w:pPr>
          </w:p>
          <w:p w14:paraId="73EBC2CA" w14:textId="77777777" w:rsidR="00BF49CE" w:rsidRPr="00BF49CE" w:rsidRDefault="00BF49CE" w:rsidP="00117E43">
            <w:pPr>
              <w:spacing w:before="1"/>
              <w:ind w:right="93" w:hanging="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Termine non</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adeguato al fine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favorire alcuni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operatori</w:t>
            </w:r>
            <w:r w:rsidRPr="00BF49CE">
              <w:rPr>
                <w:rFonts w:ascii="Calibri Light" w:eastAsia="Calibri Light" w:hAnsi="Calibri Light" w:cs="Calibri Light"/>
                <w:spacing w:val="-5"/>
                <w:sz w:val="16"/>
                <w:szCs w:val="16"/>
              </w:rPr>
              <w:t xml:space="preserve"> </w:t>
            </w:r>
            <w:r w:rsidRPr="00BF49CE">
              <w:rPr>
                <w:rFonts w:ascii="Calibri Light" w:eastAsia="Calibri Light" w:hAnsi="Calibri Light" w:cs="Calibri Light"/>
                <w:sz w:val="16"/>
                <w:szCs w:val="16"/>
              </w:rPr>
              <w:t>economici</w:t>
            </w:r>
          </w:p>
        </w:tc>
        <w:tc>
          <w:tcPr>
            <w:tcW w:w="946" w:type="dxa"/>
            <w:gridSpan w:val="2"/>
          </w:tcPr>
          <w:p w14:paraId="369CADC1" w14:textId="77777777" w:rsidR="00BF49CE" w:rsidRPr="00BF49CE" w:rsidRDefault="00BF49CE" w:rsidP="00117E43">
            <w:pPr>
              <w:rPr>
                <w:rFonts w:ascii="Calibri Light" w:eastAsia="Calibri Light" w:hAnsi="Calibri Light" w:cs="Calibri Light"/>
                <w:sz w:val="16"/>
                <w:szCs w:val="16"/>
              </w:rPr>
            </w:pPr>
          </w:p>
          <w:p w14:paraId="33C28E05" w14:textId="77777777" w:rsidR="00BF49CE" w:rsidRPr="00BF49CE" w:rsidRDefault="00BF49CE" w:rsidP="00117E43">
            <w:pPr>
              <w:rPr>
                <w:rFonts w:ascii="Calibri Light" w:eastAsia="Calibri Light" w:hAnsi="Calibri Light" w:cs="Calibri Light"/>
                <w:sz w:val="16"/>
                <w:szCs w:val="16"/>
              </w:rPr>
            </w:pPr>
          </w:p>
          <w:p w14:paraId="49CF258A" w14:textId="77777777" w:rsidR="00BF49CE" w:rsidRPr="00BF49CE" w:rsidRDefault="00BF49CE" w:rsidP="00117E43">
            <w:pPr>
              <w:rPr>
                <w:rFonts w:ascii="Calibri Light" w:eastAsia="Calibri Light" w:hAnsi="Calibri Light" w:cs="Calibri Light"/>
                <w:sz w:val="16"/>
                <w:szCs w:val="16"/>
              </w:rPr>
            </w:pPr>
          </w:p>
          <w:p w14:paraId="2AE0032A" w14:textId="77777777" w:rsidR="00BF49CE" w:rsidRPr="00BF49CE" w:rsidRDefault="00BF49CE" w:rsidP="00117E43">
            <w:pPr>
              <w:spacing w:before="132"/>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FF0000"/>
                <w:sz w:val="16"/>
                <w:szCs w:val="16"/>
              </w:rPr>
              <w:t>Rilevante</w:t>
            </w:r>
          </w:p>
        </w:tc>
        <w:tc>
          <w:tcPr>
            <w:tcW w:w="1785" w:type="dxa"/>
            <w:gridSpan w:val="2"/>
          </w:tcPr>
          <w:p w14:paraId="6EE6288A" w14:textId="77777777" w:rsidR="00BF49CE" w:rsidRPr="00BF49CE" w:rsidRDefault="00BF49CE" w:rsidP="00117E43">
            <w:pPr>
              <w:rPr>
                <w:rFonts w:ascii="Calibri Light" w:eastAsia="Calibri Light" w:hAnsi="Calibri Light" w:cs="Calibri Light"/>
                <w:sz w:val="16"/>
                <w:szCs w:val="16"/>
              </w:rPr>
            </w:pPr>
          </w:p>
          <w:p w14:paraId="0EAE1E83" w14:textId="77777777" w:rsidR="00BF49CE" w:rsidRPr="00BF49CE" w:rsidRDefault="00BF49CE" w:rsidP="00117E43">
            <w:pPr>
              <w:rPr>
                <w:rFonts w:ascii="Calibri Light" w:eastAsia="Calibri Light" w:hAnsi="Calibri Light" w:cs="Calibri Light"/>
                <w:sz w:val="16"/>
                <w:szCs w:val="16"/>
              </w:rPr>
            </w:pPr>
          </w:p>
          <w:p w14:paraId="48D53C1D" w14:textId="77777777" w:rsidR="00BF49CE" w:rsidRPr="00BF49CE" w:rsidRDefault="00BF49CE" w:rsidP="00117E43">
            <w:pPr>
              <w:spacing w:before="133"/>
              <w:ind w:right="11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Fissazione dei termini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per la ricezione delle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offerte</w:t>
            </w:r>
          </w:p>
        </w:tc>
        <w:tc>
          <w:tcPr>
            <w:tcW w:w="1512" w:type="dxa"/>
            <w:gridSpan w:val="2"/>
          </w:tcPr>
          <w:p w14:paraId="37700B0A" w14:textId="77777777" w:rsidR="00BF49CE" w:rsidRPr="00BF49CE" w:rsidRDefault="00BF49CE" w:rsidP="00117E43">
            <w:pPr>
              <w:spacing w:before="9"/>
              <w:rPr>
                <w:rFonts w:ascii="Calibri Light" w:eastAsia="Calibri Light" w:hAnsi="Calibri Light" w:cs="Calibri Light"/>
                <w:sz w:val="16"/>
                <w:szCs w:val="16"/>
              </w:rPr>
            </w:pPr>
          </w:p>
          <w:p w14:paraId="606444B0" w14:textId="77777777" w:rsidR="00BF49CE" w:rsidRPr="00BF49CE" w:rsidRDefault="00BF49CE" w:rsidP="00117E43">
            <w:pPr>
              <w:spacing w:before="1"/>
              <w:ind w:right="138"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Fissazione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termini per 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ricezione delle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offerte rispetto la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preparazione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dell'offerta</w:t>
            </w:r>
          </w:p>
        </w:tc>
        <w:tc>
          <w:tcPr>
            <w:tcW w:w="1782" w:type="dxa"/>
            <w:gridSpan w:val="3"/>
          </w:tcPr>
          <w:p w14:paraId="01AC0DC6" w14:textId="77777777" w:rsidR="00BF49CE" w:rsidRPr="00BF49CE" w:rsidRDefault="00BF49CE" w:rsidP="00117E43">
            <w:pPr>
              <w:rPr>
                <w:rFonts w:ascii="Calibri Light" w:eastAsia="Calibri Light" w:hAnsi="Calibri Light" w:cs="Calibri Light"/>
                <w:sz w:val="16"/>
                <w:szCs w:val="16"/>
              </w:rPr>
            </w:pPr>
          </w:p>
          <w:p w14:paraId="409925BE" w14:textId="77777777" w:rsidR="00BF49CE" w:rsidRPr="00BF49CE" w:rsidRDefault="00BF49CE" w:rsidP="00117E43">
            <w:pPr>
              <w:rPr>
                <w:rFonts w:ascii="Calibri Light" w:eastAsia="Calibri Light" w:hAnsi="Calibri Light" w:cs="Calibri Light"/>
                <w:sz w:val="16"/>
                <w:szCs w:val="16"/>
              </w:rPr>
            </w:pPr>
          </w:p>
          <w:p w14:paraId="4E49C86F" w14:textId="77777777" w:rsidR="00BF49CE" w:rsidRPr="00BF49CE" w:rsidRDefault="00BF49CE" w:rsidP="00117E43">
            <w:pPr>
              <w:spacing w:before="9"/>
              <w:rPr>
                <w:rFonts w:ascii="Calibri Light" w:eastAsia="Calibri Light" w:hAnsi="Calibri Light" w:cs="Calibri Light"/>
                <w:sz w:val="16"/>
                <w:szCs w:val="16"/>
              </w:rPr>
            </w:pPr>
          </w:p>
          <w:p w14:paraId="7F9B3611" w14:textId="77777777" w:rsidR="00BF49CE" w:rsidRPr="00BF49CE" w:rsidRDefault="00BF49CE" w:rsidP="00117E43">
            <w:pPr>
              <w:ind w:right="457" w:hanging="27"/>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mancanza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trasparenza</w:t>
            </w:r>
          </w:p>
        </w:tc>
        <w:tc>
          <w:tcPr>
            <w:tcW w:w="2328" w:type="dxa"/>
            <w:gridSpan w:val="2"/>
          </w:tcPr>
          <w:p w14:paraId="00763206" w14:textId="77777777" w:rsidR="00BF49CE" w:rsidRPr="00BF49CE" w:rsidRDefault="00BF49CE" w:rsidP="00117E43">
            <w:pPr>
              <w:rPr>
                <w:rFonts w:ascii="Calibri Light" w:eastAsia="Calibri Light" w:hAnsi="Calibri Light" w:cs="Calibri Light"/>
                <w:sz w:val="16"/>
                <w:szCs w:val="16"/>
              </w:rPr>
            </w:pPr>
          </w:p>
          <w:p w14:paraId="5169CFCB" w14:textId="77777777" w:rsidR="00BF49CE" w:rsidRPr="00BF49CE" w:rsidRDefault="00BF49CE" w:rsidP="00117E43">
            <w:pPr>
              <w:spacing w:before="10"/>
              <w:rPr>
                <w:rFonts w:ascii="Calibri Light" w:eastAsia="Calibri Light" w:hAnsi="Calibri Light" w:cs="Calibri Light"/>
                <w:sz w:val="16"/>
                <w:szCs w:val="16"/>
              </w:rPr>
            </w:pPr>
          </w:p>
          <w:p w14:paraId="635580C0" w14:textId="77777777" w:rsidR="00BF49CE" w:rsidRPr="00BF49CE" w:rsidRDefault="00BF49CE" w:rsidP="00117E43">
            <w:pPr>
              <w:spacing w:before="1"/>
              <w:ind w:right="58"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Obbligo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40"/>
                <w:sz w:val="16"/>
                <w:szCs w:val="16"/>
              </w:rPr>
              <w:t xml:space="preserve"> </w:t>
            </w:r>
            <w:r w:rsidRPr="00BF49CE">
              <w:rPr>
                <w:rFonts w:ascii="Calibri Light" w:eastAsia="Calibri Light" w:hAnsi="Calibri Light" w:cs="Calibri Light"/>
                <w:sz w:val="16"/>
                <w:szCs w:val="16"/>
              </w:rPr>
              <w:t>analitica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motivazione nelle ipotesi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indicazione di termini inferiori 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quelli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ordinari</w:t>
            </w:r>
          </w:p>
        </w:tc>
        <w:tc>
          <w:tcPr>
            <w:tcW w:w="969" w:type="dxa"/>
            <w:gridSpan w:val="2"/>
          </w:tcPr>
          <w:p w14:paraId="62394188" w14:textId="77777777" w:rsidR="00BF49CE" w:rsidRPr="00BF49CE" w:rsidRDefault="00BF49CE" w:rsidP="00117E43">
            <w:pPr>
              <w:rPr>
                <w:rFonts w:ascii="Calibri Light" w:eastAsia="Calibri Light" w:hAnsi="Calibri Light" w:cs="Calibri Light"/>
                <w:sz w:val="16"/>
                <w:szCs w:val="16"/>
              </w:rPr>
            </w:pPr>
          </w:p>
          <w:p w14:paraId="4993DAF1" w14:textId="77777777" w:rsidR="00BF49CE" w:rsidRPr="00BF49CE" w:rsidRDefault="00BF49CE" w:rsidP="00117E43">
            <w:pPr>
              <w:rPr>
                <w:rFonts w:ascii="Calibri Light" w:eastAsia="Calibri Light" w:hAnsi="Calibri Light" w:cs="Calibri Light"/>
                <w:sz w:val="16"/>
                <w:szCs w:val="16"/>
              </w:rPr>
            </w:pPr>
          </w:p>
          <w:p w14:paraId="484335E7" w14:textId="77777777" w:rsidR="00BF49CE" w:rsidRPr="00BF49CE" w:rsidRDefault="00BF49CE" w:rsidP="00117E43">
            <w:pPr>
              <w:spacing w:before="9"/>
              <w:rPr>
                <w:rFonts w:ascii="Calibri Light" w:eastAsia="Calibri Light" w:hAnsi="Calibri Light" w:cs="Calibri Light"/>
                <w:sz w:val="16"/>
                <w:szCs w:val="16"/>
              </w:rPr>
            </w:pPr>
          </w:p>
          <w:p w14:paraId="5577BD67" w14:textId="77777777" w:rsidR="00BF49CE" w:rsidRPr="00BF49CE" w:rsidRDefault="00BF49CE" w:rsidP="00117E43">
            <w:pPr>
              <w:ind w:right="48" w:firstLine="81"/>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tracciabilità</w:t>
            </w:r>
          </w:p>
        </w:tc>
        <w:tc>
          <w:tcPr>
            <w:tcW w:w="1377" w:type="dxa"/>
            <w:gridSpan w:val="2"/>
          </w:tcPr>
          <w:p w14:paraId="6DA9F421" w14:textId="77777777" w:rsidR="00BF49CE" w:rsidRPr="00BF49CE" w:rsidRDefault="00BF49CE" w:rsidP="00117E43">
            <w:pPr>
              <w:spacing w:before="23"/>
              <w:ind w:right="64"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Attestazione del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Responsabile in</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ciascun</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provvedimento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 xml:space="preserve">sulla </w:t>
            </w:r>
            <w:r w:rsidRPr="00BF49CE">
              <w:rPr>
                <w:rFonts w:ascii="Calibri Light" w:eastAsia="Calibri Light" w:hAnsi="Calibri Light" w:cs="Calibri Light"/>
                <w:sz w:val="16"/>
                <w:szCs w:val="16"/>
              </w:rPr>
              <w:t>adeguatezza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e coerenza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motivazione</w:t>
            </w:r>
          </w:p>
          <w:p w14:paraId="2C077C6B" w14:textId="77777777" w:rsidR="00BF49CE" w:rsidRPr="00BF49CE" w:rsidRDefault="00BF49CE" w:rsidP="00117E43">
            <w:pPr>
              <w:spacing w:line="218" w:lineRule="exact"/>
              <w:ind w:right="58"/>
              <w:jc w:val="center"/>
              <w:rPr>
                <w:rFonts w:ascii="Calibri Light" w:eastAsia="Calibri Light" w:hAnsi="Calibri Light" w:cs="Calibri Light"/>
                <w:sz w:val="16"/>
                <w:szCs w:val="16"/>
              </w:rPr>
            </w:pPr>
          </w:p>
        </w:tc>
        <w:tc>
          <w:tcPr>
            <w:tcW w:w="1236" w:type="dxa"/>
          </w:tcPr>
          <w:p w14:paraId="363CD409" w14:textId="77777777" w:rsidR="00BF49CE" w:rsidRPr="00BF49CE" w:rsidRDefault="00BF49CE" w:rsidP="00117E43">
            <w:pPr>
              <w:rPr>
                <w:rFonts w:ascii="Calibri Light" w:eastAsia="Calibri Light" w:hAnsi="Calibri Light" w:cs="Calibri Light"/>
                <w:sz w:val="16"/>
                <w:szCs w:val="16"/>
              </w:rPr>
            </w:pPr>
          </w:p>
          <w:p w14:paraId="569F3BD4" w14:textId="77777777" w:rsidR="00BF49CE" w:rsidRPr="00BF49CE" w:rsidRDefault="00BF49CE" w:rsidP="00117E43">
            <w:pPr>
              <w:rPr>
                <w:rFonts w:ascii="Calibri Light" w:eastAsia="Calibri Light" w:hAnsi="Calibri Light" w:cs="Calibri Light"/>
                <w:sz w:val="16"/>
                <w:szCs w:val="16"/>
              </w:rPr>
            </w:pPr>
          </w:p>
          <w:p w14:paraId="35C716B2" w14:textId="77777777" w:rsidR="00BF49CE" w:rsidRPr="00BF49CE" w:rsidRDefault="00BF49CE" w:rsidP="00117E43">
            <w:pPr>
              <w:spacing w:before="133"/>
              <w:ind w:right="234"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Maggiore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 xml:space="preserve">apertura </w:t>
            </w:r>
            <w:r w:rsidRPr="00BF49CE">
              <w:rPr>
                <w:rFonts w:ascii="Calibri Light" w:eastAsia="Calibri Light" w:hAnsi="Calibri Light" w:cs="Calibri Light"/>
                <w:sz w:val="16"/>
                <w:szCs w:val="16"/>
              </w:rPr>
              <w:t>del</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mercato</w:t>
            </w:r>
          </w:p>
        </w:tc>
        <w:tc>
          <w:tcPr>
            <w:tcW w:w="880" w:type="dxa"/>
            <w:gridSpan w:val="2"/>
          </w:tcPr>
          <w:p w14:paraId="31BE8CF9" w14:textId="77777777" w:rsidR="00BF49CE" w:rsidRPr="00BF49CE" w:rsidRDefault="00BF49CE" w:rsidP="00117E43">
            <w:pPr>
              <w:rPr>
                <w:rFonts w:ascii="Calibri Light" w:eastAsia="Calibri Light" w:hAnsi="Calibri Light" w:cs="Calibri Light"/>
                <w:sz w:val="16"/>
                <w:szCs w:val="16"/>
              </w:rPr>
            </w:pPr>
          </w:p>
          <w:p w14:paraId="7632EBEB" w14:textId="77777777" w:rsidR="00BF49CE" w:rsidRPr="00BF49CE" w:rsidRDefault="00BF49CE" w:rsidP="00117E43">
            <w:pPr>
              <w:rPr>
                <w:rFonts w:ascii="Calibri Light" w:eastAsia="Calibri Light" w:hAnsi="Calibri Light" w:cs="Calibri Light"/>
                <w:sz w:val="16"/>
                <w:szCs w:val="16"/>
              </w:rPr>
            </w:pPr>
          </w:p>
          <w:p w14:paraId="1A9190CE" w14:textId="77777777" w:rsidR="00BF49CE" w:rsidRPr="00BF49CE" w:rsidRDefault="00BF49CE" w:rsidP="00117E43">
            <w:pPr>
              <w:spacing w:before="9"/>
              <w:rPr>
                <w:rFonts w:ascii="Calibri Light" w:eastAsia="Calibri Light" w:hAnsi="Calibri Light" w:cs="Calibri Light"/>
                <w:sz w:val="16"/>
                <w:szCs w:val="16"/>
              </w:rPr>
            </w:pPr>
          </w:p>
          <w:p w14:paraId="5D6D012E" w14:textId="77777777" w:rsidR="00BF49CE" w:rsidRPr="00BF49CE" w:rsidRDefault="00BF49CE" w:rsidP="00117E43">
            <w:pPr>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0ADE7054" w14:textId="77777777" w:rsidTr="00FE0C88">
        <w:trPr>
          <w:trHeight w:val="1538"/>
        </w:trPr>
        <w:tc>
          <w:tcPr>
            <w:tcW w:w="1173" w:type="dxa"/>
          </w:tcPr>
          <w:p w14:paraId="7669B8A3" w14:textId="77777777" w:rsidR="00BF49CE" w:rsidRPr="00BF49CE" w:rsidRDefault="00BF49CE" w:rsidP="00117E43">
            <w:pPr>
              <w:spacing w:before="2"/>
              <w:rPr>
                <w:rFonts w:ascii="Calibri Light" w:eastAsia="Calibri Light" w:hAnsi="Calibri Light" w:cs="Calibri Light"/>
                <w:sz w:val="16"/>
                <w:szCs w:val="16"/>
              </w:rPr>
            </w:pPr>
          </w:p>
          <w:p w14:paraId="50DD3AB4" w14:textId="77777777" w:rsidR="00BF49CE" w:rsidRPr="00BF49CE" w:rsidRDefault="00BF49CE" w:rsidP="00117E43">
            <w:pPr>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5221DE09" w14:textId="77777777" w:rsidR="00BF49CE" w:rsidRPr="00BF49CE" w:rsidRDefault="00BF49CE" w:rsidP="00117E43">
            <w:pPr>
              <w:rPr>
                <w:rFonts w:ascii="Calibri Light" w:eastAsia="Calibri Light" w:hAnsi="Calibri Light" w:cs="Calibri Light"/>
                <w:sz w:val="16"/>
                <w:szCs w:val="16"/>
              </w:rPr>
            </w:pPr>
          </w:p>
          <w:p w14:paraId="784FE685" w14:textId="77777777" w:rsidR="00BF49CE" w:rsidRPr="00BF49CE" w:rsidRDefault="00BF49CE" w:rsidP="00117E43">
            <w:pPr>
              <w:rPr>
                <w:rFonts w:ascii="Calibri Light" w:eastAsia="Calibri Light" w:hAnsi="Calibri Light" w:cs="Calibri Light"/>
                <w:sz w:val="16"/>
                <w:szCs w:val="16"/>
              </w:rPr>
            </w:pPr>
          </w:p>
          <w:p w14:paraId="2C4B61B2" w14:textId="77777777" w:rsidR="00BF49CE" w:rsidRPr="00BF49CE" w:rsidRDefault="00BF49CE" w:rsidP="00117E43">
            <w:pPr>
              <w:spacing w:before="111"/>
              <w:ind w:right="82" w:hanging="344"/>
              <w:rPr>
                <w:rFonts w:ascii="Calibri Light" w:eastAsia="Calibri Light" w:hAnsi="Calibri Light" w:cs="Calibri Light"/>
                <w:sz w:val="16"/>
                <w:szCs w:val="16"/>
              </w:rPr>
            </w:pPr>
            <w:r w:rsidRPr="00BF49CE">
              <w:rPr>
                <w:rFonts w:ascii="Calibri Light" w:eastAsia="Calibri Light" w:hAnsi="Calibri Light" w:cs="Calibri Light"/>
                <w:sz w:val="16"/>
                <w:szCs w:val="16"/>
              </w:rPr>
              <w:t>Manipolazione degli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 gara</w:t>
            </w:r>
          </w:p>
        </w:tc>
        <w:tc>
          <w:tcPr>
            <w:tcW w:w="946" w:type="dxa"/>
            <w:gridSpan w:val="2"/>
          </w:tcPr>
          <w:p w14:paraId="62EFBA5C" w14:textId="77777777" w:rsidR="00BF49CE" w:rsidRPr="00BF49CE" w:rsidRDefault="00BF49CE" w:rsidP="00117E43">
            <w:pPr>
              <w:rPr>
                <w:rFonts w:ascii="Calibri Light" w:eastAsia="Calibri Light" w:hAnsi="Calibri Light" w:cs="Calibri Light"/>
                <w:sz w:val="16"/>
                <w:szCs w:val="16"/>
              </w:rPr>
            </w:pPr>
          </w:p>
          <w:p w14:paraId="21CD4D51" w14:textId="77777777" w:rsidR="00BF49CE" w:rsidRPr="00BF49CE" w:rsidRDefault="00BF49CE" w:rsidP="00117E43">
            <w:pPr>
              <w:rPr>
                <w:rFonts w:ascii="Calibri Light" w:eastAsia="Calibri Light" w:hAnsi="Calibri Light" w:cs="Calibri Light"/>
                <w:sz w:val="16"/>
                <w:szCs w:val="16"/>
              </w:rPr>
            </w:pPr>
          </w:p>
          <w:p w14:paraId="5C1BD37F" w14:textId="77777777" w:rsidR="00BF49CE" w:rsidRPr="00BF49CE" w:rsidRDefault="00BF49CE" w:rsidP="00117E43">
            <w:pPr>
              <w:spacing w:before="2"/>
              <w:rPr>
                <w:rFonts w:ascii="Calibri Light" w:eastAsia="Calibri Light" w:hAnsi="Calibri Light" w:cs="Calibri Light"/>
                <w:sz w:val="16"/>
                <w:szCs w:val="16"/>
              </w:rPr>
            </w:pPr>
          </w:p>
          <w:p w14:paraId="328D9C62" w14:textId="77777777" w:rsidR="00BF49CE" w:rsidRPr="00BF49CE" w:rsidRDefault="00BF49CE" w:rsidP="00117E43">
            <w:pPr>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FF0000"/>
                <w:sz w:val="16"/>
                <w:szCs w:val="16"/>
              </w:rPr>
              <w:t>Rilevante</w:t>
            </w:r>
          </w:p>
        </w:tc>
        <w:tc>
          <w:tcPr>
            <w:tcW w:w="1785" w:type="dxa"/>
            <w:gridSpan w:val="2"/>
          </w:tcPr>
          <w:p w14:paraId="7DB52EFE" w14:textId="77777777" w:rsidR="00BF49CE" w:rsidRPr="00BF49CE" w:rsidRDefault="00BF49CE" w:rsidP="00117E43">
            <w:pPr>
              <w:rPr>
                <w:rFonts w:ascii="Calibri Light" w:eastAsia="Calibri Light" w:hAnsi="Calibri Light" w:cs="Calibri Light"/>
                <w:sz w:val="16"/>
                <w:szCs w:val="16"/>
              </w:rPr>
            </w:pPr>
          </w:p>
          <w:p w14:paraId="2AD8CCD9" w14:textId="77777777" w:rsidR="00BF49CE" w:rsidRPr="00BF49CE" w:rsidRDefault="00BF49CE" w:rsidP="00117E43">
            <w:pPr>
              <w:rPr>
                <w:rFonts w:ascii="Calibri Light" w:eastAsia="Calibri Light" w:hAnsi="Calibri Light" w:cs="Calibri Light"/>
                <w:sz w:val="16"/>
                <w:szCs w:val="16"/>
              </w:rPr>
            </w:pPr>
          </w:p>
          <w:p w14:paraId="5A375D00" w14:textId="77777777" w:rsidR="00BF49CE" w:rsidRPr="00BF49CE" w:rsidRDefault="00BF49CE" w:rsidP="00117E43">
            <w:pPr>
              <w:spacing w:before="1"/>
              <w:ind w:right="228"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Custodia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documentazione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gara</w:t>
            </w:r>
          </w:p>
        </w:tc>
        <w:tc>
          <w:tcPr>
            <w:tcW w:w="1512" w:type="dxa"/>
            <w:gridSpan w:val="2"/>
          </w:tcPr>
          <w:p w14:paraId="18F79D5F" w14:textId="77777777" w:rsidR="00BF49CE" w:rsidRPr="00BF49CE" w:rsidRDefault="00BF49CE" w:rsidP="00117E43">
            <w:pPr>
              <w:rPr>
                <w:rFonts w:ascii="Calibri Light" w:eastAsia="Calibri Light" w:hAnsi="Calibri Light" w:cs="Calibri Light"/>
                <w:sz w:val="16"/>
                <w:szCs w:val="16"/>
              </w:rPr>
            </w:pPr>
          </w:p>
          <w:p w14:paraId="6E5D0D37" w14:textId="77777777" w:rsidR="00BF49CE" w:rsidRPr="00BF49CE" w:rsidRDefault="00BF49CE" w:rsidP="00117E43">
            <w:pPr>
              <w:spacing w:before="110"/>
              <w:ind w:right="81"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Trattamento 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custodia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documentazione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gara</w:t>
            </w:r>
          </w:p>
        </w:tc>
        <w:tc>
          <w:tcPr>
            <w:tcW w:w="1782" w:type="dxa"/>
            <w:gridSpan w:val="3"/>
          </w:tcPr>
          <w:p w14:paraId="02D0F0AB" w14:textId="77777777" w:rsidR="00BF49CE" w:rsidRPr="00BF49CE" w:rsidRDefault="00BF49CE" w:rsidP="00117E43">
            <w:pPr>
              <w:rPr>
                <w:rFonts w:ascii="Calibri Light" w:eastAsia="Calibri Light" w:hAnsi="Calibri Light" w:cs="Calibri Light"/>
                <w:sz w:val="16"/>
                <w:szCs w:val="16"/>
              </w:rPr>
            </w:pPr>
          </w:p>
          <w:p w14:paraId="24AD8300" w14:textId="77777777" w:rsidR="00BF49CE" w:rsidRPr="00BF49CE" w:rsidRDefault="00BF49CE" w:rsidP="00117E43">
            <w:pPr>
              <w:rPr>
                <w:rFonts w:ascii="Calibri Light" w:eastAsia="Calibri Light" w:hAnsi="Calibri Light" w:cs="Calibri Light"/>
                <w:sz w:val="16"/>
                <w:szCs w:val="16"/>
              </w:rPr>
            </w:pPr>
          </w:p>
          <w:p w14:paraId="2F87574B" w14:textId="77777777" w:rsidR="00BF49CE" w:rsidRPr="00BF49CE" w:rsidRDefault="00BF49CE" w:rsidP="00117E43">
            <w:pPr>
              <w:spacing w:before="1"/>
              <w:ind w:right="175"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scarsa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responsabilizzazione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interna</w:t>
            </w:r>
          </w:p>
        </w:tc>
        <w:tc>
          <w:tcPr>
            <w:tcW w:w="2328" w:type="dxa"/>
            <w:gridSpan w:val="2"/>
          </w:tcPr>
          <w:p w14:paraId="762C9CE1" w14:textId="77777777" w:rsidR="00BF49CE" w:rsidRPr="00BF49CE" w:rsidRDefault="00BF49CE" w:rsidP="00117E43">
            <w:pPr>
              <w:rPr>
                <w:rFonts w:ascii="Calibri Light" w:eastAsia="Calibri Light" w:hAnsi="Calibri Light" w:cs="Calibri Light"/>
                <w:sz w:val="16"/>
                <w:szCs w:val="16"/>
              </w:rPr>
            </w:pPr>
          </w:p>
          <w:p w14:paraId="288B4C44" w14:textId="77777777" w:rsidR="00BF49CE" w:rsidRPr="00BF49CE" w:rsidRDefault="00BF49CE" w:rsidP="00117E43">
            <w:pPr>
              <w:spacing w:before="110"/>
              <w:ind w:right="79"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Individuazione appositi archivi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fisici e/o informatici per 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custodia della documentazione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gara</w:t>
            </w:r>
          </w:p>
        </w:tc>
        <w:tc>
          <w:tcPr>
            <w:tcW w:w="969" w:type="dxa"/>
            <w:gridSpan w:val="2"/>
          </w:tcPr>
          <w:p w14:paraId="02F98F2B" w14:textId="77777777" w:rsidR="00BF49CE" w:rsidRPr="00BF49CE" w:rsidRDefault="00BF49CE" w:rsidP="00117E43">
            <w:pPr>
              <w:rPr>
                <w:rFonts w:ascii="Calibri Light" w:eastAsia="Calibri Light" w:hAnsi="Calibri Light" w:cs="Calibri Light"/>
                <w:sz w:val="16"/>
                <w:szCs w:val="16"/>
              </w:rPr>
            </w:pPr>
          </w:p>
          <w:p w14:paraId="3AF61C85" w14:textId="77777777" w:rsidR="00BF49CE" w:rsidRPr="00BF49CE" w:rsidRDefault="00BF49CE" w:rsidP="00117E43">
            <w:pPr>
              <w:spacing w:before="110"/>
              <w:ind w:right="52" w:hanging="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tipo</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organizzativ</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o</w:t>
            </w:r>
          </w:p>
        </w:tc>
        <w:tc>
          <w:tcPr>
            <w:tcW w:w="1377" w:type="dxa"/>
            <w:gridSpan w:val="2"/>
          </w:tcPr>
          <w:p w14:paraId="0EB0E121" w14:textId="77777777" w:rsidR="00BF49CE" w:rsidRPr="00BF49CE" w:rsidRDefault="00BF49CE" w:rsidP="00117E43">
            <w:pPr>
              <w:spacing w:before="1"/>
              <w:ind w:right="96"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Indicazione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analitica in tutti 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verbali di gara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delle modalità 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delle cautele per</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w:t>
            </w:r>
            <w:r w:rsidRPr="00BF49CE">
              <w:rPr>
                <w:rFonts w:ascii="Calibri Light" w:eastAsia="Calibri Light" w:hAnsi="Calibri Light" w:cs="Calibri Light"/>
                <w:spacing w:val="-8"/>
                <w:sz w:val="16"/>
                <w:szCs w:val="16"/>
              </w:rPr>
              <w:t xml:space="preserve"> </w:t>
            </w:r>
            <w:r w:rsidRPr="00BF49CE">
              <w:rPr>
                <w:rFonts w:ascii="Calibri Light" w:eastAsia="Calibri Light" w:hAnsi="Calibri Light" w:cs="Calibri Light"/>
                <w:sz w:val="16"/>
                <w:szCs w:val="16"/>
              </w:rPr>
              <w:t>conservazione</w:t>
            </w:r>
          </w:p>
          <w:p w14:paraId="32B96C0E" w14:textId="77777777" w:rsidR="00BF49CE" w:rsidRPr="00BF49CE" w:rsidRDefault="00BF49CE" w:rsidP="00117E43">
            <w:pPr>
              <w:spacing w:line="198" w:lineRule="exact"/>
              <w:ind w:right="5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degli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atti</w:t>
            </w:r>
          </w:p>
        </w:tc>
        <w:tc>
          <w:tcPr>
            <w:tcW w:w="1236" w:type="dxa"/>
          </w:tcPr>
          <w:p w14:paraId="0E73305A" w14:textId="77777777" w:rsidR="00BF49CE" w:rsidRPr="00BF49CE" w:rsidRDefault="00BF49CE" w:rsidP="00117E43">
            <w:pPr>
              <w:rPr>
                <w:rFonts w:ascii="Calibri Light" w:eastAsia="Calibri Light" w:hAnsi="Calibri Light" w:cs="Calibri Light"/>
                <w:sz w:val="16"/>
                <w:szCs w:val="16"/>
              </w:rPr>
            </w:pPr>
          </w:p>
          <w:p w14:paraId="7412A94F" w14:textId="77777777" w:rsidR="00BF49CE" w:rsidRPr="00BF49CE" w:rsidRDefault="00BF49CE" w:rsidP="00117E43">
            <w:pPr>
              <w:rPr>
                <w:rFonts w:ascii="Calibri Light" w:eastAsia="Calibri Light" w:hAnsi="Calibri Light" w:cs="Calibri Light"/>
                <w:sz w:val="16"/>
                <w:szCs w:val="16"/>
              </w:rPr>
            </w:pPr>
          </w:p>
          <w:p w14:paraId="0AF639E2" w14:textId="77777777" w:rsidR="00BF49CE" w:rsidRPr="00BF49CE" w:rsidRDefault="00BF49CE" w:rsidP="00117E43">
            <w:pPr>
              <w:spacing w:before="111"/>
              <w:ind w:right="172" w:hanging="116"/>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Integrità </w:t>
            </w:r>
            <w:r w:rsidRPr="00BF49CE">
              <w:rPr>
                <w:rFonts w:ascii="Calibri Light" w:eastAsia="Calibri Light" w:hAnsi="Calibri Light" w:cs="Calibri Light"/>
                <w:sz w:val="16"/>
                <w:szCs w:val="16"/>
              </w:rPr>
              <w:t>degli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gara</w:t>
            </w:r>
          </w:p>
        </w:tc>
        <w:tc>
          <w:tcPr>
            <w:tcW w:w="880" w:type="dxa"/>
            <w:gridSpan w:val="2"/>
          </w:tcPr>
          <w:p w14:paraId="23174215" w14:textId="77777777" w:rsidR="00BF49CE" w:rsidRPr="00BF49CE" w:rsidRDefault="00BF49CE" w:rsidP="00117E43">
            <w:pPr>
              <w:rPr>
                <w:rFonts w:ascii="Calibri Light" w:eastAsia="Calibri Light" w:hAnsi="Calibri Light" w:cs="Calibri Light"/>
                <w:sz w:val="16"/>
                <w:szCs w:val="16"/>
              </w:rPr>
            </w:pPr>
          </w:p>
          <w:p w14:paraId="4E4EF532" w14:textId="77777777" w:rsidR="00BF49CE" w:rsidRPr="00BF49CE" w:rsidRDefault="00BF49CE" w:rsidP="00117E43">
            <w:pPr>
              <w:rPr>
                <w:rFonts w:ascii="Calibri Light" w:eastAsia="Calibri Light" w:hAnsi="Calibri Light" w:cs="Calibri Light"/>
                <w:sz w:val="16"/>
                <w:szCs w:val="16"/>
              </w:rPr>
            </w:pPr>
          </w:p>
          <w:p w14:paraId="462169A3" w14:textId="77777777" w:rsidR="00BF49CE" w:rsidRPr="00BF49CE" w:rsidRDefault="00BF49CE" w:rsidP="00117E43">
            <w:pPr>
              <w:spacing w:before="111"/>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BF49CE" w:rsidRPr="00BF49CE" w14:paraId="67913419" w14:textId="77777777" w:rsidTr="00FE0C88">
        <w:trPr>
          <w:trHeight w:val="1319"/>
        </w:trPr>
        <w:tc>
          <w:tcPr>
            <w:tcW w:w="1173" w:type="dxa"/>
          </w:tcPr>
          <w:p w14:paraId="1287FF64" w14:textId="77777777" w:rsidR="00BF49CE" w:rsidRPr="00BF49CE" w:rsidRDefault="00BF49CE" w:rsidP="00117E43">
            <w:pPr>
              <w:spacing w:before="111"/>
              <w:ind w:right="64"/>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Contratti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Pubblici (ex</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affidamento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lavori, servizi 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forniture)</w:t>
            </w:r>
          </w:p>
        </w:tc>
        <w:tc>
          <w:tcPr>
            <w:tcW w:w="1605" w:type="dxa"/>
            <w:gridSpan w:val="2"/>
          </w:tcPr>
          <w:p w14:paraId="065D4DA3" w14:textId="77777777" w:rsidR="00BF49CE" w:rsidRPr="00BF49CE" w:rsidRDefault="00BF49CE" w:rsidP="00117E43">
            <w:pPr>
              <w:spacing w:before="1"/>
              <w:ind w:right="80"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Valutazione delle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offerte tecniche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discrezionali non</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rispondenti ai criteri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
                <w:sz w:val="16"/>
                <w:szCs w:val="16"/>
              </w:rPr>
              <w:t xml:space="preserve"> </w:t>
            </w:r>
            <w:r w:rsidRPr="00BF49CE">
              <w:rPr>
                <w:rFonts w:ascii="Calibri Light" w:eastAsia="Calibri Light" w:hAnsi="Calibri Light" w:cs="Calibri Light"/>
                <w:sz w:val="16"/>
                <w:szCs w:val="16"/>
              </w:rPr>
              <w:t>pari</w:t>
            </w:r>
            <w:r w:rsidRPr="00BF49CE">
              <w:rPr>
                <w:rFonts w:ascii="Calibri Light" w:eastAsia="Calibri Light" w:hAnsi="Calibri Light" w:cs="Calibri Light"/>
                <w:spacing w:val="-2"/>
                <w:sz w:val="16"/>
                <w:szCs w:val="16"/>
              </w:rPr>
              <w:t xml:space="preserve"> </w:t>
            </w:r>
            <w:r w:rsidRPr="00BF49CE">
              <w:rPr>
                <w:rFonts w:ascii="Calibri Light" w:eastAsia="Calibri Light" w:hAnsi="Calibri Light" w:cs="Calibri Light"/>
                <w:sz w:val="16"/>
                <w:szCs w:val="16"/>
              </w:rPr>
              <w:t>opportunità</w:t>
            </w:r>
            <w:r w:rsidRPr="00BF49CE">
              <w:rPr>
                <w:rFonts w:ascii="Calibri Light" w:eastAsia="Calibri Light" w:hAnsi="Calibri Light" w:cs="Calibri Light"/>
                <w:spacing w:val="-4"/>
                <w:sz w:val="16"/>
                <w:szCs w:val="16"/>
              </w:rPr>
              <w:t xml:space="preserve"> </w:t>
            </w:r>
            <w:r w:rsidRPr="00BF49CE">
              <w:rPr>
                <w:rFonts w:ascii="Calibri Light" w:eastAsia="Calibri Light" w:hAnsi="Calibri Light" w:cs="Calibri Light"/>
                <w:sz w:val="16"/>
                <w:szCs w:val="16"/>
              </w:rPr>
              <w:t>e</w:t>
            </w:r>
          </w:p>
          <w:p w14:paraId="4478236E" w14:textId="77777777" w:rsidR="00BF49CE" w:rsidRPr="00BF49CE" w:rsidRDefault="00BF49CE" w:rsidP="00117E43">
            <w:pPr>
              <w:spacing w:line="199" w:lineRule="exact"/>
              <w:ind w:right="58"/>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trasparenza</w:t>
            </w:r>
          </w:p>
        </w:tc>
        <w:tc>
          <w:tcPr>
            <w:tcW w:w="946" w:type="dxa"/>
            <w:gridSpan w:val="2"/>
          </w:tcPr>
          <w:p w14:paraId="4FF41C29" w14:textId="77777777" w:rsidR="00BF49CE" w:rsidRPr="00BF49CE" w:rsidRDefault="00BF49CE" w:rsidP="00117E43">
            <w:pPr>
              <w:rPr>
                <w:rFonts w:ascii="Calibri Light" w:eastAsia="Calibri Light" w:hAnsi="Calibri Light" w:cs="Calibri Light"/>
                <w:sz w:val="16"/>
                <w:szCs w:val="16"/>
              </w:rPr>
            </w:pPr>
          </w:p>
          <w:p w14:paraId="62E92BA2" w14:textId="77777777" w:rsidR="00BF49CE" w:rsidRPr="00BF49CE" w:rsidRDefault="00BF49CE" w:rsidP="00117E43">
            <w:pPr>
              <w:rPr>
                <w:rFonts w:ascii="Calibri Light" w:eastAsia="Calibri Light" w:hAnsi="Calibri Light" w:cs="Calibri Light"/>
                <w:sz w:val="16"/>
                <w:szCs w:val="16"/>
              </w:rPr>
            </w:pPr>
          </w:p>
          <w:p w14:paraId="263BBE6B" w14:textId="77777777" w:rsidR="00BF49CE" w:rsidRPr="00BF49CE" w:rsidRDefault="00BF49CE" w:rsidP="00117E43">
            <w:pPr>
              <w:spacing w:before="111"/>
              <w:ind w:right="122"/>
              <w:jc w:val="center"/>
              <w:rPr>
                <w:rFonts w:ascii="Calibri Light" w:eastAsia="Calibri Light" w:hAnsi="Calibri Light" w:cs="Calibri Light"/>
                <w:sz w:val="16"/>
                <w:szCs w:val="16"/>
              </w:rPr>
            </w:pPr>
            <w:r w:rsidRPr="00BF49CE">
              <w:rPr>
                <w:rFonts w:ascii="Calibri Light" w:eastAsia="Calibri Light" w:hAnsi="Calibri Light" w:cs="Calibri Light"/>
                <w:color w:val="FF0000"/>
                <w:sz w:val="16"/>
                <w:szCs w:val="16"/>
              </w:rPr>
              <w:t>Rilevante</w:t>
            </w:r>
          </w:p>
        </w:tc>
        <w:tc>
          <w:tcPr>
            <w:tcW w:w="1785" w:type="dxa"/>
            <w:gridSpan w:val="2"/>
          </w:tcPr>
          <w:p w14:paraId="5D04DD2B" w14:textId="77777777" w:rsidR="00BF49CE" w:rsidRPr="00BF49CE" w:rsidRDefault="00BF49CE" w:rsidP="00117E43">
            <w:pPr>
              <w:rPr>
                <w:rFonts w:ascii="Calibri Light" w:eastAsia="Calibri Light" w:hAnsi="Calibri Light" w:cs="Calibri Light"/>
                <w:sz w:val="16"/>
                <w:szCs w:val="16"/>
              </w:rPr>
            </w:pPr>
          </w:p>
          <w:p w14:paraId="1EA5B3B5" w14:textId="77777777" w:rsidR="00BF49CE" w:rsidRPr="00BF49CE" w:rsidRDefault="00BF49CE" w:rsidP="00117E43">
            <w:pPr>
              <w:rPr>
                <w:rFonts w:ascii="Calibri Light" w:eastAsia="Calibri Light" w:hAnsi="Calibri Light" w:cs="Calibri Light"/>
                <w:sz w:val="16"/>
                <w:szCs w:val="16"/>
              </w:rPr>
            </w:pPr>
          </w:p>
          <w:p w14:paraId="55EBEE9C" w14:textId="77777777" w:rsidR="00BF49CE" w:rsidRPr="00BF49CE" w:rsidRDefault="00BF49CE" w:rsidP="00117E43">
            <w:pPr>
              <w:spacing w:before="1"/>
              <w:ind w:right="284" w:hanging="41"/>
              <w:rPr>
                <w:rFonts w:ascii="Calibri Light" w:eastAsia="Calibri Light" w:hAnsi="Calibri Light" w:cs="Calibri Light"/>
                <w:sz w:val="16"/>
                <w:szCs w:val="16"/>
              </w:rPr>
            </w:pPr>
            <w:r w:rsidRPr="00BF49CE">
              <w:rPr>
                <w:rFonts w:ascii="Calibri Light" w:eastAsia="Calibri Light" w:hAnsi="Calibri Light" w:cs="Calibri Light"/>
                <w:sz w:val="16"/>
                <w:szCs w:val="16"/>
              </w:rPr>
              <w:t>Valutazione delle</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offerte</w:t>
            </w:r>
            <w:r w:rsidRPr="00BF49CE">
              <w:rPr>
                <w:rFonts w:ascii="Calibri Light" w:eastAsia="Calibri Light" w:hAnsi="Calibri Light" w:cs="Calibri Light"/>
                <w:spacing w:val="-6"/>
                <w:sz w:val="16"/>
                <w:szCs w:val="16"/>
              </w:rPr>
              <w:t xml:space="preserve"> </w:t>
            </w:r>
            <w:r w:rsidRPr="00BF49CE">
              <w:rPr>
                <w:rFonts w:ascii="Calibri Light" w:eastAsia="Calibri Light" w:hAnsi="Calibri Light" w:cs="Calibri Light"/>
                <w:sz w:val="16"/>
                <w:szCs w:val="16"/>
              </w:rPr>
              <w:t>tecniche</w:t>
            </w:r>
          </w:p>
        </w:tc>
        <w:tc>
          <w:tcPr>
            <w:tcW w:w="1512" w:type="dxa"/>
            <w:gridSpan w:val="2"/>
          </w:tcPr>
          <w:p w14:paraId="572DB7ED" w14:textId="77777777" w:rsidR="00BF49CE" w:rsidRPr="00BF49CE" w:rsidRDefault="00BF49CE" w:rsidP="00117E43">
            <w:pPr>
              <w:spacing w:before="2"/>
              <w:rPr>
                <w:rFonts w:ascii="Calibri Light" w:eastAsia="Calibri Light" w:hAnsi="Calibri Light" w:cs="Calibri Light"/>
                <w:sz w:val="16"/>
                <w:szCs w:val="16"/>
              </w:rPr>
            </w:pPr>
          </w:p>
          <w:p w14:paraId="0FF5F676" w14:textId="77777777" w:rsidR="00BF49CE" w:rsidRPr="00BF49CE" w:rsidRDefault="00BF49CE" w:rsidP="00117E43">
            <w:pPr>
              <w:ind w:right="58" w:firstLine="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Valutazioni offerte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tecniche sull'offerta</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economicamente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più</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vantaggiosa</w:t>
            </w:r>
          </w:p>
        </w:tc>
        <w:tc>
          <w:tcPr>
            <w:tcW w:w="1782" w:type="dxa"/>
            <w:gridSpan w:val="3"/>
          </w:tcPr>
          <w:p w14:paraId="69FCCDE7" w14:textId="77777777" w:rsidR="00BF49CE" w:rsidRPr="00BF49CE" w:rsidRDefault="00BF49CE" w:rsidP="00117E43">
            <w:pPr>
              <w:rPr>
                <w:rFonts w:ascii="Calibri Light" w:eastAsia="Calibri Light" w:hAnsi="Calibri Light" w:cs="Calibri Light"/>
                <w:sz w:val="16"/>
                <w:szCs w:val="16"/>
              </w:rPr>
            </w:pPr>
          </w:p>
          <w:p w14:paraId="22740A3C" w14:textId="77777777" w:rsidR="00BF49CE" w:rsidRPr="00BF49CE" w:rsidRDefault="00BF49CE" w:rsidP="00117E43">
            <w:pPr>
              <w:rPr>
                <w:rFonts w:ascii="Calibri Light" w:eastAsia="Calibri Light" w:hAnsi="Calibri Light" w:cs="Calibri Light"/>
                <w:sz w:val="16"/>
                <w:szCs w:val="16"/>
              </w:rPr>
            </w:pPr>
          </w:p>
          <w:p w14:paraId="58B9682D" w14:textId="77777777" w:rsidR="00BF49CE" w:rsidRPr="00BF49CE" w:rsidRDefault="00BF49CE" w:rsidP="00117E43">
            <w:pPr>
              <w:spacing w:before="1"/>
              <w:ind w:right="457" w:hanging="27"/>
              <w:rPr>
                <w:rFonts w:ascii="Calibri Light" w:eastAsia="Calibri Light" w:hAnsi="Calibri Light" w:cs="Calibri Light"/>
                <w:sz w:val="16"/>
                <w:szCs w:val="16"/>
              </w:rPr>
            </w:pPr>
            <w:r w:rsidRPr="00BF49CE">
              <w:rPr>
                <w:rFonts w:ascii="Calibri Light" w:eastAsia="Calibri Light" w:hAnsi="Calibri Light" w:cs="Calibri Light"/>
                <w:spacing w:val="-1"/>
                <w:sz w:val="16"/>
                <w:szCs w:val="16"/>
              </w:rPr>
              <w:t xml:space="preserve">mancanza </w:t>
            </w:r>
            <w:r w:rsidRPr="00BF49CE">
              <w:rPr>
                <w:rFonts w:ascii="Calibri Light" w:eastAsia="Calibri Light" w:hAnsi="Calibri Light" w:cs="Calibri Light"/>
                <w:sz w:val="16"/>
                <w:szCs w:val="16"/>
              </w:rPr>
              <w:t>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trasparenza</w:t>
            </w:r>
          </w:p>
        </w:tc>
        <w:tc>
          <w:tcPr>
            <w:tcW w:w="2328" w:type="dxa"/>
            <w:gridSpan w:val="2"/>
          </w:tcPr>
          <w:p w14:paraId="5BDE7205" w14:textId="77777777" w:rsidR="00BF49CE" w:rsidRPr="00BF49CE" w:rsidRDefault="00BF49CE" w:rsidP="00117E43">
            <w:pPr>
              <w:spacing w:before="111"/>
              <w:ind w:right="100"/>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Introdurre nella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documentazione di gara criteri</w:t>
            </w:r>
            <w:r w:rsidRPr="00BF49CE">
              <w:rPr>
                <w:rFonts w:ascii="Calibri Light" w:eastAsia="Calibri Light" w:hAnsi="Calibri Light" w:cs="Calibri Light"/>
                <w:spacing w:val="-39"/>
                <w:sz w:val="16"/>
                <w:szCs w:val="16"/>
              </w:rPr>
              <w:t xml:space="preserve"> </w:t>
            </w:r>
            <w:r w:rsidRPr="00BF49CE">
              <w:rPr>
                <w:rFonts w:ascii="Calibri Light" w:eastAsia="Calibri Light" w:hAnsi="Calibri Light" w:cs="Calibri Light"/>
                <w:sz w:val="16"/>
                <w:szCs w:val="16"/>
              </w:rPr>
              <w:t>motivazionali sufficienti alla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chiara attribuzione dei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punteggi</w:t>
            </w:r>
          </w:p>
        </w:tc>
        <w:tc>
          <w:tcPr>
            <w:tcW w:w="969" w:type="dxa"/>
            <w:gridSpan w:val="2"/>
          </w:tcPr>
          <w:p w14:paraId="7FC90454" w14:textId="77777777" w:rsidR="00BF49CE" w:rsidRPr="00BF49CE" w:rsidRDefault="00BF49CE" w:rsidP="00117E43">
            <w:pPr>
              <w:rPr>
                <w:rFonts w:ascii="Calibri Light" w:eastAsia="Calibri Light" w:hAnsi="Calibri Light" w:cs="Calibri Light"/>
                <w:sz w:val="16"/>
                <w:szCs w:val="16"/>
              </w:rPr>
            </w:pPr>
          </w:p>
          <w:p w14:paraId="5DB7F48A" w14:textId="77777777" w:rsidR="00BF49CE" w:rsidRPr="00BF49CE" w:rsidRDefault="00BF49CE" w:rsidP="00117E43">
            <w:pPr>
              <w:spacing w:before="110"/>
              <w:ind w:right="69" w:firstLine="2"/>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Misura di</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pacing w:val="-1"/>
                <w:sz w:val="16"/>
                <w:szCs w:val="16"/>
              </w:rPr>
              <w:t>regolament</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azione</w:t>
            </w:r>
          </w:p>
        </w:tc>
        <w:tc>
          <w:tcPr>
            <w:tcW w:w="1377" w:type="dxa"/>
            <w:gridSpan w:val="2"/>
          </w:tcPr>
          <w:p w14:paraId="752D2CDE" w14:textId="77777777" w:rsidR="00BF49CE" w:rsidRPr="00BF49CE" w:rsidRDefault="00BF49CE" w:rsidP="00117E43">
            <w:pPr>
              <w:spacing w:before="111"/>
              <w:ind w:right="91"/>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verifica sul 100%</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dei documenti di</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gara con il</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criterio della</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OEPV</w:t>
            </w:r>
          </w:p>
        </w:tc>
        <w:tc>
          <w:tcPr>
            <w:tcW w:w="1236" w:type="dxa"/>
          </w:tcPr>
          <w:p w14:paraId="611F3F93" w14:textId="77777777" w:rsidR="00BF49CE" w:rsidRPr="00BF49CE" w:rsidRDefault="00BF49CE" w:rsidP="00117E43">
            <w:pPr>
              <w:rPr>
                <w:rFonts w:ascii="Calibri Light" w:eastAsia="Calibri Light" w:hAnsi="Calibri Light" w:cs="Calibri Light"/>
                <w:sz w:val="16"/>
                <w:szCs w:val="16"/>
              </w:rPr>
            </w:pPr>
          </w:p>
          <w:p w14:paraId="06D6DF38" w14:textId="77777777" w:rsidR="00BF49CE" w:rsidRPr="00BF49CE" w:rsidRDefault="00BF49CE" w:rsidP="00117E43">
            <w:pPr>
              <w:spacing w:before="110"/>
              <w:ind w:right="109" w:hanging="3"/>
              <w:jc w:val="center"/>
              <w:rPr>
                <w:rFonts w:ascii="Calibri Light" w:eastAsia="Calibri Light" w:hAnsi="Calibri Light" w:cs="Calibri Light"/>
                <w:sz w:val="16"/>
                <w:szCs w:val="16"/>
              </w:rPr>
            </w:pPr>
            <w:r w:rsidRPr="00BF49CE">
              <w:rPr>
                <w:rFonts w:ascii="Calibri Light" w:eastAsia="Calibri Light" w:hAnsi="Calibri Light" w:cs="Calibri Light"/>
                <w:sz w:val="16"/>
                <w:szCs w:val="16"/>
              </w:rPr>
              <w:t>Valutazione</w:t>
            </w:r>
            <w:r w:rsidRPr="00BF49CE">
              <w:rPr>
                <w:rFonts w:ascii="Calibri Light" w:eastAsia="Calibri Light" w:hAnsi="Calibri Light" w:cs="Calibri Light"/>
                <w:spacing w:val="1"/>
                <w:sz w:val="16"/>
                <w:szCs w:val="16"/>
              </w:rPr>
              <w:t xml:space="preserve"> </w:t>
            </w:r>
            <w:r w:rsidRPr="00BF49CE">
              <w:rPr>
                <w:rFonts w:ascii="Calibri Light" w:eastAsia="Calibri Light" w:hAnsi="Calibri Light" w:cs="Calibri Light"/>
                <w:sz w:val="16"/>
                <w:szCs w:val="16"/>
              </w:rPr>
              <w:t xml:space="preserve">imparziale delle </w:t>
            </w:r>
            <w:r w:rsidRPr="00BF49CE">
              <w:rPr>
                <w:rFonts w:ascii="Calibri Light" w:eastAsia="Calibri Light" w:hAnsi="Calibri Light" w:cs="Calibri Light"/>
                <w:spacing w:val="-38"/>
                <w:sz w:val="16"/>
                <w:szCs w:val="16"/>
              </w:rPr>
              <w:t xml:space="preserve"> </w:t>
            </w:r>
            <w:r w:rsidRPr="00BF49CE">
              <w:rPr>
                <w:rFonts w:ascii="Calibri Light" w:eastAsia="Calibri Light" w:hAnsi="Calibri Light" w:cs="Calibri Light"/>
                <w:sz w:val="16"/>
                <w:szCs w:val="16"/>
              </w:rPr>
              <w:t>offerte</w:t>
            </w:r>
          </w:p>
        </w:tc>
        <w:tc>
          <w:tcPr>
            <w:tcW w:w="880" w:type="dxa"/>
            <w:gridSpan w:val="2"/>
          </w:tcPr>
          <w:p w14:paraId="7C3E21A2" w14:textId="77777777" w:rsidR="00BF49CE" w:rsidRPr="00BF49CE" w:rsidRDefault="00BF49CE" w:rsidP="00117E43">
            <w:pPr>
              <w:rPr>
                <w:rFonts w:ascii="Calibri Light" w:eastAsia="Calibri Light" w:hAnsi="Calibri Light" w:cs="Calibri Light"/>
                <w:sz w:val="16"/>
                <w:szCs w:val="16"/>
              </w:rPr>
            </w:pPr>
          </w:p>
          <w:p w14:paraId="769D5030" w14:textId="77777777" w:rsidR="00BF49CE" w:rsidRPr="00BF49CE" w:rsidRDefault="00BF49CE" w:rsidP="00117E43">
            <w:pPr>
              <w:rPr>
                <w:rFonts w:ascii="Calibri Light" w:eastAsia="Calibri Light" w:hAnsi="Calibri Light" w:cs="Calibri Light"/>
                <w:sz w:val="16"/>
                <w:szCs w:val="16"/>
              </w:rPr>
            </w:pPr>
          </w:p>
          <w:p w14:paraId="0C1A49E3" w14:textId="77777777" w:rsidR="00BF49CE" w:rsidRPr="00BF49CE" w:rsidRDefault="00BF49CE" w:rsidP="00117E43">
            <w:pPr>
              <w:spacing w:before="1"/>
              <w:ind w:right="79" w:firstLine="31"/>
              <w:rPr>
                <w:rFonts w:ascii="Calibri Light" w:eastAsia="Calibri Light" w:hAnsi="Calibri Light" w:cs="Calibri Light"/>
                <w:sz w:val="16"/>
                <w:szCs w:val="16"/>
              </w:rPr>
            </w:pPr>
            <w:r w:rsidRPr="00BF49CE">
              <w:rPr>
                <w:rFonts w:ascii="Calibri Light" w:eastAsia="Calibri Light" w:hAnsi="Calibri Light" w:cs="Calibri Light"/>
                <w:sz w:val="16"/>
                <w:szCs w:val="16"/>
              </w:rPr>
              <w:t>Tutti i Servizi</w:t>
            </w:r>
          </w:p>
        </w:tc>
      </w:tr>
      <w:tr w:rsidR="00117A6A" w:rsidRPr="00117A6A" w14:paraId="7B3DC6EB" w14:textId="77777777" w:rsidTr="00FE0C88">
        <w:trPr>
          <w:trHeight w:val="2702"/>
        </w:trPr>
        <w:tc>
          <w:tcPr>
            <w:tcW w:w="1276" w:type="dxa"/>
            <w:gridSpan w:val="2"/>
          </w:tcPr>
          <w:p w14:paraId="4E55DD4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F170A3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1EFD1D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853357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Contratti Pubblici (ex affidamento di lavori, servizi e forniture)</w:t>
            </w:r>
          </w:p>
        </w:tc>
        <w:tc>
          <w:tcPr>
            <w:tcW w:w="1559" w:type="dxa"/>
            <w:gridSpan w:val="2"/>
          </w:tcPr>
          <w:p w14:paraId="1B3643A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BCE7DC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BBC8E9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BB7196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A55BF56"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Mancata verifica di congruità dell'anomalia</w:t>
            </w:r>
          </w:p>
        </w:tc>
        <w:tc>
          <w:tcPr>
            <w:tcW w:w="992" w:type="dxa"/>
            <w:gridSpan w:val="2"/>
          </w:tcPr>
          <w:p w14:paraId="669A0DF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F15F69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8A224D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F6B72F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8255B8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C35D517"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Rilevante</w:t>
            </w:r>
          </w:p>
        </w:tc>
        <w:tc>
          <w:tcPr>
            <w:tcW w:w="1701" w:type="dxa"/>
            <w:gridSpan w:val="2"/>
          </w:tcPr>
          <w:p w14:paraId="783C94E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729D2B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A866EB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251EBA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BC912B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BE0F705"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Valutazione delle offerte tecniche</w:t>
            </w:r>
          </w:p>
        </w:tc>
        <w:tc>
          <w:tcPr>
            <w:tcW w:w="1560" w:type="dxa"/>
            <w:gridSpan w:val="2"/>
          </w:tcPr>
          <w:p w14:paraId="507125D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FC4F38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1BF871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BAF542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03C363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0F95C04"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Verifica anomalia dell'offerta</w:t>
            </w:r>
          </w:p>
        </w:tc>
        <w:tc>
          <w:tcPr>
            <w:tcW w:w="1701" w:type="dxa"/>
          </w:tcPr>
          <w:p w14:paraId="794BAC1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716CA3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059C60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F0FC18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A804BF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6EECFC6"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mancanza di trasparenza</w:t>
            </w:r>
          </w:p>
        </w:tc>
        <w:tc>
          <w:tcPr>
            <w:tcW w:w="2268" w:type="dxa"/>
            <w:gridSpan w:val="2"/>
          </w:tcPr>
          <w:p w14:paraId="12A58346"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2A9CB9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documentare il procedimento di valutazione delle offerte anormalmente basse e di verifica della congruità dell'anomalia specificando espressamente le motivazioni nel caso in cui all'esito del procedimento di verifica la stazione appaltante non abbia proceduto all'esclusione</w:t>
            </w:r>
          </w:p>
        </w:tc>
        <w:tc>
          <w:tcPr>
            <w:tcW w:w="992" w:type="dxa"/>
            <w:gridSpan w:val="2"/>
          </w:tcPr>
          <w:p w14:paraId="76F3BA9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F4B0EBE"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D819D0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0715E0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830CF3E"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Misura di tipo organizzativ o</w:t>
            </w:r>
          </w:p>
        </w:tc>
        <w:tc>
          <w:tcPr>
            <w:tcW w:w="1417" w:type="dxa"/>
            <w:gridSpan w:val="2"/>
          </w:tcPr>
          <w:p w14:paraId="138B46E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12AF8E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89BCDF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C38ABC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523F77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FD8A2B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monitoraggio del 50% delle gare</w:t>
            </w:r>
          </w:p>
        </w:tc>
        <w:tc>
          <w:tcPr>
            <w:tcW w:w="1276" w:type="dxa"/>
            <w:gridSpan w:val="3"/>
          </w:tcPr>
          <w:p w14:paraId="04E5FE5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65B6FF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CE2B26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FE27C7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ECEE9C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2EB68BB"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report annuale</w:t>
            </w:r>
          </w:p>
        </w:tc>
        <w:tc>
          <w:tcPr>
            <w:tcW w:w="851" w:type="dxa"/>
          </w:tcPr>
          <w:p w14:paraId="4C1DCE4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E7FA63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217F10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B85A49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107AD4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E8FBC75"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Tutti i Servizi</w:t>
            </w:r>
          </w:p>
        </w:tc>
      </w:tr>
      <w:tr w:rsidR="00117A6A" w:rsidRPr="00117A6A" w14:paraId="3BF9504F" w14:textId="77777777" w:rsidTr="00FE0C88">
        <w:trPr>
          <w:trHeight w:val="2100"/>
        </w:trPr>
        <w:tc>
          <w:tcPr>
            <w:tcW w:w="1276" w:type="dxa"/>
            <w:gridSpan w:val="2"/>
          </w:tcPr>
          <w:p w14:paraId="0C050D3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8D9144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AEAE59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Contratti Pubblici (ex affidamento di lavori, servizi e forniture)</w:t>
            </w:r>
          </w:p>
        </w:tc>
        <w:tc>
          <w:tcPr>
            <w:tcW w:w="1559" w:type="dxa"/>
            <w:gridSpan w:val="2"/>
          </w:tcPr>
          <w:p w14:paraId="2075D15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2ED564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613501C"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Omissione o non valutazione di determinati elementi per favorire determinati soggetti</w:t>
            </w:r>
          </w:p>
        </w:tc>
        <w:tc>
          <w:tcPr>
            <w:tcW w:w="992" w:type="dxa"/>
            <w:gridSpan w:val="2"/>
          </w:tcPr>
          <w:p w14:paraId="6DF5211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003E7F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0E6E2F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49D2D4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CDE4AE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Rilevante</w:t>
            </w:r>
          </w:p>
        </w:tc>
        <w:tc>
          <w:tcPr>
            <w:tcW w:w="1701" w:type="dxa"/>
            <w:gridSpan w:val="2"/>
          </w:tcPr>
          <w:p w14:paraId="26EBE7B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3253E0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6CA927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46221A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3B284AC"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Verifica anomalia dell'offerta</w:t>
            </w:r>
          </w:p>
        </w:tc>
        <w:tc>
          <w:tcPr>
            <w:tcW w:w="1560" w:type="dxa"/>
            <w:gridSpan w:val="2"/>
          </w:tcPr>
          <w:p w14:paraId="5298955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2A7440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5E9138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99E5C0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B3E92A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Verifica anomalia dell'offerta</w:t>
            </w:r>
          </w:p>
        </w:tc>
        <w:tc>
          <w:tcPr>
            <w:tcW w:w="1701" w:type="dxa"/>
          </w:tcPr>
          <w:p w14:paraId="3A8BE29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381566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3DBD40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361F60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inadeguatezza o assenza di competenze del personale addetto ai processi</w:t>
            </w:r>
          </w:p>
        </w:tc>
        <w:tc>
          <w:tcPr>
            <w:tcW w:w="2268" w:type="dxa"/>
            <w:gridSpan w:val="2"/>
          </w:tcPr>
          <w:p w14:paraId="30270F3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5800ADF"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Formazione sulle giustificazioni e la verifica di congruità delle offerte anomale   nei due criteri di aggiudicazione  e i nuovi sistemi di calcolo</w:t>
            </w:r>
          </w:p>
          <w:p w14:paraId="7C2DEEF1"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dell’anomalia dallo Sblocca Cantieri</w:t>
            </w:r>
          </w:p>
        </w:tc>
        <w:tc>
          <w:tcPr>
            <w:tcW w:w="992" w:type="dxa"/>
            <w:gridSpan w:val="2"/>
          </w:tcPr>
          <w:p w14:paraId="09347CE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DA86C6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152A38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A572C4E"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D4B9F2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Misura di formazione</w:t>
            </w:r>
          </w:p>
        </w:tc>
        <w:tc>
          <w:tcPr>
            <w:tcW w:w="1417" w:type="dxa"/>
            <w:gridSpan w:val="2"/>
          </w:tcPr>
          <w:p w14:paraId="39247E6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812A90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EEA9F46"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9ED0955"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100% cat. C e cat. D partecipanti con foglio di presenza</w:t>
            </w:r>
          </w:p>
        </w:tc>
        <w:tc>
          <w:tcPr>
            <w:tcW w:w="1276" w:type="dxa"/>
            <w:gridSpan w:val="3"/>
          </w:tcPr>
          <w:p w14:paraId="758BF7F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5B4A2C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Maggiore competenza ed etica, minore discrezionalità, per il sub- procedimento di verifica</w:t>
            </w:r>
          </w:p>
        </w:tc>
        <w:tc>
          <w:tcPr>
            <w:tcW w:w="851" w:type="dxa"/>
          </w:tcPr>
          <w:p w14:paraId="4DD4D93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99D428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10D4BE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626565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7CBAEAF"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Tutti i Servizi</w:t>
            </w:r>
          </w:p>
        </w:tc>
      </w:tr>
      <w:tr w:rsidR="00117A6A" w:rsidRPr="00117A6A" w14:paraId="2D66AF2C" w14:textId="77777777" w:rsidTr="00FE0C88">
        <w:trPr>
          <w:trHeight w:val="1199"/>
        </w:trPr>
        <w:tc>
          <w:tcPr>
            <w:tcW w:w="1276" w:type="dxa"/>
            <w:gridSpan w:val="2"/>
          </w:tcPr>
          <w:p w14:paraId="668AAD48"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Contratti Pubblici (ex affidamento di lavori, servizi e forniture)</w:t>
            </w:r>
          </w:p>
        </w:tc>
        <w:tc>
          <w:tcPr>
            <w:tcW w:w="1559" w:type="dxa"/>
            <w:gridSpan w:val="2"/>
          </w:tcPr>
          <w:p w14:paraId="7126810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D314D5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Autorizzazioni di varianti per favorire l'impresa</w:t>
            </w:r>
          </w:p>
        </w:tc>
        <w:tc>
          <w:tcPr>
            <w:tcW w:w="992" w:type="dxa"/>
            <w:gridSpan w:val="2"/>
          </w:tcPr>
          <w:p w14:paraId="17704A3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9DACF9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A5B41A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Critico</w:t>
            </w:r>
          </w:p>
        </w:tc>
        <w:tc>
          <w:tcPr>
            <w:tcW w:w="1701" w:type="dxa"/>
            <w:gridSpan w:val="2"/>
          </w:tcPr>
          <w:p w14:paraId="49F377E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C4C45B2"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Modifiche al contratto e varianti in corso</w:t>
            </w:r>
          </w:p>
          <w:p w14:paraId="351A708B"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d’opera</w:t>
            </w:r>
          </w:p>
        </w:tc>
        <w:tc>
          <w:tcPr>
            <w:tcW w:w="1560" w:type="dxa"/>
            <w:gridSpan w:val="2"/>
          </w:tcPr>
          <w:p w14:paraId="525C44C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8C7A704"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Modifica dei contratti durante il periodo di efficacia</w:t>
            </w:r>
          </w:p>
        </w:tc>
        <w:tc>
          <w:tcPr>
            <w:tcW w:w="1701" w:type="dxa"/>
          </w:tcPr>
          <w:p w14:paraId="5E5F0FAE"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FE96E22"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mancanza di trasparenza</w:t>
            </w:r>
          </w:p>
        </w:tc>
        <w:tc>
          <w:tcPr>
            <w:tcW w:w="2268" w:type="dxa"/>
            <w:gridSpan w:val="2"/>
          </w:tcPr>
          <w:p w14:paraId="39330C1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66353AC"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Pubblicazione in formato tabellare dei dati relativi alle varianti in corso d'opera</w:t>
            </w:r>
          </w:p>
        </w:tc>
        <w:tc>
          <w:tcPr>
            <w:tcW w:w="992" w:type="dxa"/>
            <w:gridSpan w:val="2"/>
          </w:tcPr>
          <w:p w14:paraId="5B8DE9B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E4BF19C"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Misura di trasparenza</w:t>
            </w:r>
          </w:p>
        </w:tc>
        <w:tc>
          <w:tcPr>
            <w:tcW w:w="1417" w:type="dxa"/>
            <w:gridSpan w:val="2"/>
          </w:tcPr>
          <w:p w14:paraId="7280EF9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7749939"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Aggiornamento semestrale</w:t>
            </w:r>
          </w:p>
        </w:tc>
        <w:tc>
          <w:tcPr>
            <w:tcW w:w="1276" w:type="dxa"/>
            <w:gridSpan w:val="3"/>
          </w:tcPr>
          <w:p w14:paraId="2F26F50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Maggiore coerenza del contratto in fase applicativa</w:t>
            </w:r>
          </w:p>
        </w:tc>
        <w:tc>
          <w:tcPr>
            <w:tcW w:w="851" w:type="dxa"/>
          </w:tcPr>
          <w:p w14:paraId="0493C94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49E065B"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Tutti i Servizi</w:t>
            </w:r>
          </w:p>
        </w:tc>
      </w:tr>
      <w:tr w:rsidR="00117A6A" w:rsidRPr="00117A6A" w14:paraId="021EBB4D" w14:textId="77777777" w:rsidTr="00FE0C88">
        <w:trPr>
          <w:trHeight w:val="1537"/>
        </w:trPr>
        <w:tc>
          <w:tcPr>
            <w:tcW w:w="1276" w:type="dxa"/>
            <w:gridSpan w:val="2"/>
          </w:tcPr>
          <w:p w14:paraId="575AE3D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4E41D3A"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Contratti Pubblici (ex affidamento di lavori, servizi e forniture)</w:t>
            </w:r>
          </w:p>
        </w:tc>
        <w:tc>
          <w:tcPr>
            <w:tcW w:w="1559" w:type="dxa"/>
            <w:gridSpan w:val="2"/>
          </w:tcPr>
          <w:p w14:paraId="4E421DA6"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Mancato controllo dell'esecuzione dei lavori o incompleta verifica delle caratteristiche dei beni o della qualità</w:t>
            </w:r>
          </w:p>
          <w:p w14:paraId="59785281"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del servizio</w:t>
            </w:r>
          </w:p>
        </w:tc>
        <w:tc>
          <w:tcPr>
            <w:tcW w:w="992" w:type="dxa"/>
            <w:gridSpan w:val="2"/>
          </w:tcPr>
          <w:p w14:paraId="7801F99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ED1618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196AD0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C79395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Critico</w:t>
            </w:r>
          </w:p>
        </w:tc>
        <w:tc>
          <w:tcPr>
            <w:tcW w:w="1701" w:type="dxa"/>
            <w:gridSpan w:val="2"/>
          </w:tcPr>
          <w:p w14:paraId="619A91B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1D590D3"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921929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Esecuzione del contratto</w:t>
            </w:r>
          </w:p>
        </w:tc>
        <w:tc>
          <w:tcPr>
            <w:tcW w:w="1560" w:type="dxa"/>
            <w:gridSpan w:val="2"/>
          </w:tcPr>
          <w:p w14:paraId="1802987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69EAD6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06FCC93"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Controllo in fase di esecuzione dei contratti di appalto</w:t>
            </w:r>
          </w:p>
        </w:tc>
        <w:tc>
          <w:tcPr>
            <w:tcW w:w="1701" w:type="dxa"/>
          </w:tcPr>
          <w:p w14:paraId="5C07C9B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1D15E2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4c. mancanza di informatizzazione e tracciabilità dei processi</w:t>
            </w:r>
          </w:p>
        </w:tc>
        <w:tc>
          <w:tcPr>
            <w:tcW w:w="2268" w:type="dxa"/>
            <w:gridSpan w:val="2"/>
          </w:tcPr>
          <w:p w14:paraId="48169F3E"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Adozione da parte del Responsabile  di misure organizzative per lo svolgimento e la verbalizzazione dei controlli sul rispetto delle clausole contrattuali in fase di</w:t>
            </w:r>
          </w:p>
          <w:p w14:paraId="26E7DE86"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esecuzione</w:t>
            </w:r>
          </w:p>
        </w:tc>
        <w:tc>
          <w:tcPr>
            <w:tcW w:w="992" w:type="dxa"/>
            <w:gridSpan w:val="2"/>
          </w:tcPr>
          <w:p w14:paraId="28507BB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2A70EC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DEF707D"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Misura di tracciabilità</w:t>
            </w:r>
          </w:p>
        </w:tc>
        <w:tc>
          <w:tcPr>
            <w:tcW w:w="1417" w:type="dxa"/>
            <w:gridSpan w:val="2"/>
          </w:tcPr>
          <w:p w14:paraId="75BB5714"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Trasmissione al RPCT delle misure relative a ciascun contratto entro 10 giorni dall'inizio</w:t>
            </w:r>
          </w:p>
          <w:p w14:paraId="2F089B25"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dell'esecuzione</w:t>
            </w:r>
          </w:p>
        </w:tc>
        <w:tc>
          <w:tcPr>
            <w:tcW w:w="1276" w:type="dxa"/>
            <w:gridSpan w:val="3"/>
          </w:tcPr>
          <w:p w14:paraId="78349E1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5A2261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89CD1EC"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Aumento della qualità delle prestazioni</w:t>
            </w:r>
          </w:p>
        </w:tc>
        <w:tc>
          <w:tcPr>
            <w:tcW w:w="851" w:type="dxa"/>
          </w:tcPr>
          <w:p w14:paraId="032E04BC"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778440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BD6FFC2"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Tutti i Servizi</w:t>
            </w:r>
          </w:p>
        </w:tc>
      </w:tr>
      <w:tr w:rsidR="00117A6A" w:rsidRPr="00117A6A" w14:paraId="082DAEE9" w14:textId="77777777" w:rsidTr="00FE0C88">
        <w:trPr>
          <w:trHeight w:val="2416"/>
        </w:trPr>
        <w:tc>
          <w:tcPr>
            <w:tcW w:w="1276" w:type="dxa"/>
            <w:gridSpan w:val="2"/>
          </w:tcPr>
          <w:p w14:paraId="70043C5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D8B6E0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909221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E6CB514"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Contratti Pubblici (ex affidamento di lavori, servizi e forniture)</w:t>
            </w:r>
          </w:p>
        </w:tc>
        <w:tc>
          <w:tcPr>
            <w:tcW w:w="1559" w:type="dxa"/>
            <w:gridSpan w:val="2"/>
          </w:tcPr>
          <w:p w14:paraId="7B6B7E01"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5CDDFF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6165E27"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Scelta di sistemi alternativi a quelli giudiziali al solo fine di favorire l'impresa e al di fuori delle procedure previste dalla norma</w:t>
            </w:r>
          </w:p>
        </w:tc>
        <w:tc>
          <w:tcPr>
            <w:tcW w:w="992" w:type="dxa"/>
            <w:gridSpan w:val="2"/>
          </w:tcPr>
          <w:p w14:paraId="4326B9F6"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FB8EA4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3FFC24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5CD625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3421B5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A209985"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Critico</w:t>
            </w:r>
          </w:p>
        </w:tc>
        <w:tc>
          <w:tcPr>
            <w:tcW w:w="1701" w:type="dxa"/>
            <w:gridSpan w:val="2"/>
          </w:tcPr>
          <w:p w14:paraId="4FAE823F"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4C7795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386B8E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27035B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Utilizzo rimedi per definire controversie diversi da quelli giurisdizionali</w:t>
            </w:r>
          </w:p>
        </w:tc>
        <w:tc>
          <w:tcPr>
            <w:tcW w:w="1560" w:type="dxa"/>
            <w:gridSpan w:val="2"/>
          </w:tcPr>
          <w:p w14:paraId="25C84428"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Transazione</w:t>
            </w:r>
          </w:p>
          <w:p w14:paraId="0EEB7440"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disciplinata dall’art.</w:t>
            </w:r>
          </w:p>
          <w:p w14:paraId="79D76AD4"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208 D.lgs. 50/2016</w:t>
            </w:r>
          </w:p>
          <w:p w14:paraId="582A2DF7"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utilizzabile solo ed esclusivamente</w:t>
            </w:r>
          </w:p>
          <w:p w14:paraId="65324CBF"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nell’ipotesi in cui non risulti possibile esperire altri rimedi alternativi all’azione</w:t>
            </w:r>
          </w:p>
          <w:p w14:paraId="55B72A6E"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giurisdizionale</w:t>
            </w:r>
          </w:p>
        </w:tc>
        <w:tc>
          <w:tcPr>
            <w:tcW w:w="1701" w:type="dxa"/>
          </w:tcPr>
          <w:p w14:paraId="6EE39F24"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D5D187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7809F1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C650E7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BE92A39"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mancanza di trasparenza</w:t>
            </w:r>
          </w:p>
        </w:tc>
        <w:tc>
          <w:tcPr>
            <w:tcW w:w="2268" w:type="dxa"/>
            <w:gridSpan w:val="2"/>
          </w:tcPr>
          <w:p w14:paraId="1B05A6A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42D5FA67"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Pubblicazione in formato tabellare dei dati delle procedure di transazione per la soluzione di controversie in materia di esecuzione di appalti pubblici, con riguardo alle richieste, ai pareri espressi, e all'esito finale con indicazione degli importi pagati</w:t>
            </w:r>
          </w:p>
        </w:tc>
        <w:tc>
          <w:tcPr>
            <w:tcW w:w="992" w:type="dxa"/>
            <w:gridSpan w:val="2"/>
          </w:tcPr>
          <w:p w14:paraId="25F416B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0172C8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414725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F743786"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882CC12"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Misura di trasparenza</w:t>
            </w:r>
          </w:p>
        </w:tc>
        <w:tc>
          <w:tcPr>
            <w:tcW w:w="1417" w:type="dxa"/>
            <w:gridSpan w:val="2"/>
          </w:tcPr>
          <w:p w14:paraId="4CDBB7D0"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24278859"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BA67362"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5BA5412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6DC16B1A"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Aggiornamento semestrale della tabella</w:t>
            </w:r>
          </w:p>
        </w:tc>
        <w:tc>
          <w:tcPr>
            <w:tcW w:w="1276" w:type="dxa"/>
            <w:gridSpan w:val="3"/>
          </w:tcPr>
          <w:p w14:paraId="3036C0E7"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F932C8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0C1FB28D"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7118298"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5CBE3FA"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Aumento delle trasparenza</w:t>
            </w:r>
          </w:p>
        </w:tc>
        <w:tc>
          <w:tcPr>
            <w:tcW w:w="851" w:type="dxa"/>
          </w:tcPr>
          <w:p w14:paraId="69F5B0BB"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1189D7A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0228305"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77094BDA" w14:textId="77777777" w:rsidR="00117A6A" w:rsidRPr="00117A6A" w:rsidRDefault="00117A6A" w:rsidP="00117E43">
            <w:pPr>
              <w:spacing w:before="111"/>
              <w:ind w:right="100"/>
              <w:jc w:val="center"/>
              <w:rPr>
                <w:rFonts w:ascii="Calibri Light" w:eastAsia="Calibri Light" w:hAnsi="Calibri Light" w:cs="Calibri Light"/>
                <w:sz w:val="16"/>
                <w:szCs w:val="16"/>
              </w:rPr>
            </w:pPr>
          </w:p>
          <w:p w14:paraId="3AAFDFE9" w14:textId="77777777" w:rsidR="00117A6A" w:rsidRPr="00117A6A" w:rsidRDefault="00117A6A" w:rsidP="00117E43">
            <w:pPr>
              <w:spacing w:before="111"/>
              <w:ind w:right="100"/>
              <w:jc w:val="center"/>
              <w:rPr>
                <w:rFonts w:ascii="Calibri Light" w:eastAsia="Calibri Light" w:hAnsi="Calibri Light" w:cs="Calibri Light"/>
                <w:sz w:val="16"/>
                <w:szCs w:val="16"/>
              </w:rPr>
            </w:pPr>
            <w:r w:rsidRPr="00117A6A">
              <w:rPr>
                <w:rFonts w:ascii="Calibri Light" w:eastAsia="Calibri Light" w:hAnsi="Calibri Light" w:cs="Calibri Light"/>
                <w:sz w:val="16"/>
                <w:szCs w:val="16"/>
              </w:rPr>
              <w:t>Tutti i Servizi</w:t>
            </w:r>
          </w:p>
        </w:tc>
      </w:tr>
    </w:tbl>
    <w:p w14:paraId="019E54E5" w14:textId="521018BB" w:rsidR="00260D4D" w:rsidRPr="00360CF5" w:rsidRDefault="005B247A" w:rsidP="004B46FD">
      <w:pPr>
        <w:pStyle w:val="Corpotesto"/>
        <w:ind w:left="337"/>
        <w:rPr>
          <w:rFonts w:ascii="Avenir Next LT Pro" w:hAnsi="Avenir Next LT Pro"/>
        </w:rPr>
      </w:pPr>
      <w:r w:rsidRPr="00360CF5">
        <w:rPr>
          <w:rFonts w:ascii="Avenir Next LT Pro" w:hAnsi="Avenir Next LT Pro"/>
          <w:noProof/>
        </w:rPr>
        <w:lastRenderedPageBreak/>
        <mc:AlternateContent>
          <mc:Choice Requires="wps">
            <w:drawing>
              <wp:inline distT="0" distB="0" distL="0" distR="0" wp14:anchorId="5FD02E79" wp14:editId="2713EF74">
                <wp:extent cx="6560820" cy="484505"/>
                <wp:effectExtent l="0" t="0" r="0" b="0"/>
                <wp:docPr id="20443980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450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507C6" w14:textId="77777777" w:rsidR="00260D4D" w:rsidRDefault="00847ABB">
                            <w:pPr>
                              <w:spacing w:before="229"/>
                              <w:ind w:left="282"/>
                              <w:rPr>
                                <w:sz w:val="26"/>
                              </w:rPr>
                            </w:pPr>
                            <w:bookmarkStart w:id="15" w:name="SEZIONE_3._ORGANIZZAZIONE_E_CAPITALE_UMA"/>
                            <w:bookmarkEnd w:id="15"/>
                            <w:r>
                              <w:rPr>
                                <w:color w:val="2E5395"/>
                                <w:w w:val="95"/>
                                <w:sz w:val="26"/>
                              </w:rPr>
                              <w:t>SEZIONE</w:t>
                            </w:r>
                            <w:r>
                              <w:rPr>
                                <w:color w:val="2E5395"/>
                                <w:spacing w:val="3"/>
                                <w:w w:val="95"/>
                                <w:sz w:val="26"/>
                              </w:rPr>
                              <w:t xml:space="preserve"> </w:t>
                            </w:r>
                            <w:r>
                              <w:rPr>
                                <w:color w:val="2E5395"/>
                                <w:w w:val="95"/>
                                <w:sz w:val="26"/>
                              </w:rPr>
                              <w:t>3.</w:t>
                            </w:r>
                            <w:r>
                              <w:rPr>
                                <w:color w:val="2E5395"/>
                                <w:spacing w:val="4"/>
                                <w:w w:val="95"/>
                                <w:sz w:val="26"/>
                              </w:rPr>
                              <w:t xml:space="preserve"> </w:t>
                            </w:r>
                            <w:r>
                              <w:rPr>
                                <w:color w:val="2E5395"/>
                                <w:w w:val="95"/>
                                <w:sz w:val="26"/>
                              </w:rPr>
                              <w:t>ORGANIZZAZIONE</w:t>
                            </w:r>
                            <w:r>
                              <w:rPr>
                                <w:color w:val="2E5395"/>
                                <w:spacing w:val="3"/>
                                <w:w w:val="95"/>
                                <w:sz w:val="26"/>
                              </w:rPr>
                              <w:t xml:space="preserve"> </w:t>
                            </w:r>
                            <w:r>
                              <w:rPr>
                                <w:color w:val="2E5395"/>
                                <w:w w:val="95"/>
                                <w:sz w:val="26"/>
                              </w:rPr>
                              <w:t>E</w:t>
                            </w:r>
                            <w:r>
                              <w:rPr>
                                <w:color w:val="2E5395"/>
                                <w:spacing w:val="7"/>
                                <w:w w:val="95"/>
                                <w:sz w:val="26"/>
                              </w:rPr>
                              <w:t xml:space="preserve"> </w:t>
                            </w:r>
                            <w:r>
                              <w:rPr>
                                <w:color w:val="2E5395"/>
                                <w:w w:val="95"/>
                                <w:sz w:val="26"/>
                              </w:rPr>
                              <w:t>CAPITALE</w:t>
                            </w:r>
                            <w:r>
                              <w:rPr>
                                <w:color w:val="2E5395"/>
                                <w:spacing w:val="1"/>
                                <w:w w:val="95"/>
                                <w:sz w:val="26"/>
                              </w:rPr>
                              <w:t xml:space="preserve"> </w:t>
                            </w:r>
                            <w:r>
                              <w:rPr>
                                <w:color w:val="2E5395"/>
                                <w:w w:val="95"/>
                                <w:sz w:val="26"/>
                              </w:rPr>
                              <w:t>UMANO</w:t>
                            </w:r>
                          </w:p>
                        </w:txbxContent>
                      </wps:txbx>
                      <wps:bodyPr rot="0" vert="horz" wrap="square" lIns="0" tIns="0" rIns="0" bIns="0" anchor="t" anchorCtr="0" upright="1">
                        <a:noAutofit/>
                      </wps:bodyPr>
                    </wps:wsp>
                  </a:graphicData>
                </a:graphic>
              </wp:inline>
            </w:drawing>
          </mc:Choice>
          <mc:Fallback>
            <w:pict>
              <v:shape w14:anchorId="5FD02E79" id="Text Box 28" o:spid="_x0000_s1034" type="#_x0000_t202" style="width:516.6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" fillcolor="#c5d9ef" stroked="f">
                <v:textbox inset="0,0,0,0">
                  <w:txbxContent>
                    <w:p w14:paraId="1BB507C6" w14:textId="77777777" w:rsidR="00260D4D" w:rsidRDefault="00847ABB">
                      <w:pPr>
                        <w:spacing w:before="229"/>
                        <w:ind w:left="282"/>
                        <w:rPr>
                          <w:sz w:val="26"/>
                        </w:rPr>
                      </w:pPr>
                      <w:bookmarkStart w:id="16" w:name="SEZIONE_3._ORGANIZZAZIONE_E_CAPITALE_UMA"/>
                      <w:bookmarkEnd w:id="16"/>
                      <w:r>
                        <w:rPr>
                          <w:color w:val="2E5395"/>
                          <w:w w:val="95"/>
                          <w:sz w:val="26"/>
                        </w:rPr>
                        <w:t>SEZIONE</w:t>
                      </w:r>
                      <w:r>
                        <w:rPr>
                          <w:color w:val="2E5395"/>
                          <w:spacing w:val="3"/>
                          <w:w w:val="95"/>
                          <w:sz w:val="26"/>
                        </w:rPr>
                        <w:t xml:space="preserve"> </w:t>
                      </w:r>
                      <w:r>
                        <w:rPr>
                          <w:color w:val="2E5395"/>
                          <w:w w:val="95"/>
                          <w:sz w:val="26"/>
                        </w:rPr>
                        <w:t>3.</w:t>
                      </w:r>
                      <w:r>
                        <w:rPr>
                          <w:color w:val="2E5395"/>
                          <w:spacing w:val="4"/>
                          <w:w w:val="95"/>
                          <w:sz w:val="26"/>
                        </w:rPr>
                        <w:t xml:space="preserve"> </w:t>
                      </w:r>
                      <w:r>
                        <w:rPr>
                          <w:color w:val="2E5395"/>
                          <w:w w:val="95"/>
                          <w:sz w:val="26"/>
                        </w:rPr>
                        <w:t>ORGANIZZAZIONE</w:t>
                      </w:r>
                      <w:r>
                        <w:rPr>
                          <w:color w:val="2E5395"/>
                          <w:spacing w:val="3"/>
                          <w:w w:val="95"/>
                          <w:sz w:val="26"/>
                        </w:rPr>
                        <w:t xml:space="preserve"> </w:t>
                      </w:r>
                      <w:r>
                        <w:rPr>
                          <w:color w:val="2E5395"/>
                          <w:w w:val="95"/>
                          <w:sz w:val="26"/>
                        </w:rPr>
                        <w:t>E</w:t>
                      </w:r>
                      <w:r>
                        <w:rPr>
                          <w:color w:val="2E5395"/>
                          <w:spacing w:val="7"/>
                          <w:w w:val="95"/>
                          <w:sz w:val="26"/>
                        </w:rPr>
                        <w:t xml:space="preserve"> </w:t>
                      </w:r>
                      <w:r>
                        <w:rPr>
                          <w:color w:val="2E5395"/>
                          <w:w w:val="95"/>
                          <w:sz w:val="26"/>
                        </w:rPr>
                        <w:t>CAPITALE</w:t>
                      </w:r>
                      <w:r>
                        <w:rPr>
                          <w:color w:val="2E5395"/>
                          <w:spacing w:val="1"/>
                          <w:w w:val="95"/>
                          <w:sz w:val="26"/>
                        </w:rPr>
                        <w:t xml:space="preserve"> </w:t>
                      </w:r>
                      <w:r>
                        <w:rPr>
                          <w:color w:val="2E5395"/>
                          <w:w w:val="95"/>
                          <w:sz w:val="26"/>
                        </w:rPr>
                        <w:t>UMANO</w:t>
                      </w:r>
                    </w:p>
                  </w:txbxContent>
                </v:textbox>
                <w10:anchorlock/>
              </v:shape>
            </w:pict>
          </mc:Fallback>
        </mc:AlternateContent>
      </w:r>
    </w:p>
    <w:p w14:paraId="4B49583E" w14:textId="77777777" w:rsidR="00260D4D" w:rsidRPr="00360CF5" w:rsidRDefault="00260D4D">
      <w:pPr>
        <w:pStyle w:val="Corpotesto"/>
        <w:spacing w:before="11"/>
        <w:rPr>
          <w:rFonts w:ascii="Avenir Next LT Pro" w:hAnsi="Avenir Next LT Pro"/>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2"/>
      </w:tblGrid>
      <w:tr w:rsidR="00260D4D" w:rsidRPr="00360CF5" w14:paraId="260A7D90" w14:textId="77777777" w:rsidTr="008B287E">
        <w:trPr>
          <w:trHeight w:val="757"/>
        </w:trPr>
        <w:tc>
          <w:tcPr>
            <w:tcW w:w="10372" w:type="dxa"/>
            <w:shd w:val="clear" w:color="auto" w:fill="B4C5E7"/>
          </w:tcPr>
          <w:p w14:paraId="57CB1C53" w14:textId="77777777" w:rsidR="00260D4D" w:rsidRPr="00360CF5" w:rsidRDefault="00847ABB">
            <w:pPr>
              <w:pStyle w:val="TableParagraph"/>
              <w:spacing w:before="244"/>
              <w:ind w:left="873"/>
              <w:rPr>
                <w:rFonts w:ascii="Avenir Next LT Pro" w:hAnsi="Avenir Next LT Pro"/>
                <w:sz w:val="20"/>
                <w:szCs w:val="20"/>
              </w:rPr>
            </w:pPr>
            <w:bookmarkStart w:id="17" w:name="_bookmark41"/>
            <w:bookmarkEnd w:id="17"/>
            <w:r w:rsidRPr="00360CF5">
              <w:rPr>
                <w:rFonts w:ascii="Avenir Next LT Pro" w:hAnsi="Avenir Next LT Pro"/>
                <w:color w:val="2E5395"/>
                <w:w w:val="95"/>
                <w:sz w:val="20"/>
                <w:szCs w:val="20"/>
              </w:rPr>
              <w:t>3.1</w:t>
            </w:r>
            <w:r w:rsidRPr="00360CF5">
              <w:rPr>
                <w:rFonts w:ascii="Avenir Next LT Pro" w:hAnsi="Avenir Next LT Pro"/>
                <w:color w:val="2E5395"/>
                <w:spacing w:val="-6"/>
                <w:w w:val="95"/>
                <w:sz w:val="20"/>
                <w:szCs w:val="20"/>
              </w:rPr>
              <w:t xml:space="preserve"> </w:t>
            </w:r>
            <w:r w:rsidRPr="00360CF5">
              <w:rPr>
                <w:rFonts w:ascii="Avenir Next LT Pro" w:hAnsi="Avenir Next LT Pro"/>
                <w:color w:val="2E5395"/>
                <w:w w:val="95"/>
                <w:sz w:val="20"/>
                <w:szCs w:val="20"/>
              </w:rPr>
              <w:t>–</w:t>
            </w:r>
            <w:r w:rsidRPr="00360CF5">
              <w:rPr>
                <w:rFonts w:ascii="Avenir Next LT Pro" w:hAnsi="Avenir Next LT Pro"/>
                <w:color w:val="2E5395"/>
                <w:spacing w:val="-6"/>
                <w:w w:val="95"/>
                <w:sz w:val="20"/>
                <w:szCs w:val="20"/>
              </w:rPr>
              <w:t xml:space="preserve"> </w:t>
            </w:r>
            <w:r w:rsidRPr="00360CF5">
              <w:rPr>
                <w:rFonts w:ascii="Avenir Next LT Pro" w:hAnsi="Avenir Next LT Pro"/>
                <w:color w:val="2E5395"/>
                <w:w w:val="95"/>
                <w:sz w:val="20"/>
                <w:szCs w:val="20"/>
              </w:rPr>
              <w:t>Sottosezione</w:t>
            </w:r>
            <w:r w:rsidRPr="00360CF5">
              <w:rPr>
                <w:rFonts w:ascii="Avenir Next LT Pro" w:hAnsi="Avenir Next LT Pro"/>
                <w:color w:val="2E5395"/>
                <w:spacing w:val="-5"/>
                <w:w w:val="95"/>
                <w:sz w:val="20"/>
                <w:szCs w:val="20"/>
              </w:rPr>
              <w:t xml:space="preserve"> </w:t>
            </w:r>
            <w:r w:rsidRPr="00360CF5">
              <w:rPr>
                <w:rFonts w:ascii="Avenir Next LT Pro" w:hAnsi="Avenir Next LT Pro"/>
                <w:color w:val="2E5395"/>
                <w:w w:val="95"/>
                <w:sz w:val="20"/>
                <w:szCs w:val="20"/>
              </w:rPr>
              <w:t>–</w:t>
            </w:r>
            <w:r w:rsidRPr="00360CF5">
              <w:rPr>
                <w:rFonts w:ascii="Avenir Next LT Pro" w:hAnsi="Avenir Next LT Pro"/>
                <w:color w:val="2E5395"/>
                <w:spacing w:val="-5"/>
                <w:w w:val="95"/>
                <w:sz w:val="20"/>
                <w:szCs w:val="20"/>
              </w:rPr>
              <w:t xml:space="preserve"> </w:t>
            </w:r>
            <w:r w:rsidRPr="00360CF5">
              <w:rPr>
                <w:rFonts w:ascii="Avenir Next LT Pro" w:hAnsi="Avenir Next LT Pro"/>
                <w:color w:val="2E5395"/>
                <w:w w:val="95"/>
                <w:sz w:val="20"/>
                <w:szCs w:val="20"/>
              </w:rPr>
              <w:t>STRUTTURA</w:t>
            </w:r>
            <w:r w:rsidRPr="00360CF5">
              <w:rPr>
                <w:rFonts w:ascii="Avenir Next LT Pro" w:hAnsi="Avenir Next LT Pro"/>
                <w:color w:val="2E5395"/>
                <w:spacing w:val="-7"/>
                <w:w w:val="95"/>
                <w:sz w:val="20"/>
                <w:szCs w:val="20"/>
              </w:rPr>
              <w:t xml:space="preserve"> </w:t>
            </w:r>
            <w:r w:rsidRPr="00360CF5">
              <w:rPr>
                <w:rFonts w:ascii="Avenir Next LT Pro" w:hAnsi="Avenir Next LT Pro"/>
                <w:color w:val="2E5395"/>
                <w:w w:val="95"/>
                <w:sz w:val="20"/>
                <w:szCs w:val="20"/>
              </w:rPr>
              <w:t>ORGANIZZATIVA</w:t>
            </w:r>
          </w:p>
        </w:tc>
      </w:tr>
      <w:tr w:rsidR="00260D4D" w:rsidRPr="00360CF5" w14:paraId="21EF0902" w14:textId="77777777" w:rsidTr="008B287E">
        <w:trPr>
          <w:trHeight w:val="12946"/>
        </w:trPr>
        <w:tc>
          <w:tcPr>
            <w:tcW w:w="10372" w:type="dxa"/>
          </w:tcPr>
          <w:p w14:paraId="7B7FB5E1" w14:textId="77777777" w:rsidR="00260D4D" w:rsidRPr="00360CF5" w:rsidRDefault="00260D4D">
            <w:pPr>
              <w:pStyle w:val="TableParagraph"/>
              <w:spacing w:before="7"/>
              <w:rPr>
                <w:rFonts w:ascii="Avenir Next LT Pro" w:hAnsi="Avenir Next LT Pro"/>
                <w:sz w:val="20"/>
                <w:szCs w:val="20"/>
              </w:rPr>
            </w:pPr>
          </w:p>
          <w:p w14:paraId="6D717E42" w14:textId="09BA01F0" w:rsidR="00260D4D" w:rsidRPr="00D56304" w:rsidRDefault="00117E43"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Il m</w:t>
            </w:r>
            <w:r w:rsidR="00847ABB" w:rsidRPr="00D56304">
              <w:rPr>
                <w:rFonts w:ascii="Avenir Next LT Pro" w:hAnsi="Avenir Next LT Pro"/>
                <w:color w:val="1F3762"/>
                <w:w w:val="95"/>
                <w:sz w:val="18"/>
                <w:szCs w:val="18"/>
              </w:rPr>
              <w:t xml:space="preserve">odello organizzativo e </w:t>
            </w:r>
            <w:r w:rsidRPr="00D56304">
              <w:rPr>
                <w:rFonts w:ascii="Avenir Next LT Pro" w:hAnsi="Avenir Next LT Pro"/>
                <w:color w:val="1F3762"/>
                <w:w w:val="95"/>
                <w:sz w:val="18"/>
                <w:szCs w:val="18"/>
              </w:rPr>
              <w:t xml:space="preserve">la </w:t>
            </w:r>
            <w:r w:rsidR="00847ABB" w:rsidRPr="00D56304">
              <w:rPr>
                <w:rFonts w:ascii="Avenir Next LT Pro" w:hAnsi="Avenir Next LT Pro"/>
                <w:color w:val="1F3762"/>
                <w:w w:val="95"/>
                <w:sz w:val="18"/>
                <w:szCs w:val="18"/>
              </w:rPr>
              <w:t>macrostruttura</w:t>
            </w:r>
            <w:r w:rsidRPr="00D56304">
              <w:rPr>
                <w:rFonts w:ascii="Avenir Next LT Pro" w:hAnsi="Avenir Next LT Pro"/>
                <w:color w:val="1F3762"/>
                <w:w w:val="95"/>
                <w:sz w:val="18"/>
                <w:szCs w:val="18"/>
              </w:rPr>
              <w:t xml:space="preserve"> del Comune di Avio </w:t>
            </w:r>
            <w:r w:rsidR="00E07152" w:rsidRPr="00D56304">
              <w:rPr>
                <w:rFonts w:ascii="Avenir Next LT Pro" w:hAnsi="Avenir Next LT Pro"/>
                <w:color w:val="1F3762"/>
                <w:w w:val="95"/>
                <w:sz w:val="18"/>
                <w:szCs w:val="18"/>
              </w:rPr>
              <w:t>articolata in Servizi e Uffici</w:t>
            </w:r>
            <w:r w:rsidR="00E95B2B" w:rsidRPr="00D56304">
              <w:rPr>
                <w:rFonts w:ascii="Avenir Next LT Pro" w:hAnsi="Avenir Next LT Pro"/>
                <w:color w:val="1F3762"/>
                <w:w w:val="95"/>
                <w:sz w:val="18"/>
                <w:szCs w:val="18"/>
              </w:rPr>
              <w:t xml:space="preserve">, </w:t>
            </w:r>
            <w:r w:rsidRPr="00D56304">
              <w:rPr>
                <w:rFonts w:ascii="Avenir Next LT Pro" w:hAnsi="Avenir Next LT Pro"/>
                <w:color w:val="1F3762"/>
                <w:w w:val="95"/>
                <w:sz w:val="18"/>
                <w:szCs w:val="18"/>
              </w:rPr>
              <w:t>sono stati approvati con deliberazione della Giunta comu</w:t>
            </w:r>
            <w:r w:rsidR="00E07152" w:rsidRPr="00D56304">
              <w:rPr>
                <w:rFonts w:ascii="Avenir Next LT Pro" w:hAnsi="Avenir Next LT Pro"/>
                <w:color w:val="1F3762"/>
                <w:w w:val="95"/>
                <w:sz w:val="18"/>
                <w:szCs w:val="18"/>
              </w:rPr>
              <w:t xml:space="preserve">nale n. </w:t>
            </w:r>
            <w:r w:rsidR="00813DC5" w:rsidRPr="00D56304">
              <w:rPr>
                <w:rFonts w:ascii="Avenir Next LT Pro" w:hAnsi="Avenir Next LT Pro"/>
                <w:color w:val="1F3762"/>
                <w:w w:val="95"/>
                <w:sz w:val="18"/>
                <w:szCs w:val="18"/>
              </w:rPr>
              <w:t xml:space="preserve">85 del 15.05.2019. </w:t>
            </w:r>
          </w:p>
          <w:p w14:paraId="139C8D5D" w14:textId="727FA815" w:rsidR="00E95B2B" w:rsidRPr="00D56304" w:rsidRDefault="00E95B2B"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Nella tabella a seguire è rappresentata la dotazione organica del Comune di Avio, con indicati i profili professionali, il carico orario e l’indica</w:t>
            </w:r>
            <w:r w:rsidR="00813DC5" w:rsidRPr="00D56304">
              <w:rPr>
                <w:rFonts w:ascii="Avenir Next LT Pro" w:hAnsi="Avenir Next LT Pro"/>
                <w:color w:val="1F3762"/>
                <w:w w:val="95"/>
                <w:sz w:val="18"/>
                <w:szCs w:val="18"/>
              </w:rPr>
              <w:t>tore</w:t>
            </w:r>
            <w:r w:rsidRPr="00D56304">
              <w:rPr>
                <w:rFonts w:ascii="Avenir Next LT Pro" w:hAnsi="Avenir Next LT Pro"/>
                <w:color w:val="1F3762"/>
                <w:w w:val="95"/>
                <w:sz w:val="18"/>
                <w:szCs w:val="18"/>
              </w:rPr>
              <w:t xml:space="preserve"> di copertura/vacanza del posto. </w:t>
            </w:r>
          </w:p>
          <w:p w14:paraId="7B6908A1" w14:textId="6DF61C32" w:rsidR="001A2600" w:rsidRPr="00D56304" w:rsidRDefault="001A2600"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La vacanza del posto non è </w:t>
            </w:r>
            <w:r w:rsidR="00813DC5" w:rsidRPr="00D56304">
              <w:rPr>
                <w:rFonts w:ascii="Avenir Next LT Pro" w:hAnsi="Avenir Next LT Pro"/>
                <w:color w:val="1F3762"/>
                <w:w w:val="95"/>
                <w:sz w:val="18"/>
                <w:szCs w:val="18"/>
              </w:rPr>
              <w:t xml:space="preserve">necessariamente </w:t>
            </w:r>
            <w:r w:rsidRPr="00D56304">
              <w:rPr>
                <w:rFonts w:ascii="Avenir Next LT Pro" w:hAnsi="Avenir Next LT Pro"/>
                <w:color w:val="1F3762"/>
                <w:w w:val="95"/>
                <w:sz w:val="18"/>
                <w:szCs w:val="18"/>
              </w:rPr>
              <w:t xml:space="preserve">indice di carenza di personale, ma rappresenta l’esito di scelte politico – amministrative compiute nel tempo influenzate certamente dai vincoli di spesa introdotti dalla legislazione provinciale a presidio del vincolo di finanza pubblica e del conseguimento degli obiettivi fissati dal patto di stabilità </w:t>
            </w:r>
            <w:r w:rsidR="001D56B3" w:rsidRPr="00D56304">
              <w:rPr>
                <w:rFonts w:ascii="Avenir Next LT Pro" w:hAnsi="Avenir Next LT Pro"/>
                <w:color w:val="1F3762"/>
                <w:w w:val="95"/>
                <w:sz w:val="18"/>
                <w:szCs w:val="18"/>
              </w:rPr>
              <w:t xml:space="preserve">interno che hanno sovvertito il criterio della spesa storica a favore dell’azione di riqualificazione della stessa. </w:t>
            </w:r>
          </w:p>
          <w:p w14:paraId="512D07CE" w14:textId="77777777" w:rsidR="00813DC5" w:rsidRPr="00D56304" w:rsidRDefault="00813DC5"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La Provincia di Trento infatti, a mente dello Statuto di Autonomia, provvede al coordinamento della finanza pubblica provinciale, nei confronti degli enti locali, dei propri enti e organismi strumentali pubblici e privati e di quelli facenti parte del sistema territoriale integrato. Al fine di conseguire gli obiettivi in termini di saldo netto da finanziare previsti in capo alla regione e alle province ai sensi dello Statuto, spetta alle province definire i concorsi e gli obblighi nei confronti degli enti del sistema territoriale integrato di rispettiva competenza.</w:t>
            </w:r>
          </w:p>
          <w:p w14:paraId="1975C27D" w14:textId="595BE405" w:rsidR="001D56B3" w:rsidRPr="00D56304" w:rsidRDefault="001D56B3"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L’unico posto resosi vacante nel recente passato (11.02.2023) è quello di Collaboratore bibliotecario cat.C liv. Evoluto. </w:t>
            </w:r>
          </w:p>
          <w:p w14:paraId="73A978EC" w14:textId="13A981A3" w:rsidR="00EE5584" w:rsidRPr="00D56304" w:rsidRDefault="00EE5584"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I Responsabili dei Servizi/Uffici sono individuati con decreti del Sindaco consultabili al seguente </w:t>
            </w:r>
            <w:hyperlink r:id="rId28" w:history="1">
              <w:r w:rsidRPr="00D56304">
                <w:rPr>
                  <w:color w:val="1F3762"/>
                  <w:w w:val="95"/>
                  <w:sz w:val="18"/>
                  <w:szCs w:val="18"/>
                </w:rPr>
                <w:t>link</w:t>
              </w:r>
            </w:hyperlink>
            <w:r w:rsidR="00E95B2B" w:rsidRPr="00D56304">
              <w:rPr>
                <w:rFonts w:ascii="Avenir Next LT Pro" w:hAnsi="Avenir Next LT Pro"/>
                <w:color w:val="1F3762"/>
                <w:w w:val="95"/>
                <w:sz w:val="18"/>
                <w:szCs w:val="18"/>
              </w:rPr>
              <w:t xml:space="preserve">. </w:t>
            </w:r>
          </w:p>
          <w:p w14:paraId="68DF1631" w14:textId="5129064C" w:rsidR="00E95B2B" w:rsidRPr="00D56304" w:rsidRDefault="00E95B2B"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Con riferimento all’anno 2023 sono incaricati i dipendenti di seguito indicati: </w:t>
            </w:r>
          </w:p>
          <w:p w14:paraId="50551A9E" w14:textId="239415CB"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Responsabile del Servizio Segreteria e Affari Generali e ad interim della Biblioteca comunale: Segretario comunale </w:t>
            </w:r>
          </w:p>
          <w:p w14:paraId="47601CF1" w14:textId="44D86A3C"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Responsabile dei Servizi Demografici: signora Maria Vicentini, Collaboratore amministrativo cat.C liv. Evoluto </w:t>
            </w:r>
          </w:p>
          <w:p w14:paraId="255B1CA2" w14:textId="582C0F60"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Responsabile del Servizio Ragioneria e Tributi: dott.ssa Monica Vinco, Funzionario contabile cat.D liv. Base </w:t>
            </w:r>
          </w:p>
          <w:p w14:paraId="1E62115D" w14:textId="4DB2CE2E"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Responsabile dell’Ufficio Tributi: signora Carla Finetto, Assistente amministrativo cat.C liv.</w:t>
            </w:r>
            <w:r w:rsidR="001D56B3" w:rsidRPr="00D56304">
              <w:rPr>
                <w:rFonts w:ascii="Avenir Next LT Pro" w:hAnsi="Avenir Next LT Pro"/>
                <w:color w:val="1F3762"/>
                <w:w w:val="95"/>
                <w:sz w:val="18"/>
                <w:szCs w:val="18"/>
              </w:rPr>
              <w:t>B</w:t>
            </w:r>
            <w:r w:rsidRPr="00D56304">
              <w:rPr>
                <w:rFonts w:ascii="Avenir Next LT Pro" w:hAnsi="Avenir Next LT Pro"/>
                <w:color w:val="1F3762"/>
                <w:w w:val="95"/>
                <w:sz w:val="18"/>
                <w:szCs w:val="18"/>
              </w:rPr>
              <w:t>ase</w:t>
            </w:r>
          </w:p>
          <w:p w14:paraId="2E37BAE8" w14:textId="293EC196"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Responsabile dell’Ufficio tecnico urbanistico: geom. Andrea Colombo, Collaboratore tecnico cat.C liv. Evoluto</w:t>
            </w:r>
          </w:p>
          <w:p w14:paraId="0078A25E" w14:textId="3CCFC18D" w:rsidR="00E95B2B" w:rsidRPr="00D56304" w:rsidRDefault="00E95B2B" w:rsidP="00F023BF">
            <w:pPr>
              <w:pStyle w:val="Sommario1"/>
              <w:numPr>
                <w:ilvl w:val="0"/>
                <w:numId w:val="14"/>
              </w:numPr>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Responsabile dell’Ufficio lavori pubblici: p.ind. Ivan Beber, Collaboratore tecnico cat.C liv.Evoluto. </w:t>
            </w:r>
          </w:p>
          <w:p w14:paraId="03CA8071" w14:textId="45072410" w:rsidR="00E95B2B" w:rsidRPr="00D56304" w:rsidRDefault="00E95B2B"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I Responsabili di Servizio/Ufficio sono incaricati di Posizione organizzativa. La pesatura e la valutazione delle performance delle posizioni organizzative è contenuta nel documento consultabile </w:t>
            </w:r>
            <w:hyperlink r:id="rId29" w:history="1">
              <w:r w:rsidRPr="00D56304">
                <w:rPr>
                  <w:color w:val="1F3762"/>
                  <w:w w:val="95"/>
                  <w:sz w:val="18"/>
                  <w:szCs w:val="18"/>
                </w:rPr>
                <w:t>qui</w:t>
              </w:r>
            </w:hyperlink>
            <w:r w:rsidRPr="00D56304">
              <w:rPr>
                <w:rFonts w:ascii="Avenir Next LT Pro" w:hAnsi="Avenir Next LT Pro"/>
                <w:color w:val="1F3762"/>
                <w:w w:val="95"/>
                <w:sz w:val="18"/>
                <w:szCs w:val="18"/>
              </w:rPr>
              <w:t xml:space="preserve">. </w:t>
            </w:r>
          </w:p>
          <w:p w14:paraId="621B46E2" w14:textId="77777777" w:rsidR="001A2600" w:rsidRPr="00D56304" w:rsidRDefault="00EE5584"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I Servizi di Polizia locale e di Custodia Forestale sono gestiti mediante gestione associata con il Comune di Ala, </w:t>
            </w:r>
            <w:r w:rsidR="001A2600" w:rsidRPr="00D56304">
              <w:rPr>
                <w:rFonts w:ascii="Avenir Next LT Pro" w:hAnsi="Avenir Next LT Pro"/>
                <w:color w:val="1F3762"/>
                <w:w w:val="95"/>
                <w:sz w:val="18"/>
                <w:szCs w:val="18"/>
              </w:rPr>
              <w:t xml:space="preserve">individuato nella convenzione quale </w:t>
            </w:r>
            <w:r w:rsidRPr="00D56304">
              <w:rPr>
                <w:rFonts w:ascii="Avenir Next LT Pro" w:hAnsi="Avenir Next LT Pro"/>
                <w:color w:val="1F3762"/>
                <w:w w:val="95"/>
                <w:sz w:val="18"/>
                <w:szCs w:val="18"/>
              </w:rPr>
              <w:t xml:space="preserve">Ente capofila. </w:t>
            </w:r>
          </w:p>
          <w:p w14:paraId="202B70DA" w14:textId="17165063" w:rsidR="00EE5584" w:rsidRPr="00D56304" w:rsidRDefault="00EE5584"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Il personale dei due Servizi associati è assunto dal Comune capofila e pertanto fa parte della dotazione organica</w:t>
            </w:r>
            <w:r w:rsidR="001A2600" w:rsidRPr="00D56304">
              <w:rPr>
                <w:rFonts w:ascii="Avenir Next LT Pro" w:hAnsi="Avenir Next LT Pro"/>
                <w:color w:val="1F3762"/>
                <w:w w:val="95"/>
                <w:sz w:val="18"/>
                <w:szCs w:val="18"/>
              </w:rPr>
              <w:t xml:space="preserve"> dello stesso. </w:t>
            </w:r>
          </w:p>
          <w:p w14:paraId="1CB7D302" w14:textId="420EED36" w:rsidR="00205F4B" w:rsidRPr="00D56304" w:rsidRDefault="00205F4B" w:rsidP="00F023BF">
            <w:pPr>
              <w:pStyle w:val="Sommario1"/>
              <w:ind w:right="274"/>
              <w:jc w:val="both"/>
              <w:rPr>
                <w:rFonts w:ascii="Avenir Next LT Pro" w:hAnsi="Avenir Next LT Pro"/>
                <w:color w:val="1F3762"/>
                <w:w w:val="95"/>
                <w:sz w:val="18"/>
                <w:szCs w:val="18"/>
              </w:rPr>
            </w:pPr>
            <w:r w:rsidRPr="00D56304">
              <w:rPr>
                <w:rFonts w:ascii="Avenir Next LT Pro" w:hAnsi="Avenir Next LT Pro"/>
                <w:color w:val="1F3762"/>
                <w:w w:val="95"/>
                <w:sz w:val="18"/>
                <w:szCs w:val="18"/>
              </w:rPr>
              <w:t xml:space="preserve">Le sfere di attribuzione dei Servizi/Uffici nonché le competenze dei Responsabili sono ben individuate nella sottosezione Performance. </w:t>
            </w:r>
          </w:p>
          <w:p w14:paraId="12F58C18" w14:textId="710C3335" w:rsidR="001A2600" w:rsidRPr="00D56304" w:rsidRDefault="001A2600" w:rsidP="008C3A0A">
            <w:pPr>
              <w:pStyle w:val="Sommario1"/>
              <w:ind w:right="825"/>
              <w:jc w:val="both"/>
              <w:rPr>
                <w:rFonts w:ascii="Avenir Next LT Pro" w:hAnsi="Avenir Next LT Pro"/>
                <w:color w:val="1F3762"/>
                <w:w w:val="95"/>
                <w:sz w:val="18"/>
                <w:szCs w:val="18"/>
              </w:rPr>
            </w:pPr>
          </w:p>
          <w:p w14:paraId="7C1564D2" w14:textId="77777777" w:rsidR="001A2600" w:rsidRDefault="001A2600" w:rsidP="00E07152">
            <w:pPr>
              <w:pStyle w:val="TableParagraph"/>
              <w:ind w:left="108"/>
              <w:jc w:val="both"/>
              <w:rPr>
                <w:rFonts w:ascii="Avenir Next LT Pro" w:hAnsi="Avenir Next LT Pro"/>
                <w:sz w:val="20"/>
                <w:szCs w:val="20"/>
              </w:rPr>
            </w:pPr>
          </w:p>
          <w:p w14:paraId="1027A145" w14:textId="5B629E78" w:rsidR="00EE5584" w:rsidRDefault="00EE5584" w:rsidP="00E07152">
            <w:pPr>
              <w:pStyle w:val="TableParagraph"/>
              <w:ind w:left="108"/>
              <w:jc w:val="both"/>
              <w:rPr>
                <w:rFonts w:ascii="Avenir Next LT Pro" w:hAnsi="Avenir Next LT Pro"/>
                <w:sz w:val="20"/>
                <w:szCs w:val="20"/>
              </w:rPr>
            </w:pPr>
          </w:p>
          <w:p w14:paraId="71664997" w14:textId="77777777" w:rsidR="00EE5584" w:rsidRDefault="00EE5584" w:rsidP="00E07152">
            <w:pPr>
              <w:pStyle w:val="TableParagraph"/>
              <w:ind w:left="108"/>
              <w:jc w:val="both"/>
              <w:rPr>
                <w:rFonts w:ascii="Avenir Next LT Pro" w:hAnsi="Avenir Next LT Pro"/>
                <w:sz w:val="20"/>
                <w:szCs w:val="20"/>
              </w:rPr>
            </w:pPr>
          </w:p>
          <w:p w14:paraId="4599817F" w14:textId="2D09CC64" w:rsidR="008B287E" w:rsidRDefault="008B287E" w:rsidP="00E07152">
            <w:pPr>
              <w:pStyle w:val="TableParagraph"/>
              <w:ind w:left="108"/>
              <w:jc w:val="both"/>
              <w:rPr>
                <w:rFonts w:ascii="Avenir Next LT Pro" w:hAnsi="Avenir Next LT Pro"/>
                <w:sz w:val="20"/>
                <w:szCs w:val="20"/>
              </w:rPr>
            </w:pPr>
          </w:p>
          <w:p w14:paraId="72AB09E2" w14:textId="77777777" w:rsidR="00E07152" w:rsidRPr="00360CF5" w:rsidRDefault="00E07152" w:rsidP="008B287E">
            <w:pPr>
              <w:pStyle w:val="TableParagraph"/>
              <w:ind w:left="108" w:right="-314"/>
              <w:rPr>
                <w:rFonts w:ascii="Avenir Next LT Pro" w:hAnsi="Avenir Next LT Pro"/>
                <w:sz w:val="20"/>
                <w:szCs w:val="20"/>
              </w:rPr>
            </w:pPr>
          </w:p>
          <w:p w14:paraId="36059E31" w14:textId="6F88E1D4" w:rsidR="00260D4D" w:rsidRPr="00360CF5" w:rsidRDefault="00E07152">
            <w:pPr>
              <w:pStyle w:val="TableParagraph"/>
              <w:spacing w:before="1"/>
              <w:rPr>
                <w:rFonts w:ascii="Avenir Next LT Pro" w:hAnsi="Avenir Next LT Pro"/>
                <w:sz w:val="20"/>
                <w:szCs w:val="20"/>
              </w:rPr>
            </w:pPr>
            <w:r>
              <w:rPr>
                <w:rFonts w:ascii="Avenir Next LT Pro" w:hAnsi="Avenir Next LT Pro"/>
                <w:noProof/>
                <w:sz w:val="20"/>
                <w:szCs w:val="20"/>
              </w:rPr>
              <w:lastRenderedPageBreak/>
              <w:drawing>
                <wp:inline distT="0" distB="0" distL="0" distR="0" wp14:anchorId="43DF8356" wp14:editId="6727738D">
                  <wp:extent cx="6498590" cy="8455660"/>
                  <wp:effectExtent l="0" t="0" r="0" b="2540"/>
                  <wp:docPr id="12435262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8590" cy="8455660"/>
                          </a:xfrm>
                          <a:prstGeom prst="rect">
                            <a:avLst/>
                          </a:prstGeom>
                          <a:noFill/>
                        </pic:spPr>
                      </pic:pic>
                    </a:graphicData>
                  </a:graphic>
                </wp:inline>
              </w:drawing>
            </w:r>
          </w:p>
          <w:p w14:paraId="274BCC72" w14:textId="6A4D1AA2" w:rsidR="00260D4D" w:rsidRPr="00360CF5" w:rsidRDefault="00260D4D">
            <w:pPr>
              <w:pStyle w:val="TableParagraph"/>
              <w:ind w:left="108" w:right="124"/>
              <w:rPr>
                <w:rFonts w:ascii="Avenir Next LT Pro" w:hAnsi="Avenir Next LT Pro"/>
                <w:sz w:val="20"/>
                <w:szCs w:val="20"/>
              </w:rPr>
            </w:pPr>
          </w:p>
        </w:tc>
      </w:tr>
    </w:tbl>
    <w:p w14:paraId="6A39522A" w14:textId="77777777" w:rsidR="00260D4D" w:rsidRPr="00360CF5" w:rsidRDefault="00260D4D">
      <w:pPr>
        <w:rPr>
          <w:rFonts w:ascii="Avenir Next LT Pro" w:hAnsi="Avenir Next LT Pro"/>
          <w:sz w:val="20"/>
          <w:szCs w:val="20"/>
        </w:rPr>
        <w:sectPr w:rsidR="00260D4D" w:rsidRPr="00360CF5" w:rsidSect="003E69AD">
          <w:pgSz w:w="11906" w:h="16838" w:code="9"/>
          <w:pgMar w:top="800" w:right="280" w:bottom="280" w:left="600" w:header="720" w:footer="720" w:gutter="0"/>
          <w:cols w:space="720"/>
          <w:docGrid w:linePitch="299"/>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1"/>
      </w:tblGrid>
      <w:tr w:rsidR="00260D4D" w:rsidRPr="00360CF5" w14:paraId="515E75F0" w14:textId="77777777" w:rsidTr="007A26F0">
        <w:trPr>
          <w:trHeight w:val="760"/>
        </w:trPr>
        <w:tc>
          <w:tcPr>
            <w:tcW w:w="10231" w:type="dxa"/>
            <w:shd w:val="clear" w:color="auto" w:fill="B4C5E7"/>
          </w:tcPr>
          <w:p w14:paraId="31D339F9" w14:textId="77777777" w:rsidR="00260D4D" w:rsidRDefault="00860B53" w:rsidP="00C2413D">
            <w:pPr>
              <w:spacing w:before="229"/>
              <w:rPr>
                <w:rFonts w:ascii="Avenir Next LT Pro" w:hAnsi="Avenir Next LT Pro"/>
                <w:color w:val="2E5395"/>
                <w:w w:val="95"/>
                <w:sz w:val="20"/>
                <w:szCs w:val="20"/>
              </w:rPr>
            </w:pPr>
            <w:bookmarkStart w:id="18" w:name="_bookmark42"/>
            <w:bookmarkEnd w:id="18"/>
            <w:r>
              <w:rPr>
                <w:rFonts w:ascii="Avenir Next LT Pro" w:hAnsi="Avenir Next LT Pro"/>
                <w:sz w:val="20"/>
                <w:szCs w:val="20"/>
              </w:rPr>
              <w:lastRenderedPageBreak/>
              <w:tab/>
            </w:r>
            <w:bookmarkStart w:id="19" w:name="_bookmark43"/>
            <w:bookmarkEnd w:id="19"/>
            <w:r w:rsidR="00847ABB" w:rsidRPr="00C2413D">
              <w:rPr>
                <w:color w:val="2E5395"/>
                <w:w w:val="95"/>
                <w:sz w:val="26"/>
              </w:rPr>
              <w:t>3.2 – Sottosezione – ORGANIZZAZIONE DEL LAVORO AGILE</w:t>
            </w:r>
            <w:r w:rsidR="000F1CB7">
              <w:rPr>
                <w:rFonts w:ascii="Avenir Next LT Pro" w:hAnsi="Avenir Next LT Pro"/>
                <w:color w:val="2E5395"/>
                <w:w w:val="95"/>
                <w:sz w:val="20"/>
                <w:szCs w:val="20"/>
              </w:rPr>
              <w:t xml:space="preserve"> </w:t>
            </w:r>
          </w:p>
          <w:p w14:paraId="66AE8CDA" w14:textId="352F05DF" w:rsidR="000F1CB7" w:rsidRPr="00360CF5" w:rsidRDefault="000F1CB7" w:rsidP="00E801FB">
            <w:pPr>
              <w:pStyle w:val="TableParagraph"/>
              <w:spacing w:before="120"/>
              <w:ind w:left="873"/>
              <w:rPr>
                <w:rFonts w:ascii="Avenir Next LT Pro" w:hAnsi="Avenir Next LT Pro"/>
                <w:sz w:val="20"/>
                <w:szCs w:val="20"/>
              </w:rPr>
            </w:pPr>
            <w:r>
              <w:rPr>
                <w:rFonts w:ascii="Avenir Next LT Pro" w:hAnsi="Avenir Next LT Pro"/>
                <w:color w:val="2E5395"/>
                <w:w w:val="95"/>
                <w:sz w:val="20"/>
                <w:szCs w:val="20"/>
              </w:rPr>
              <w:t>Reingegnerizzazione dei processi di lavoro</w:t>
            </w:r>
            <w:r w:rsidR="00E801FB">
              <w:rPr>
                <w:rFonts w:ascii="Avenir Next LT Pro" w:hAnsi="Avenir Next LT Pro"/>
                <w:color w:val="2E5395"/>
                <w:w w:val="95"/>
                <w:sz w:val="20"/>
                <w:szCs w:val="20"/>
              </w:rPr>
              <w:t>, semplificazione</w:t>
            </w:r>
            <w:r w:rsidR="00C2413D">
              <w:rPr>
                <w:rFonts w:ascii="Avenir Next LT Pro" w:hAnsi="Avenir Next LT Pro"/>
                <w:color w:val="2E5395"/>
                <w:w w:val="95"/>
                <w:sz w:val="20"/>
                <w:szCs w:val="20"/>
              </w:rPr>
              <w:t xml:space="preserve">, </w:t>
            </w:r>
            <w:r w:rsidR="00E801FB">
              <w:rPr>
                <w:rFonts w:ascii="Avenir Next LT Pro" w:hAnsi="Avenir Next LT Pro"/>
                <w:color w:val="2E5395"/>
                <w:w w:val="95"/>
                <w:sz w:val="20"/>
                <w:szCs w:val="20"/>
              </w:rPr>
              <w:t>pari opportunità</w:t>
            </w:r>
            <w:r w:rsidR="00C2413D">
              <w:rPr>
                <w:rFonts w:ascii="Avenir Next LT Pro" w:hAnsi="Avenir Next LT Pro"/>
                <w:color w:val="2E5395"/>
                <w:w w:val="95"/>
                <w:sz w:val="20"/>
                <w:szCs w:val="20"/>
              </w:rPr>
              <w:t xml:space="preserve"> ed equilibrio di genere </w:t>
            </w:r>
          </w:p>
        </w:tc>
      </w:tr>
      <w:tr w:rsidR="00260D4D" w:rsidRPr="00360CF5" w14:paraId="74246164" w14:textId="77777777" w:rsidTr="0009350E">
        <w:trPr>
          <w:trHeight w:val="11039"/>
        </w:trPr>
        <w:tc>
          <w:tcPr>
            <w:tcW w:w="10231" w:type="dxa"/>
          </w:tcPr>
          <w:p w14:paraId="4F770914" w14:textId="75173B6E" w:rsidR="008815AC" w:rsidRPr="007A26F0" w:rsidRDefault="00C2413D" w:rsidP="00C2413D">
            <w:pPr>
              <w:pStyle w:val="Sommario1"/>
              <w:ind w:left="0" w:right="274"/>
              <w:jc w:val="both"/>
              <w:rPr>
                <w:rFonts w:ascii="Avenir Next LT Pro" w:hAnsi="Avenir Next LT Pro"/>
                <w:b/>
                <w:bCs/>
                <w:color w:val="1F3762"/>
                <w:w w:val="95"/>
                <w:sz w:val="18"/>
                <w:szCs w:val="18"/>
              </w:rPr>
            </w:pPr>
            <w:r w:rsidRPr="007A26F0">
              <w:rPr>
                <w:rFonts w:ascii="Avenir Next LT Pro" w:hAnsi="Avenir Next LT Pro"/>
                <w:b/>
                <w:bCs/>
                <w:color w:val="1F3762"/>
                <w:w w:val="95"/>
                <w:sz w:val="18"/>
                <w:szCs w:val="18"/>
              </w:rPr>
              <w:t xml:space="preserve">      </w:t>
            </w:r>
            <w:r w:rsidR="008815AC" w:rsidRPr="007A26F0">
              <w:rPr>
                <w:rFonts w:ascii="Avenir Next LT Pro" w:hAnsi="Avenir Next LT Pro"/>
                <w:b/>
                <w:bCs/>
                <w:color w:val="1F3762"/>
                <w:w w:val="95"/>
                <w:sz w:val="18"/>
                <w:szCs w:val="18"/>
              </w:rPr>
              <w:t>Premessa</w:t>
            </w:r>
          </w:p>
          <w:p w14:paraId="6DC78EE4" w14:textId="5C3745A1" w:rsidR="0050333C" w:rsidRPr="007A26F0" w:rsidRDefault="0050333C" w:rsidP="0050333C">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Il rientro al lavoro</w:t>
            </w:r>
            <w:r w:rsidR="008815AC"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dopo la pandemia</w:t>
            </w:r>
            <w:r w:rsidR="008815AC"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necessita di un cambio del modello e dell’organizzazione e gestione del lavoro</w:t>
            </w:r>
            <w:r w:rsidR="00BD068B"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 xml:space="preserve">in cui la prestazione lavorativa si svolge in parte sul luogo di lavoro e in parte </w:t>
            </w:r>
            <w:r w:rsidR="00BD068B" w:rsidRPr="007A26F0">
              <w:rPr>
                <w:rFonts w:ascii="Avenir Next LT Pro" w:hAnsi="Avenir Next LT Pro"/>
                <w:color w:val="1F3762"/>
                <w:w w:val="95"/>
                <w:sz w:val="18"/>
                <w:szCs w:val="18"/>
              </w:rPr>
              <w:t xml:space="preserve">a distanza. </w:t>
            </w:r>
          </w:p>
          <w:p w14:paraId="1BC1A3E3" w14:textId="77777777" w:rsidR="0050333C" w:rsidRPr="007A26F0" w:rsidRDefault="0050333C" w:rsidP="0050333C">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Dicastero del lavoro, già nel POLA presentato nel 2021, ha gettato le basi per una nuova organizzazione del lavoro sempre più orientata all’alternanza tra lavoro in sede e lavoro a distanza, anticipando l’ultima normativa di settore, includendo la messa a disposizione di strumenti di </w:t>
            </w:r>
            <w:r w:rsidRPr="007A26F0">
              <w:rPr>
                <w:rFonts w:ascii="Avenir Next LT Pro" w:hAnsi="Avenir Next LT Pro"/>
                <w:i/>
                <w:iCs/>
                <w:color w:val="1F3762"/>
                <w:w w:val="95"/>
                <w:sz w:val="18"/>
                <w:szCs w:val="18"/>
              </w:rPr>
              <w:t>social collaboration</w:t>
            </w:r>
            <w:r w:rsidRPr="007A26F0">
              <w:rPr>
                <w:rFonts w:ascii="Avenir Next LT Pro" w:hAnsi="Avenir Next LT Pro"/>
                <w:color w:val="1F3762"/>
                <w:w w:val="95"/>
                <w:sz w:val="18"/>
                <w:szCs w:val="18"/>
              </w:rPr>
              <w:t xml:space="preserve"> e l’accesso alle informazioni e applicazioni detenute in cloud.</w:t>
            </w:r>
          </w:p>
          <w:p w14:paraId="089A8C2A" w14:textId="2A81094A" w:rsidR="0050333C" w:rsidRPr="007A26F0" w:rsidRDefault="0050333C" w:rsidP="0050333C">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Questi elementi </w:t>
            </w:r>
            <w:r w:rsidR="008815AC" w:rsidRPr="007A26F0">
              <w:rPr>
                <w:rFonts w:ascii="Avenir Next LT Pro" w:hAnsi="Avenir Next LT Pro"/>
                <w:color w:val="1F3762"/>
                <w:w w:val="95"/>
                <w:sz w:val="18"/>
                <w:szCs w:val="18"/>
              </w:rPr>
              <w:t>devono essere</w:t>
            </w:r>
            <w:r w:rsidRPr="007A26F0">
              <w:rPr>
                <w:rFonts w:ascii="Avenir Next LT Pro" w:hAnsi="Avenir Next LT Pro"/>
                <w:color w:val="1F3762"/>
                <w:w w:val="95"/>
                <w:sz w:val="18"/>
                <w:szCs w:val="18"/>
              </w:rPr>
              <w:t xml:space="preserve"> regolati anche </w:t>
            </w:r>
            <w:r w:rsidR="008815AC" w:rsidRPr="007A26F0">
              <w:rPr>
                <w:rFonts w:ascii="Avenir Next LT Pro" w:hAnsi="Avenir Next LT Pro"/>
                <w:color w:val="1F3762"/>
                <w:w w:val="95"/>
                <w:sz w:val="18"/>
                <w:szCs w:val="18"/>
              </w:rPr>
              <w:t>nel rispetto dell</w:t>
            </w:r>
            <w:r w:rsidRPr="007A26F0">
              <w:rPr>
                <w:rFonts w:ascii="Avenir Next LT Pro" w:hAnsi="Avenir Next LT Pro"/>
                <w:color w:val="1F3762"/>
                <w:w w:val="95"/>
                <w:sz w:val="18"/>
                <w:szCs w:val="18"/>
              </w:rPr>
              <w:t>e direttive del</w:t>
            </w:r>
            <w:r w:rsidR="008815AC" w:rsidRPr="007A26F0">
              <w:rPr>
                <w:rFonts w:ascii="Avenir Next LT Pro" w:hAnsi="Avenir Next LT Pro"/>
                <w:color w:val="1F3762"/>
                <w:w w:val="95"/>
                <w:sz w:val="18"/>
                <w:szCs w:val="18"/>
              </w:rPr>
              <w:t xml:space="preserve">l’Accordo per la disciplina del lavoro agile per il personale del Comparto Autonomie locali – area non dirigenziale sottoscritto in data 21.09.2021 nonché </w:t>
            </w:r>
            <w:r w:rsidRPr="007A26F0">
              <w:rPr>
                <w:rFonts w:ascii="Avenir Next LT Pro" w:hAnsi="Avenir Next LT Pro"/>
                <w:color w:val="1F3762"/>
                <w:w w:val="95"/>
                <w:sz w:val="18"/>
                <w:szCs w:val="18"/>
              </w:rPr>
              <w:t xml:space="preserve">declinati e condivisi in regole operative con le </w:t>
            </w:r>
            <w:r w:rsidR="008815AC" w:rsidRPr="007A26F0">
              <w:rPr>
                <w:rFonts w:ascii="Avenir Next LT Pro" w:hAnsi="Avenir Next LT Pro"/>
                <w:color w:val="1F3762"/>
                <w:w w:val="95"/>
                <w:sz w:val="18"/>
                <w:szCs w:val="18"/>
              </w:rPr>
              <w:t>Organizzazioni sindacali</w:t>
            </w:r>
            <w:r w:rsidRPr="007A26F0">
              <w:rPr>
                <w:rFonts w:ascii="Avenir Next LT Pro" w:hAnsi="Avenir Next LT Pro"/>
                <w:color w:val="1F3762"/>
                <w:w w:val="95"/>
                <w:sz w:val="18"/>
                <w:szCs w:val="18"/>
              </w:rPr>
              <w:t xml:space="preserve"> e supportati da determinati strumenti.</w:t>
            </w:r>
          </w:p>
          <w:p w14:paraId="2F2B71EE" w14:textId="43B2BCC4" w:rsidR="008815AC" w:rsidRPr="007A26F0" w:rsidRDefault="008815AC" w:rsidP="0050333C">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modello organizzativo che contempla il lavoro agile facilita il conseguimento degli obiettivi previsti dal D.L. n.80/2021 in termini di reingegnerizzazione dei processi, accessibilità fisica e digitale ai servizi resi dal Comune, nonché parità ed equilibrio di genere. </w:t>
            </w:r>
          </w:p>
          <w:p w14:paraId="6E70B232" w14:textId="17A92521" w:rsidR="0050333C" w:rsidRPr="007A26F0" w:rsidRDefault="00A45A7E" w:rsidP="00A45A7E">
            <w:pPr>
              <w:pStyle w:val="Titolo5"/>
              <w:keepNext w:val="0"/>
              <w:keepLines w:val="0"/>
              <w:tabs>
                <w:tab w:val="left" w:pos="1000"/>
              </w:tabs>
              <w:spacing w:before="119"/>
              <w:jc w:val="both"/>
              <w:rPr>
                <w:rFonts w:ascii="Avenir Next LT Pro" w:eastAsia="Tahoma" w:hAnsi="Avenir Next LT Pro" w:cs="Tahoma"/>
                <w:b/>
                <w:bCs/>
                <w:color w:val="1F3762"/>
                <w:w w:val="95"/>
                <w:sz w:val="18"/>
                <w:szCs w:val="18"/>
              </w:rPr>
            </w:pPr>
            <w:bookmarkStart w:id="20" w:name="3.2.1_Condizionalità_e_i_fattori_abilita"/>
            <w:bookmarkEnd w:id="20"/>
            <w:r w:rsidRPr="007A26F0">
              <w:rPr>
                <w:rFonts w:ascii="Avenir Next LT Pro" w:eastAsia="Tahoma" w:hAnsi="Avenir Next LT Pro" w:cs="Tahoma"/>
                <w:b/>
                <w:bCs/>
                <w:color w:val="1F3762"/>
                <w:w w:val="95"/>
                <w:sz w:val="18"/>
                <w:szCs w:val="18"/>
              </w:rPr>
              <w:t xml:space="preserve">       </w:t>
            </w:r>
            <w:r w:rsidR="0050333C" w:rsidRPr="007A26F0">
              <w:rPr>
                <w:rFonts w:ascii="Avenir Next LT Pro" w:eastAsia="Tahoma" w:hAnsi="Avenir Next LT Pro" w:cs="Tahoma"/>
                <w:b/>
                <w:bCs/>
                <w:color w:val="1F3762"/>
                <w:w w:val="95"/>
                <w:sz w:val="18"/>
                <w:szCs w:val="18"/>
              </w:rPr>
              <w:t>Condizionalità e i fattori abilitanti</w:t>
            </w:r>
          </w:p>
          <w:p w14:paraId="74712391" w14:textId="03AB35B2" w:rsidR="0050333C" w:rsidRPr="007A26F0" w:rsidRDefault="0050333C" w:rsidP="0050333C">
            <w:pPr>
              <w:spacing w:before="120" w:line="276" w:lineRule="auto"/>
              <w:ind w:left="279"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Per condizioni abilitanti, secondo le LINEE GUIDA SUL PIANO ORGANIZZATIVO DEL LAVORO AGILE (POLA) E INDICATORI DI PERFORMANCE (</w:t>
            </w:r>
            <w:r w:rsidR="008815AC" w:rsidRPr="007A26F0">
              <w:rPr>
                <w:rFonts w:ascii="Avenir Next LT Pro" w:hAnsi="Avenir Next LT Pro"/>
                <w:color w:val="1F3762"/>
                <w:w w:val="95"/>
                <w:sz w:val="18"/>
                <w:szCs w:val="18"/>
              </w:rPr>
              <w:t>a</w:t>
            </w:r>
            <w:r w:rsidRPr="007A26F0">
              <w:rPr>
                <w:rFonts w:ascii="Avenir Next LT Pro" w:hAnsi="Avenir Next LT Pro"/>
                <w:color w:val="1F3762"/>
                <w:w w:val="95"/>
                <w:sz w:val="18"/>
                <w:szCs w:val="18"/>
              </w:rPr>
              <w:t>rt. 14, comma 1, legge 7 agosto 2015, n. 124, come modificato all’articolo 263, comma 4-bis, del decreto legge 19 maggio 2020, n. 34, convertito</w:t>
            </w:r>
            <w:r w:rsidR="008815AC"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con modificazioni</w:t>
            </w:r>
            <w:r w:rsidR="008815AC" w:rsidRPr="007A26F0">
              <w:rPr>
                <w:rFonts w:ascii="Avenir Next LT Pro" w:hAnsi="Avenir Next LT Pro"/>
                <w:color w:val="1F3762"/>
                <w:w w:val="95"/>
                <w:sz w:val="18"/>
                <w:szCs w:val="18"/>
              </w:rPr>
              <w:t xml:space="preserve"> nella</w:t>
            </w:r>
            <w:r w:rsidRPr="007A26F0">
              <w:rPr>
                <w:rFonts w:ascii="Avenir Next LT Pro" w:hAnsi="Avenir Next LT Pro"/>
                <w:color w:val="1F3762"/>
                <w:w w:val="95"/>
                <w:sz w:val="18"/>
                <w:szCs w:val="18"/>
              </w:rPr>
              <w:t xml:space="preserve"> legge 17 luglio 2020, n. 77) si intendono i presupposti che aumentano la probabilità di successo di una determinata misura organizzativa</w:t>
            </w:r>
            <w:r w:rsidR="008815AC" w:rsidRPr="007A26F0">
              <w:rPr>
                <w:rFonts w:ascii="Avenir Next LT Pro" w:hAnsi="Avenir Next LT Pro"/>
                <w:color w:val="1F3762"/>
                <w:w w:val="95"/>
                <w:sz w:val="18"/>
                <w:szCs w:val="18"/>
              </w:rPr>
              <w:t xml:space="preserve">. </w:t>
            </w:r>
          </w:p>
          <w:p w14:paraId="336E782C" w14:textId="3F32C249" w:rsidR="0050333C" w:rsidRPr="007A26F0" w:rsidRDefault="0050333C" w:rsidP="0050333C">
            <w:pPr>
              <w:spacing w:before="120" w:line="276" w:lineRule="auto"/>
              <w:ind w:left="279"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Nel caso del lavoro agile occorre innanzitutto menzionare un presupposto generale e imprescindibile, ossia l’orientamento dell’amministrazione ai risultati nella gestione delle risorse umane. Altri fattori fanno riferimento ai livelli di stato delle risorse o livelli di salute dell’ente funzionali all’implementazione del lavoro agile. Si tratta di fattori abilitanti del processo di cambiamento che l’amministrazione dovrebbe misurare prima dell’implementazione della policy e sui quali dovrebbe incidere in itinere o a posteriori, tramite opportune leve di miglioramento, al fine di garantire il raggiungimento di livelli standard ritenuti soddisfacenti</w:t>
            </w:r>
            <w:r w:rsidR="008815AC" w:rsidRPr="007A26F0">
              <w:rPr>
                <w:rFonts w:ascii="Avenir Next LT Pro" w:hAnsi="Avenir Next LT Pro"/>
                <w:color w:val="1F3762"/>
                <w:w w:val="95"/>
                <w:sz w:val="18"/>
                <w:szCs w:val="18"/>
              </w:rPr>
              <w:t xml:space="preserve">. </w:t>
            </w:r>
          </w:p>
          <w:p w14:paraId="30050B9F" w14:textId="3E202648" w:rsidR="0050333C" w:rsidRPr="007A26F0" w:rsidRDefault="0050333C" w:rsidP="0050333C">
            <w:pPr>
              <w:pStyle w:val="Corpotesto"/>
              <w:spacing w:before="119" w:line="276" w:lineRule="auto"/>
              <w:ind w:left="279"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La pratica del lavoro agile prima e durante l’emergenza, ha da un lato</w:t>
            </w:r>
            <w:r w:rsidR="008815AC"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consentito la realizzazione di importanti risultati ma anche evidenziato criticità e quindi la necessità di investire rapidamente sui cosiddetti fattori abilitanti del lavoro agile quali:</w:t>
            </w:r>
          </w:p>
          <w:p w14:paraId="4C9BB238" w14:textId="06CE514A" w:rsidR="0050333C" w:rsidRPr="007A26F0" w:rsidRDefault="0050333C" w:rsidP="005277B4">
            <w:pPr>
              <w:pStyle w:val="Paragrafoelenco"/>
              <w:numPr>
                <w:ilvl w:val="0"/>
                <w:numId w:val="35"/>
              </w:numPr>
              <w:tabs>
                <w:tab w:val="left" w:pos="639"/>
                <w:tab w:val="left" w:pos="640"/>
              </w:tabs>
              <w:spacing w:before="119"/>
              <w:rPr>
                <w:rFonts w:ascii="Avenir Next LT Pro" w:hAnsi="Avenir Next LT Pro"/>
                <w:color w:val="1F3762"/>
                <w:w w:val="95"/>
                <w:sz w:val="18"/>
                <w:szCs w:val="18"/>
              </w:rPr>
            </w:pPr>
            <w:r w:rsidRPr="007A26F0">
              <w:rPr>
                <w:rFonts w:ascii="Avenir Next LT Pro" w:hAnsi="Avenir Next LT Pro"/>
                <w:color w:val="1F3762"/>
                <w:w w:val="95"/>
                <w:sz w:val="18"/>
                <w:szCs w:val="18"/>
              </w:rPr>
              <w:t>Misure organizzative</w:t>
            </w:r>
          </w:p>
          <w:p w14:paraId="0C10F7EC" w14:textId="12240601" w:rsidR="0050333C" w:rsidRPr="007A26F0" w:rsidRDefault="0050333C" w:rsidP="005277B4">
            <w:pPr>
              <w:pStyle w:val="Paragrafoelenco"/>
              <w:numPr>
                <w:ilvl w:val="0"/>
                <w:numId w:val="35"/>
              </w:numPr>
              <w:tabs>
                <w:tab w:val="left" w:pos="639"/>
                <w:tab w:val="left" w:pos="640"/>
              </w:tabs>
              <w:spacing w:before="21"/>
              <w:rPr>
                <w:rFonts w:ascii="Avenir Next LT Pro" w:hAnsi="Avenir Next LT Pro"/>
                <w:color w:val="1F3762"/>
                <w:w w:val="95"/>
                <w:sz w:val="18"/>
                <w:szCs w:val="18"/>
              </w:rPr>
            </w:pPr>
            <w:r w:rsidRPr="007A26F0">
              <w:rPr>
                <w:rFonts w:ascii="Avenir Next LT Pro" w:hAnsi="Avenir Next LT Pro"/>
                <w:color w:val="1F3762"/>
                <w:w w:val="95"/>
                <w:sz w:val="18"/>
                <w:szCs w:val="18"/>
              </w:rPr>
              <w:t>Piattaforme tecnologiche</w:t>
            </w:r>
          </w:p>
          <w:p w14:paraId="0203C997" w14:textId="0B070F8F" w:rsidR="0050333C" w:rsidRPr="007A26F0" w:rsidRDefault="0050333C" w:rsidP="005277B4">
            <w:pPr>
              <w:pStyle w:val="Paragrafoelenco"/>
              <w:numPr>
                <w:ilvl w:val="0"/>
                <w:numId w:val="35"/>
              </w:numPr>
              <w:tabs>
                <w:tab w:val="left" w:pos="639"/>
                <w:tab w:val="left" w:pos="640"/>
              </w:tabs>
              <w:spacing w:before="22"/>
              <w:rPr>
                <w:rFonts w:ascii="Avenir Next LT Pro" w:hAnsi="Avenir Next LT Pro"/>
                <w:color w:val="1F3762"/>
                <w:w w:val="95"/>
                <w:sz w:val="18"/>
                <w:szCs w:val="18"/>
              </w:rPr>
            </w:pPr>
            <w:r w:rsidRPr="007A26F0">
              <w:rPr>
                <w:rFonts w:ascii="Avenir Next LT Pro" w:hAnsi="Avenir Next LT Pro"/>
                <w:color w:val="1F3762"/>
                <w:w w:val="95"/>
                <w:sz w:val="18"/>
                <w:szCs w:val="18"/>
              </w:rPr>
              <w:t>Competenze professionali</w:t>
            </w:r>
          </w:p>
          <w:p w14:paraId="665969D0" w14:textId="77777777" w:rsidR="0050333C" w:rsidRPr="007A26F0" w:rsidRDefault="0050333C" w:rsidP="0050333C">
            <w:pPr>
              <w:pStyle w:val="Corpotesto"/>
              <w:spacing w:before="142" w:line="276" w:lineRule="auto"/>
              <w:ind w:left="279" w:right="279"/>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con l’obiettivo di rafforzare e adeguare le dotazioni informatiche ed i sistemi informativi in uso, per supportare il lavoro da remoto; rivedere il contesto organizzativo alfine di promuovere la reingegnerizzazione e la digitalizzazione dei processi e dei servizi e la dematerializzazione della documentazione tesa alla semplificazione operativa nonché sviluppare le competenze digitali di base del personale per poter realizzare efficacemente ed efficientemente le proprie attività da remoto.</w:t>
            </w:r>
          </w:p>
          <w:p w14:paraId="600181B4" w14:textId="77777777" w:rsidR="0050333C" w:rsidRPr="007A26F0" w:rsidRDefault="0050333C" w:rsidP="0050333C">
            <w:pPr>
              <w:pStyle w:val="Corpotesto"/>
              <w:spacing w:before="120" w:line="276" w:lineRule="auto"/>
              <w:ind w:left="279" w:right="277"/>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Il ricorso alle nuove modalità di lavoro ibrido si basa su una serie di considerazioni preliminari, già analizzate nella redazione del POLA 2020-2022, che possono essere ulteriormente portate avanti con lo sviluppo della tecnologia e di nuove soluzioni organizzative:</w:t>
            </w:r>
          </w:p>
          <w:p w14:paraId="06CC9D04" w14:textId="77777777" w:rsidR="00BD2645" w:rsidRPr="007A26F0" w:rsidRDefault="0050333C" w:rsidP="005277B4">
            <w:pPr>
              <w:pStyle w:val="Paragrafoelenco"/>
              <w:numPr>
                <w:ilvl w:val="0"/>
                <w:numId w:val="35"/>
              </w:numPr>
              <w:tabs>
                <w:tab w:val="left" w:pos="736"/>
              </w:tabs>
              <w:spacing w:before="119" w:line="276" w:lineRule="auto"/>
              <w:ind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Lavoro a distanza: deve consentire all’amministrazione di avere, da un lato, un aumento della produttività e, dall’altro, un aumento nella soddisfazione dei dipendenti grazie ad un efficace equilibrio tra vita professionale e vita privata;</w:t>
            </w:r>
          </w:p>
          <w:p w14:paraId="0EE09B74" w14:textId="77777777" w:rsidR="00BD2645" w:rsidRPr="007A26F0" w:rsidRDefault="00E801FB" w:rsidP="005277B4">
            <w:pPr>
              <w:pStyle w:val="Paragrafoelenco"/>
              <w:numPr>
                <w:ilvl w:val="0"/>
                <w:numId w:val="35"/>
              </w:numPr>
              <w:tabs>
                <w:tab w:val="left" w:pos="736"/>
              </w:tabs>
              <w:spacing w:before="119" w:line="276" w:lineRule="auto"/>
              <w:ind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Alternanza: l’alternanza tra il lavoro da remoto e il lavoro in presenza permette al personale di sentirsi coinvolto ed impegnato nelle diverse mansioni, avendo la possibilità di gestire più efficientemente il lavoro in autonomia e il lavoro con il resto del </w:t>
            </w:r>
            <w:r w:rsidRPr="007A26F0">
              <w:rPr>
                <w:rFonts w:ascii="Avenir Next LT Pro" w:hAnsi="Avenir Next LT Pro"/>
                <w:i/>
                <w:iCs/>
                <w:color w:val="1F3762"/>
                <w:w w:val="95"/>
                <w:sz w:val="18"/>
                <w:szCs w:val="18"/>
              </w:rPr>
              <w:t>team</w:t>
            </w:r>
            <w:r w:rsidRPr="007A26F0">
              <w:rPr>
                <w:rFonts w:ascii="Avenir Next LT Pro" w:hAnsi="Avenir Next LT Pro"/>
                <w:color w:val="1F3762"/>
                <w:w w:val="95"/>
                <w:sz w:val="18"/>
                <w:szCs w:val="18"/>
              </w:rPr>
              <w:t>. In questo modo si superano le criticità relative al senso di isolamento e di allontanamento dal gruppo di lavoro;</w:t>
            </w:r>
          </w:p>
          <w:p w14:paraId="6B17FF22" w14:textId="77777777" w:rsidR="00BD2645" w:rsidRPr="007A26F0" w:rsidRDefault="00E801FB" w:rsidP="005277B4">
            <w:pPr>
              <w:pStyle w:val="Paragrafoelenco"/>
              <w:numPr>
                <w:ilvl w:val="0"/>
                <w:numId w:val="35"/>
              </w:numPr>
              <w:tabs>
                <w:tab w:val="left" w:pos="736"/>
              </w:tabs>
              <w:spacing w:before="119" w:line="276" w:lineRule="auto"/>
              <w:ind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Reti e connessioni: è necessario garantire una corretta esecuzione delle mansioni dei lavoratori da remoto;</w:t>
            </w:r>
          </w:p>
          <w:p w14:paraId="08164482" w14:textId="1FF73E26" w:rsidR="00E801FB" w:rsidRPr="007A26F0" w:rsidRDefault="00E801FB" w:rsidP="005277B4">
            <w:pPr>
              <w:pStyle w:val="Paragrafoelenco"/>
              <w:numPr>
                <w:ilvl w:val="0"/>
                <w:numId w:val="35"/>
              </w:numPr>
              <w:tabs>
                <w:tab w:val="left" w:pos="736"/>
              </w:tabs>
              <w:spacing w:before="119" w:line="276" w:lineRule="auto"/>
              <w:ind w:right="278"/>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Strumenti digitali: volti ad assicurare collaborazione, condivisione e comunicazione fra le persone a distanza. È opportuno promuovere l’utilizzo di tutte le funzionalità di tali strumenti in modo da massimizzarne l’efficacia.</w:t>
            </w:r>
          </w:p>
          <w:p w14:paraId="4239669D" w14:textId="6A746574" w:rsidR="00E801FB" w:rsidRPr="007A26F0" w:rsidRDefault="00E801FB"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È in questo quadro che si</w:t>
            </w:r>
            <w:r w:rsidR="00BD2645" w:rsidRPr="007A26F0">
              <w:rPr>
                <w:rFonts w:ascii="Avenir Next LT Pro" w:hAnsi="Avenir Next LT Pro"/>
                <w:color w:val="1F3762"/>
                <w:w w:val="95"/>
                <w:sz w:val="18"/>
                <w:szCs w:val="18"/>
              </w:rPr>
              <w:t xml:space="preserve"> può muovere con gradualità </w:t>
            </w:r>
            <w:r w:rsidRPr="007A26F0">
              <w:rPr>
                <w:rFonts w:ascii="Avenir Next LT Pro" w:hAnsi="Avenir Next LT Pro"/>
                <w:color w:val="1F3762"/>
                <w:w w:val="95"/>
                <w:sz w:val="18"/>
                <w:szCs w:val="18"/>
              </w:rPr>
              <w:t xml:space="preserve">l’azione del </w:t>
            </w:r>
            <w:r w:rsidR="00BD2645" w:rsidRPr="007A26F0">
              <w:rPr>
                <w:rFonts w:ascii="Avenir Next LT Pro" w:hAnsi="Avenir Next LT Pro"/>
                <w:color w:val="1F3762"/>
                <w:w w:val="95"/>
                <w:sz w:val="18"/>
                <w:szCs w:val="18"/>
              </w:rPr>
              <w:t>Comune di Avio</w:t>
            </w:r>
            <w:r w:rsidRPr="007A26F0">
              <w:rPr>
                <w:rFonts w:ascii="Avenir Next LT Pro" w:hAnsi="Avenir Next LT Pro"/>
                <w:color w:val="1F3762"/>
                <w:w w:val="95"/>
                <w:sz w:val="18"/>
                <w:szCs w:val="18"/>
              </w:rPr>
              <w:t>, mettendo al centro delle nuove soluzioni organizzative l’innovazione tecnologica, i cui punti rilevanti s</w:t>
            </w:r>
            <w:r w:rsidR="00BD2645" w:rsidRPr="007A26F0">
              <w:rPr>
                <w:rFonts w:ascii="Avenir Next LT Pro" w:hAnsi="Avenir Next LT Pro"/>
                <w:color w:val="1F3762"/>
                <w:w w:val="95"/>
                <w:sz w:val="18"/>
                <w:szCs w:val="18"/>
              </w:rPr>
              <w:t>ono</w:t>
            </w:r>
            <w:r w:rsidRPr="007A26F0">
              <w:rPr>
                <w:rFonts w:ascii="Avenir Next LT Pro" w:hAnsi="Avenir Next LT Pro"/>
                <w:color w:val="1F3762"/>
                <w:w w:val="95"/>
                <w:sz w:val="18"/>
                <w:szCs w:val="18"/>
              </w:rPr>
              <w:t>:</w:t>
            </w:r>
          </w:p>
          <w:p w14:paraId="6B3BC212" w14:textId="77777777" w:rsidR="00BD2645"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r</w:t>
            </w:r>
            <w:r w:rsidR="00E801FB" w:rsidRPr="007A26F0">
              <w:rPr>
                <w:rFonts w:ascii="Avenir Next LT Pro" w:hAnsi="Avenir Next LT Pro"/>
                <w:color w:val="1F3762"/>
                <w:w w:val="95"/>
                <w:sz w:val="18"/>
                <w:szCs w:val="18"/>
              </w:rPr>
              <w:t>afforzare le competenze digitali abilitanti alle nuove modalità di lavoro</w:t>
            </w:r>
            <w:r w:rsidRPr="007A26F0">
              <w:rPr>
                <w:rFonts w:ascii="Avenir Next LT Pro" w:hAnsi="Avenir Next LT Pro"/>
                <w:color w:val="1F3762"/>
                <w:w w:val="95"/>
                <w:sz w:val="18"/>
                <w:szCs w:val="18"/>
              </w:rPr>
              <w:t xml:space="preserve">; </w:t>
            </w:r>
          </w:p>
          <w:p w14:paraId="4F650B83" w14:textId="77777777" w:rsidR="00BD2645"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p</w:t>
            </w:r>
            <w:r w:rsidR="00E801FB" w:rsidRPr="007A26F0">
              <w:rPr>
                <w:rFonts w:ascii="Avenir Next LT Pro" w:hAnsi="Avenir Next LT Pro"/>
                <w:color w:val="1F3762"/>
                <w:w w:val="95"/>
                <w:sz w:val="18"/>
                <w:szCs w:val="18"/>
              </w:rPr>
              <w:t>romuovere l’utilizzo degli strumenti di collaborazione digitale e la loro efficacia;</w:t>
            </w:r>
          </w:p>
          <w:p w14:paraId="52299353" w14:textId="77777777" w:rsidR="00BD2645"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lastRenderedPageBreak/>
              <w:t>a</w:t>
            </w:r>
            <w:r w:rsidR="00E801FB" w:rsidRPr="007A26F0">
              <w:rPr>
                <w:rFonts w:ascii="Avenir Next LT Pro" w:hAnsi="Avenir Next LT Pro"/>
                <w:color w:val="1F3762"/>
                <w:w w:val="95"/>
                <w:sz w:val="18"/>
                <w:szCs w:val="18"/>
              </w:rPr>
              <w:t>dattare i processi di gestione delle risorse umane con modalità digitali per garantirne la continuità;</w:t>
            </w:r>
          </w:p>
          <w:p w14:paraId="0109BB4B" w14:textId="77777777" w:rsidR="00BD2645"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u</w:t>
            </w:r>
            <w:r w:rsidR="00E801FB" w:rsidRPr="007A26F0">
              <w:rPr>
                <w:rFonts w:ascii="Avenir Next LT Pro" w:hAnsi="Avenir Next LT Pro"/>
                <w:color w:val="1F3762"/>
                <w:w w:val="95"/>
                <w:sz w:val="18"/>
                <w:szCs w:val="18"/>
              </w:rPr>
              <w:t>tilizzare la tecnologia anche per gestire la presenza in ufficio;</w:t>
            </w:r>
          </w:p>
          <w:p w14:paraId="2EA23718" w14:textId="44EA0044" w:rsidR="00E801FB"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monitorare </w:t>
            </w:r>
            <w:r w:rsidR="00E801FB" w:rsidRPr="007A26F0">
              <w:rPr>
                <w:rFonts w:ascii="Avenir Next LT Pro" w:hAnsi="Avenir Next LT Pro"/>
                <w:color w:val="1F3762"/>
                <w:w w:val="95"/>
                <w:sz w:val="18"/>
                <w:szCs w:val="18"/>
              </w:rPr>
              <w:t>il cambiamento per il continuo miglioramento.</w:t>
            </w:r>
          </w:p>
          <w:p w14:paraId="2028720E" w14:textId="5FE0DAF1" w:rsidR="00E801FB" w:rsidRPr="007A26F0" w:rsidRDefault="00E801FB"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Per la realizzazione di questi scopi l’amministrazione può già contare sull’infrastruttura tecnologica per consentire l’accesso da remoto e in modalità sicura ai sistemi </w:t>
            </w:r>
            <w:r w:rsidR="00BD2645" w:rsidRPr="007A26F0">
              <w:rPr>
                <w:rFonts w:ascii="Avenir Next LT Pro" w:hAnsi="Avenir Next LT Pro"/>
                <w:color w:val="1F3762"/>
                <w:w w:val="95"/>
                <w:sz w:val="18"/>
                <w:szCs w:val="18"/>
              </w:rPr>
              <w:t>informativi del Comune</w:t>
            </w:r>
            <w:r w:rsidRPr="007A26F0">
              <w:rPr>
                <w:rFonts w:ascii="Avenir Next LT Pro" w:hAnsi="Avenir Next LT Pro"/>
                <w:color w:val="1F3762"/>
                <w:w w:val="95"/>
                <w:sz w:val="18"/>
                <w:szCs w:val="18"/>
              </w:rPr>
              <w:t xml:space="preserve">, nonché sulla dotazione tecnologica </w:t>
            </w:r>
            <w:r w:rsidR="00BD2645" w:rsidRPr="007A26F0">
              <w:rPr>
                <w:rFonts w:ascii="Avenir Next LT Pro" w:hAnsi="Avenir Next LT Pro"/>
                <w:color w:val="1F3762"/>
                <w:w w:val="95"/>
                <w:sz w:val="18"/>
                <w:szCs w:val="18"/>
              </w:rPr>
              <w:t xml:space="preserve">anche </w:t>
            </w:r>
            <w:r w:rsidRPr="007A26F0">
              <w:rPr>
                <w:rFonts w:ascii="Avenir Next LT Pro" w:hAnsi="Avenir Next LT Pro"/>
                <w:color w:val="1F3762"/>
                <w:w w:val="95"/>
                <w:sz w:val="18"/>
                <w:szCs w:val="18"/>
              </w:rPr>
              <w:t>personale per consentire a tutto il personale di poter lavorare in modalità a distanza.</w:t>
            </w:r>
          </w:p>
          <w:p w14:paraId="116814C8" w14:textId="77777777" w:rsidR="00E801FB" w:rsidRPr="007A26F0" w:rsidRDefault="00E801FB"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Questi principi sono già contenuti negli atti di Programmazione strategica. Infatti, già l’Atto di indirizzo del Ministro per l’individuazione delle priorità politiche per l’anno 2021, documento prodromico al Piano della performance e al presente piano, contiene il paragrafo “Governance e Politiche trasversali”, che esplicita la pianificazione in ambito digitale.</w:t>
            </w:r>
          </w:p>
          <w:p w14:paraId="60F1F47A" w14:textId="2C2373AF" w:rsidR="00E801FB" w:rsidRPr="007A26F0" w:rsidRDefault="00E801FB"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Su un piano più programmatico e operativo, il percorso di trasformazione digitale assurge a </w:t>
            </w:r>
            <w:r w:rsidR="00BD2645" w:rsidRPr="007A26F0">
              <w:rPr>
                <w:rFonts w:ascii="Avenir Next LT Pro" w:hAnsi="Avenir Next LT Pro"/>
                <w:color w:val="1F3762"/>
                <w:w w:val="95"/>
                <w:sz w:val="18"/>
                <w:szCs w:val="18"/>
              </w:rPr>
              <w:t>obiettivo</w:t>
            </w:r>
            <w:r w:rsidRPr="007A26F0">
              <w:rPr>
                <w:rFonts w:ascii="Avenir Next LT Pro" w:hAnsi="Avenir Next LT Pro"/>
                <w:color w:val="1F3762"/>
                <w:w w:val="95"/>
                <w:sz w:val="18"/>
                <w:szCs w:val="18"/>
              </w:rPr>
              <w:t xml:space="preserve"> strategico e fondamentale dell’intera azione amministrativa che coinvolge sia i servizi interni</w:t>
            </w:r>
            <w:r w:rsidR="00BD2645"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sia quelli rivolti all’utenza esterna. Esso potrà trovare attuazione nelle seguenti linee di intervento, de declinare in relazione alle risorse (di personale e finanziarie) che si rend</w:t>
            </w:r>
            <w:r w:rsidR="00BD2645" w:rsidRPr="007A26F0">
              <w:rPr>
                <w:rFonts w:ascii="Avenir Next LT Pro" w:hAnsi="Avenir Next LT Pro"/>
                <w:color w:val="1F3762"/>
                <w:w w:val="95"/>
                <w:sz w:val="18"/>
                <w:szCs w:val="18"/>
              </w:rPr>
              <w:t>ono</w:t>
            </w:r>
            <w:r w:rsidRPr="007A26F0">
              <w:rPr>
                <w:rFonts w:ascii="Avenir Next LT Pro" w:hAnsi="Avenir Next LT Pro"/>
                <w:color w:val="1F3762"/>
                <w:w w:val="95"/>
                <w:sz w:val="18"/>
                <w:szCs w:val="18"/>
              </w:rPr>
              <w:t xml:space="preserve"> disponibili nel triennio 202</w:t>
            </w:r>
            <w:r w:rsidR="00BD2645" w:rsidRPr="007A26F0">
              <w:rPr>
                <w:rFonts w:ascii="Avenir Next LT Pro" w:hAnsi="Avenir Next LT Pro"/>
                <w:color w:val="1F3762"/>
                <w:w w:val="95"/>
                <w:sz w:val="18"/>
                <w:szCs w:val="18"/>
              </w:rPr>
              <w:t>3</w:t>
            </w:r>
            <w:r w:rsidRPr="007A26F0">
              <w:rPr>
                <w:rFonts w:ascii="Avenir Next LT Pro" w:hAnsi="Avenir Next LT Pro"/>
                <w:color w:val="1F3762"/>
                <w:w w:val="95"/>
                <w:sz w:val="18"/>
                <w:szCs w:val="18"/>
              </w:rPr>
              <w:t>-2</w:t>
            </w:r>
            <w:r w:rsidR="00BD2645" w:rsidRPr="007A26F0">
              <w:rPr>
                <w:rFonts w:ascii="Avenir Next LT Pro" w:hAnsi="Avenir Next LT Pro"/>
                <w:color w:val="1F3762"/>
                <w:w w:val="95"/>
                <w:sz w:val="18"/>
                <w:szCs w:val="18"/>
              </w:rPr>
              <w:t>5</w:t>
            </w:r>
            <w:r w:rsidRPr="007A26F0">
              <w:rPr>
                <w:rFonts w:ascii="Avenir Next LT Pro" w:hAnsi="Avenir Next LT Pro"/>
                <w:color w:val="1F3762"/>
                <w:w w:val="95"/>
                <w:sz w:val="18"/>
                <w:szCs w:val="18"/>
              </w:rPr>
              <w:t>:</w:t>
            </w:r>
          </w:p>
          <w:p w14:paraId="0DC2869E" w14:textId="77777777" w:rsidR="00021850" w:rsidRPr="007A26F0" w:rsidRDefault="00BD2645"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t</w:t>
            </w:r>
            <w:r w:rsidR="00E801FB" w:rsidRPr="007A26F0">
              <w:rPr>
                <w:rFonts w:ascii="Avenir Next LT Pro" w:hAnsi="Avenir Next LT Pro"/>
                <w:color w:val="1F3762"/>
                <w:w w:val="95"/>
                <w:sz w:val="18"/>
                <w:szCs w:val="18"/>
              </w:rPr>
              <w:t>rasformazione digitale a supporto di una Pubblica Amministrazione più efficiente, trasparente, vicina a cittadini e di imprese, nel quadro degli standard tecnici inseriti nel Codice</w:t>
            </w:r>
            <w:r w:rsidRPr="007A26F0">
              <w:rPr>
                <w:rFonts w:ascii="Avenir Next LT Pro" w:hAnsi="Avenir Next LT Pro"/>
                <w:color w:val="1F3762"/>
                <w:w w:val="95"/>
                <w:sz w:val="18"/>
                <w:szCs w:val="18"/>
              </w:rPr>
              <w:t xml:space="preserve"> </w:t>
            </w:r>
            <w:r w:rsidR="00E801FB" w:rsidRPr="007A26F0">
              <w:rPr>
                <w:rFonts w:ascii="Avenir Next LT Pro" w:hAnsi="Avenir Next LT Pro"/>
                <w:color w:val="1F3762"/>
                <w:w w:val="95"/>
                <w:sz w:val="18"/>
                <w:szCs w:val="18"/>
              </w:rPr>
              <w:t xml:space="preserve">dell’Amministrazione Digitale e nei Piani Triennali per la digitalizzazione della Pubblica Amministrazione, </w:t>
            </w:r>
            <w:r w:rsidRPr="007A26F0">
              <w:rPr>
                <w:rFonts w:ascii="Avenir Next LT Pro" w:hAnsi="Avenir Next LT Pro"/>
                <w:color w:val="1F3762"/>
                <w:w w:val="95"/>
                <w:sz w:val="18"/>
                <w:szCs w:val="18"/>
              </w:rPr>
              <w:t xml:space="preserve">anche mediante i fondi PNRR della missione </w:t>
            </w:r>
            <w:r w:rsidR="00021850" w:rsidRPr="007A26F0">
              <w:rPr>
                <w:rFonts w:ascii="Avenir Next LT Pro" w:hAnsi="Avenir Next LT Pro"/>
                <w:color w:val="1F3762"/>
                <w:w w:val="95"/>
                <w:sz w:val="18"/>
                <w:szCs w:val="18"/>
              </w:rPr>
              <w:t xml:space="preserve">1 (M1) assegnati al Comune di Avio; </w:t>
            </w:r>
          </w:p>
          <w:p w14:paraId="43052B96" w14:textId="77777777" w:rsidR="0008324D" w:rsidRPr="007A26F0" w:rsidRDefault="00021850"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e</w:t>
            </w:r>
            <w:r w:rsidR="00E801FB" w:rsidRPr="007A26F0">
              <w:rPr>
                <w:rFonts w:ascii="Avenir Next LT Pro" w:hAnsi="Avenir Next LT Pro"/>
                <w:color w:val="1F3762"/>
                <w:w w:val="95"/>
                <w:sz w:val="18"/>
                <w:szCs w:val="18"/>
              </w:rPr>
              <w:t>voluzione e continuità operativa dell’infrastruttura digitale esistente per garantire il migliore supporto informatico a tutti i processi che richiedono tecnologie e infrastrutture ICT.</w:t>
            </w:r>
            <w:r w:rsidR="0008324D" w:rsidRPr="007A26F0">
              <w:rPr>
                <w:rFonts w:ascii="Avenir Next LT Pro" w:hAnsi="Avenir Next LT Pro"/>
                <w:color w:val="1F3762"/>
                <w:w w:val="95"/>
                <w:sz w:val="18"/>
                <w:szCs w:val="18"/>
              </w:rPr>
              <w:t xml:space="preserve"> </w:t>
            </w:r>
            <w:r w:rsidRPr="007A26F0">
              <w:rPr>
                <w:rFonts w:ascii="Avenir Next LT Pro" w:hAnsi="Avenir Next LT Pro"/>
                <w:color w:val="1F3762"/>
                <w:w w:val="95"/>
                <w:sz w:val="18"/>
                <w:szCs w:val="18"/>
              </w:rPr>
              <w:t xml:space="preserve">La sottosezione </w:t>
            </w:r>
            <w:r w:rsidR="0008324D" w:rsidRPr="007A26F0">
              <w:rPr>
                <w:rFonts w:ascii="Avenir Next LT Pro" w:hAnsi="Avenir Next LT Pro"/>
                <w:color w:val="1F3762"/>
                <w:w w:val="95"/>
                <w:sz w:val="18"/>
                <w:szCs w:val="18"/>
              </w:rPr>
              <w:t>P</w:t>
            </w:r>
            <w:r w:rsidRPr="007A26F0">
              <w:rPr>
                <w:rFonts w:ascii="Avenir Next LT Pro" w:hAnsi="Avenir Next LT Pro"/>
                <w:color w:val="1F3762"/>
                <w:w w:val="95"/>
                <w:sz w:val="18"/>
                <w:szCs w:val="18"/>
              </w:rPr>
              <w:t>erformance</w:t>
            </w:r>
            <w:r w:rsidR="00E801FB" w:rsidRPr="007A26F0">
              <w:rPr>
                <w:rFonts w:ascii="Avenir Next LT Pro" w:hAnsi="Avenir Next LT Pro"/>
                <w:color w:val="1F3762"/>
                <w:w w:val="95"/>
                <w:sz w:val="18"/>
                <w:szCs w:val="18"/>
              </w:rPr>
              <w:t xml:space="preserve"> contiene obiettivi specifici nell’ambito della trasformazione digitale, determinando diversi indicatori e target da raggiungere nel triennio, che verranno puntualmente rendicontati in sede di consuntivazione annuale</w:t>
            </w:r>
            <w:r w:rsidR="0008324D" w:rsidRPr="007A26F0">
              <w:rPr>
                <w:rFonts w:ascii="Avenir Next LT Pro" w:hAnsi="Avenir Next LT Pro"/>
                <w:color w:val="1F3762"/>
                <w:w w:val="95"/>
                <w:sz w:val="18"/>
                <w:szCs w:val="18"/>
              </w:rPr>
              <w:t xml:space="preserve">; </w:t>
            </w:r>
          </w:p>
          <w:p w14:paraId="6BE80E7E" w14:textId="77777777" w:rsidR="0008324D"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r</w:t>
            </w:r>
            <w:r w:rsidR="00E801FB" w:rsidRPr="007A26F0">
              <w:rPr>
                <w:rFonts w:ascii="Avenir Next LT Pro" w:hAnsi="Avenir Next LT Pro"/>
                <w:color w:val="1F3762"/>
                <w:w w:val="95"/>
                <w:sz w:val="18"/>
                <w:szCs w:val="18"/>
              </w:rPr>
              <w:t>esilienza alle crisi</w:t>
            </w:r>
            <w:r w:rsidRPr="007A26F0">
              <w:rPr>
                <w:rFonts w:ascii="Avenir Next LT Pro" w:hAnsi="Avenir Next LT Pro"/>
                <w:color w:val="1F3762"/>
                <w:w w:val="95"/>
                <w:sz w:val="18"/>
                <w:szCs w:val="18"/>
              </w:rPr>
              <w:t>: l</w:t>
            </w:r>
            <w:r w:rsidR="00E801FB" w:rsidRPr="007A26F0">
              <w:rPr>
                <w:rFonts w:ascii="Avenir Next LT Pro" w:hAnsi="Avenir Next LT Pro"/>
                <w:color w:val="1F3762"/>
                <w:w w:val="95"/>
                <w:sz w:val="18"/>
                <w:szCs w:val="18"/>
              </w:rPr>
              <w:t>a facilità di permettere alle persone di lavorare anche in situazioni di crisi, e quindi di non vedere interrotti certi servizi, è probabilmente il vantaggio più evidente dello smart working;</w:t>
            </w:r>
          </w:p>
          <w:p w14:paraId="1C7681B9" w14:textId="77777777" w:rsidR="0008324D"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r</w:t>
            </w:r>
            <w:r w:rsidR="00E801FB" w:rsidRPr="007A26F0">
              <w:rPr>
                <w:rFonts w:ascii="Avenir Next LT Pro" w:hAnsi="Avenir Next LT Pro"/>
                <w:color w:val="1F3762"/>
                <w:w w:val="95"/>
                <w:sz w:val="18"/>
                <w:szCs w:val="18"/>
              </w:rPr>
              <w:t>ispetto dell’ambiente</w:t>
            </w:r>
            <w:r w:rsidRPr="007A26F0">
              <w:rPr>
                <w:rFonts w:ascii="Avenir Next LT Pro" w:hAnsi="Avenir Next LT Pro"/>
                <w:color w:val="1F3762"/>
                <w:w w:val="95"/>
                <w:sz w:val="18"/>
                <w:szCs w:val="18"/>
              </w:rPr>
              <w:t>: n</w:t>
            </w:r>
            <w:r w:rsidR="00E801FB" w:rsidRPr="007A26F0">
              <w:rPr>
                <w:rFonts w:ascii="Avenir Next LT Pro" w:hAnsi="Avenir Next LT Pro"/>
                <w:color w:val="1F3762"/>
                <w:w w:val="95"/>
                <w:sz w:val="18"/>
                <w:szCs w:val="18"/>
              </w:rPr>
              <w:t xml:space="preserve">elle fasi di lockdown </w:t>
            </w:r>
            <w:r w:rsidRPr="007A26F0">
              <w:rPr>
                <w:rFonts w:ascii="Avenir Next LT Pro" w:hAnsi="Avenir Next LT Pro"/>
                <w:color w:val="1F3762"/>
                <w:w w:val="95"/>
                <w:sz w:val="18"/>
                <w:szCs w:val="18"/>
              </w:rPr>
              <w:t>si è constatato</w:t>
            </w:r>
            <w:r w:rsidR="00E801FB" w:rsidRPr="007A26F0">
              <w:rPr>
                <w:rFonts w:ascii="Avenir Next LT Pro" w:hAnsi="Avenir Next LT Pro"/>
                <w:color w:val="1F3762"/>
                <w:w w:val="95"/>
                <w:sz w:val="18"/>
                <w:szCs w:val="18"/>
              </w:rPr>
              <w:t xml:space="preserve"> il crollo del traffico. Si tratta di una dimostrazione estrema di effetti positivi che, seppur in misura decisamente inferiore, lo smart working ha sull’ambiente. Il ricorso alle modalità ibride, e quindi in parte al lavoro da remoto, può continuare ad avere un impatto positivo sull’ecosistema;</w:t>
            </w:r>
          </w:p>
          <w:p w14:paraId="746925A6" w14:textId="256FACDE" w:rsidR="00E801FB"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m</w:t>
            </w:r>
            <w:r w:rsidR="00E801FB" w:rsidRPr="007A26F0">
              <w:rPr>
                <w:rFonts w:ascii="Avenir Next LT Pro" w:hAnsi="Avenir Next LT Pro"/>
                <w:color w:val="1F3762"/>
                <w:w w:val="95"/>
                <w:sz w:val="18"/>
                <w:szCs w:val="18"/>
              </w:rPr>
              <w:t>aggiore produttività</w:t>
            </w:r>
            <w:r w:rsidRPr="007A26F0">
              <w:rPr>
                <w:rFonts w:ascii="Avenir Next LT Pro" w:hAnsi="Avenir Next LT Pro"/>
                <w:color w:val="1F3762"/>
                <w:w w:val="95"/>
                <w:sz w:val="18"/>
                <w:szCs w:val="18"/>
              </w:rPr>
              <w:t>: s</w:t>
            </w:r>
            <w:r w:rsidR="00E801FB" w:rsidRPr="007A26F0">
              <w:rPr>
                <w:rFonts w:ascii="Avenir Next LT Pro" w:hAnsi="Avenir Next LT Pro"/>
                <w:color w:val="1F3762"/>
                <w:w w:val="95"/>
                <w:sz w:val="18"/>
                <w:szCs w:val="18"/>
              </w:rPr>
              <w:t>oddisfatte certe condizioni sopra sinteticamente descritte è indubbio che il lavoro agile possa avere un impatto positivo sulla produttività</w:t>
            </w:r>
            <w:r w:rsidRPr="007A26F0">
              <w:rPr>
                <w:rFonts w:ascii="Avenir Next LT Pro" w:hAnsi="Avenir Next LT Pro"/>
                <w:color w:val="1F3762"/>
                <w:w w:val="95"/>
                <w:sz w:val="18"/>
                <w:szCs w:val="18"/>
              </w:rPr>
              <w:t>. I</w:t>
            </w:r>
            <w:r w:rsidR="00E801FB" w:rsidRPr="007A26F0">
              <w:rPr>
                <w:rFonts w:ascii="Avenir Next LT Pro" w:hAnsi="Avenir Next LT Pro"/>
                <w:color w:val="1F3762"/>
                <w:w w:val="95"/>
                <w:sz w:val="18"/>
                <w:szCs w:val="18"/>
              </w:rPr>
              <w:t>l lavoro da remoto rende più facile la vita delle persone. Basta pensare al tempo risparmiato nel tragitto casa-lavoro</w:t>
            </w:r>
            <w:r w:rsidRPr="007A26F0">
              <w:rPr>
                <w:rFonts w:ascii="Avenir Next LT Pro" w:hAnsi="Avenir Next LT Pro"/>
                <w:color w:val="1F3762"/>
                <w:w w:val="95"/>
                <w:sz w:val="18"/>
                <w:szCs w:val="18"/>
              </w:rPr>
              <w:t xml:space="preserve"> </w:t>
            </w:r>
            <w:r w:rsidR="00E801FB" w:rsidRPr="007A26F0">
              <w:rPr>
                <w:rFonts w:ascii="Avenir Next LT Pro" w:hAnsi="Avenir Next LT Pro"/>
                <w:color w:val="1F3762"/>
                <w:w w:val="95"/>
                <w:sz w:val="18"/>
                <w:szCs w:val="18"/>
              </w:rPr>
              <w:t>o alla flessibilità che si guadagna nella gestione della casa</w:t>
            </w:r>
            <w:r w:rsidRPr="007A26F0">
              <w:rPr>
                <w:rFonts w:ascii="Avenir Next LT Pro" w:hAnsi="Avenir Next LT Pro"/>
                <w:color w:val="1F3762"/>
                <w:w w:val="95"/>
                <w:sz w:val="18"/>
                <w:szCs w:val="18"/>
              </w:rPr>
              <w:t xml:space="preserve">. </w:t>
            </w:r>
          </w:p>
          <w:p w14:paraId="3EE06B44" w14:textId="61C6F200" w:rsidR="00E801FB" w:rsidRPr="007A26F0" w:rsidRDefault="0008324D" w:rsidP="00E801FB">
            <w:pPr>
              <w:pStyle w:val="Sommario1"/>
              <w:ind w:right="274"/>
              <w:jc w:val="both"/>
              <w:rPr>
                <w:rFonts w:ascii="Avenir Next LT Pro" w:hAnsi="Avenir Next LT Pro"/>
                <w:color w:val="1F3762"/>
                <w:w w:val="95"/>
                <w:sz w:val="18"/>
                <w:szCs w:val="18"/>
              </w:rPr>
            </w:pPr>
            <w:bookmarkStart w:id="21" w:name="3.2.3_Gestione_degli_spazi"/>
            <w:bookmarkEnd w:id="21"/>
            <w:r w:rsidRPr="007A26F0">
              <w:rPr>
                <w:rFonts w:ascii="Avenir Next LT Pro" w:hAnsi="Avenir Next LT Pro"/>
                <w:color w:val="1F3762"/>
                <w:w w:val="95"/>
                <w:sz w:val="18"/>
                <w:szCs w:val="18"/>
              </w:rPr>
              <w:t>L</w:t>
            </w:r>
            <w:r w:rsidR="00E801FB" w:rsidRPr="007A26F0">
              <w:rPr>
                <w:rFonts w:ascii="Avenir Next LT Pro" w:hAnsi="Avenir Next LT Pro"/>
                <w:color w:val="1F3762"/>
                <w:w w:val="95"/>
                <w:sz w:val="18"/>
                <w:szCs w:val="18"/>
              </w:rPr>
              <w:t>a verifica che si prevede di svolgere sulla rivalutazione dell’effettivo fabbisogno allocativo, a fronte della nuova organizzazione del lavoro, assume come propri parametri di riferimento i seguenti fattori di valutazione:</w:t>
            </w:r>
          </w:p>
          <w:p w14:paraId="74685C9A" w14:textId="77777777" w:rsidR="0008324D"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e</w:t>
            </w:r>
            <w:r w:rsidR="00E801FB" w:rsidRPr="007A26F0">
              <w:rPr>
                <w:rFonts w:ascii="Avenir Next LT Pro" w:hAnsi="Avenir Next LT Pro"/>
                <w:color w:val="1F3762"/>
                <w:w w:val="95"/>
                <w:sz w:val="18"/>
                <w:szCs w:val="18"/>
              </w:rPr>
              <w:t>ffettiva fruizione dello spazio fisico in sede da parte di ciascun dipendente, secondo il piano di lavoro individuale;</w:t>
            </w:r>
          </w:p>
          <w:p w14:paraId="10CCC643" w14:textId="77777777" w:rsidR="0008324D"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f</w:t>
            </w:r>
            <w:r w:rsidR="00E801FB" w:rsidRPr="007A26F0">
              <w:rPr>
                <w:rFonts w:ascii="Avenir Next LT Pro" w:hAnsi="Avenir Next LT Pro"/>
                <w:color w:val="1F3762"/>
                <w:w w:val="95"/>
                <w:sz w:val="18"/>
                <w:szCs w:val="18"/>
              </w:rPr>
              <w:t>requenza di accesso alla sede per lo svolgimento delle attività assegnate;</w:t>
            </w:r>
          </w:p>
          <w:p w14:paraId="2A1150AA" w14:textId="77777777" w:rsidR="0008324D"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f</w:t>
            </w:r>
            <w:r w:rsidR="00E801FB" w:rsidRPr="007A26F0">
              <w:rPr>
                <w:rFonts w:ascii="Avenir Next LT Pro" w:hAnsi="Avenir Next LT Pro"/>
                <w:color w:val="1F3762"/>
                <w:w w:val="95"/>
                <w:sz w:val="18"/>
                <w:szCs w:val="18"/>
              </w:rPr>
              <w:t>requenza nel ricorso all’utilizzo di sale per incontri istituzionali e confronti</w:t>
            </w:r>
            <w:r w:rsidRPr="007A26F0">
              <w:rPr>
                <w:rFonts w:ascii="Avenir Next LT Pro" w:hAnsi="Avenir Next LT Pro"/>
                <w:color w:val="1F3762"/>
                <w:w w:val="95"/>
                <w:sz w:val="18"/>
                <w:szCs w:val="18"/>
              </w:rPr>
              <w:t xml:space="preserve"> piuttosto che utilizzo delle sale conferenza virtuali; </w:t>
            </w:r>
          </w:p>
          <w:p w14:paraId="5C895520" w14:textId="77777777" w:rsidR="006554F3" w:rsidRPr="007A26F0" w:rsidRDefault="0008324D"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e</w:t>
            </w:r>
            <w:r w:rsidR="00E801FB" w:rsidRPr="007A26F0">
              <w:rPr>
                <w:rFonts w:ascii="Avenir Next LT Pro" w:hAnsi="Avenir Next LT Pro"/>
                <w:color w:val="1F3762"/>
                <w:w w:val="95"/>
                <w:sz w:val="18"/>
                <w:szCs w:val="18"/>
              </w:rPr>
              <w:t>sigenze formative da esplicarsi in sede nei locali per riunioni;</w:t>
            </w:r>
          </w:p>
          <w:p w14:paraId="34420E92" w14:textId="77777777" w:rsidR="00611069" w:rsidRPr="007A26F0" w:rsidRDefault="006554F3"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p</w:t>
            </w:r>
            <w:r w:rsidR="00E801FB" w:rsidRPr="007A26F0">
              <w:rPr>
                <w:rFonts w:ascii="Avenir Next LT Pro" w:hAnsi="Avenir Next LT Pro"/>
                <w:color w:val="1F3762"/>
                <w:w w:val="95"/>
                <w:sz w:val="18"/>
                <w:szCs w:val="18"/>
              </w:rPr>
              <w:t>rogrammata riduzione</w:t>
            </w:r>
            <w:r w:rsidRPr="007A26F0">
              <w:rPr>
                <w:rFonts w:ascii="Avenir Next LT Pro" w:hAnsi="Avenir Next LT Pro"/>
                <w:color w:val="1F3762"/>
                <w:w w:val="95"/>
                <w:sz w:val="18"/>
                <w:szCs w:val="18"/>
              </w:rPr>
              <w:t xml:space="preserve"> </w:t>
            </w:r>
            <w:r w:rsidR="00E801FB" w:rsidRPr="007A26F0">
              <w:rPr>
                <w:rFonts w:ascii="Avenir Next LT Pro" w:hAnsi="Avenir Next LT Pro"/>
                <w:color w:val="1F3762"/>
                <w:w w:val="95"/>
                <w:sz w:val="18"/>
                <w:szCs w:val="18"/>
              </w:rPr>
              <w:t>degli spazi per archivi cartacei in esito alle attività di digitalizzazione e riconversione di questi spazi per altre esigenze</w:t>
            </w:r>
            <w:bookmarkStart w:id="22" w:name="3.2.4_Dotazione_di_una_piattaforma_digit"/>
            <w:bookmarkStart w:id="23" w:name="3.2.5_L’adozione_di_un_piano_di_smaltime"/>
            <w:bookmarkEnd w:id="22"/>
            <w:bookmarkEnd w:id="23"/>
            <w:r w:rsidR="00611069" w:rsidRPr="007A26F0">
              <w:rPr>
                <w:rFonts w:ascii="Avenir Next LT Pro" w:hAnsi="Avenir Next LT Pro"/>
                <w:color w:val="1F3762"/>
                <w:w w:val="95"/>
                <w:sz w:val="18"/>
                <w:szCs w:val="18"/>
              </w:rPr>
              <w:t xml:space="preserve">; </w:t>
            </w:r>
          </w:p>
          <w:p w14:paraId="0670B03E" w14:textId="77777777" w:rsidR="00611069" w:rsidRPr="007A26F0" w:rsidRDefault="00611069"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w:t>
            </w:r>
            <w:r w:rsidR="00E801FB" w:rsidRPr="007A26F0">
              <w:rPr>
                <w:rFonts w:ascii="Avenir Next LT Pro" w:hAnsi="Avenir Next LT Pro"/>
                <w:color w:val="1F3762"/>
                <w:w w:val="95"/>
                <w:sz w:val="18"/>
                <w:szCs w:val="18"/>
              </w:rPr>
              <w:t>’adozione di un piano di smaltimento del lavoro arretrato, ove presente</w:t>
            </w:r>
            <w:r w:rsidRPr="007A26F0">
              <w:rPr>
                <w:rFonts w:ascii="Avenir Next LT Pro" w:hAnsi="Avenir Next LT Pro"/>
                <w:color w:val="1F3762"/>
                <w:w w:val="95"/>
                <w:sz w:val="18"/>
                <w:szCs w:val="18"/>
              </w:rPr>
              <w:t xml:space="preserve">; </w:t>
            </w:r>
            <w:bookmarkStart w:id="24" w:name="3.2.6_L’adozione_di_ogni_adempimento_al_"/>
            <w:bookmarkEnd w:id="24"/>
          </w:p>
          <w:p w14:paraId="6FDC9726" w14:textId="4A8ADD9A" w:rsidR="00E801FB" w:rsidRPr="007A26F0" w:rsidRDefault="00611069"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w:t>
            </w:r>
            <w:r w:rsidR="00E801FB" w:rsidRPr="007A26F0">
              <w:rPr>
                <w:rFonts w:ascii="Avenir Next LT Pro" w:hAnsi="Avenir Next LT Pro"/>
                <w:color w:val="1F3762"/>
                <w:w w:val="95"/>
                <w:sz w:val="18"/>
                <w:szCs w:val="18"/>
              </w:rPr>
              <w:t>’adozione di ogni adempimento al fine di fornire al personale dipendente apparati digitali e tecnologici adeguati alla prestazione di lavoro richiesta</w:t>
            </w:r>
            <w:r w:rsidRPr="007A26F0">
              <w:rPr>
                <w:rFonts w:ascii="Avenir Next LT Pro" w:hAnsi="Avenir Next LT Pro"/>
                <w:color w:val="1F3762"/>
                <w:w w:val="95"/>
                <w:sz w:val="18"/>
                <w:szCs w:val="18"/>
              </w:rPr>
              <w:t xml:space="preserve">. </w:t>
            </w:r>
          </w:p>
          <w:p w14:paraId="27EEF3D4" w14:textId="40A8CE2F" w:rsidR="00E801FB" w:rsidRPr="007A26F0" w:rsidRDefault="00E801FB" w:rsidP="007005BD">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ricorso alla modalità di lavoro in presenza alternata alla modalità a distanza ha richiesto ai dipendenti di passare dal fisico al digitale, affidandosi a nuovi strumenti, nuovi modelli di collaborazione, nuove forme di apprendimento e confronto anche a distanza, talvolta senza una adeguata preparazione. Ecco perché, parallelamente al percorso organizzativo sopra descritto, nella consapevolezza che la digitalizzazione è il presupposto per l’attivazione del lavoro agile, l’attività si è concentrata sul rafforzamento dell’infrastruttura abilitante per il lavoro agile per consentire ai dipendenti di accedere ai dati e utilizzare gli applicativi da qualunque postazione di lavoro, anche se dislocata in una sede diversa da quella abituale. </w:t>
            </w:r>
          </w:p>
          <w:p w14:paraId="230FEC69" w14:textId="20DD8035" w:rsidR="00E801FB" w:rsidRPr="007A26F0" w:rsidRDefault="00672402"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Le attività di lavoro </w:t>
            </w:r>
            <w:r w:rsidRPr="007A26F0">
              <w:rPr>
                <w:rFonts w:ascii="Avenir Next LT Pro" w:hAnsi="Avenir Next LT Pro"/>
                <w:i/>
                <w:iCs/>
                <w:color w:val="1F3762"/>
                <w:w w:val="95"/>
                <w:sz w:val="18"/>
                <w:szCs w:val="18"/>
              </w:rPr>
              <w:t xml:space="preserve">smartabili </w:t>
            </w:r>
            <w:r w:rsidRPr="007A26F0">
              <w:rPr>
                <w:rFonts w:ascii="Avenir Next LT Pro" w:hAnsi="Avenir Next LT Pro"/>
                <w:color w:val="1F3762"/>
                <w:w w:val="95"/>
                <w:sz w:val="18"/>
                <w:szCs w:val="18"/>
              </w:rPr>
              <w:t xml:space="preserve">sono estese a tutti i processi lavorativi eccezion fatta per quelle che necessariamente sono esigibili in presenza: attività di protocollo/front office, notificazione atti, attività della Biblioteca comunale, attività di gestione e manutenzione del patrimonio comunale (cantiere comunale), attività di sportello al cittadino in orario di apertura al pubblico. </w:t>
            </w:r>
          </w:p>
          <w:p w14:paraId="6C8C2CBF" w14:textId="0D3110ED" w:rsidR="00672402" w:rsidRPr="007A26F0" w:rsidRDefault="00672402"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 corso dell’anno 2022 sono state intraprese esperienze di lavoro agile antecedentemente alla sottoscrizione dell’accordo sindacale, </w:t>
            </w:r>
            <w:r w:rsidR="00D2625C" w:rsidRPr="007A26F0">
              <w:rPr>
                <w:rFonts w:ascii="Avenir Next LT Pro" w:hAnsi="Avenir Next LT Pro"/>
                <w:color w:val="1F3762"/>
                <w:w w:val="95"/>
                <w:sz w:val="18"/>
                <w:szCs w:val="18"/>
              </w:rPr>
              <w:t xml:space="preserve">confermate anche per l’anno in corso, che hanno viste coinvolte dapprima le figure apicali della struttura comunale, con risultati positivi in termini di impatto sul conseguimento dei risultati. </w:t>
            </w:r>
          </w:p>
          <w:p w14:paraId="2E631164" w14:textId="06A8BD58" w:rsidR="00D2625C" w:rsidRPr="007A26F0" w:rsidRDefault="00167336"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Nell’ottica della responsabilizzazione delle figure direttive, il modello organizzativo di Avio per la pianificazione del lavoro agile, rimette ai Responsabili di Servizio/Ufficio unitamente al Segretario comunale, la valutazione delle domande di lavoro </w:t>
            </w:r>
            <w:r w:rsidRPr="007A26F0">
              <w:rPr>
                <w:rFonts w:ascii="Avenir Next LT Pro" w:hAnsi="Avenir Next LT Pro"/>
                <w:color w:val="1F3762"/>
                <w:w w:val="95"/>
                <w:sz w:val="18"/>
                <w:szCs w:val="18"/>
              </w:rPr>
              <w:lastRenderedPageBreak/>
              <w:t xml:space="preserve">agile presentate dal personale dipendente. </w:t>
            </w:r>
          </w:p>
          <w:p w14:paraId="12749058" w14:textId="1C92CEB3" w:rsidR="00167336" w:rsidRPr="007A26F0" w:rsidRDefault="00167336"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Nel rispetto della disciplina contrattuale prevista, fatte salve eventuali deroghe motivate, il criterio di accesso a detta modalità lavorativa prevede quale presupposto la prevalenza del lavoro in presenza</w:t>
            </w:r>
            <w:r w:rsidR="005B4FEC" w:rsidRPr="007A26F0">
              <w:rPr>
                <w:rFonts w:ascii="Avenir Next LT Pro" w:hAnsi="Avenir Next LT Pro"/>
                <w:color w:val="1F3762"/>
                <w:w w:val="95"/>
                <w:sz w:val="18"/>
                <w:szCs w:val="18"/>
              </w:rPr>
              <w:t xml:space="preserve">, l’adeguamento progressivo della strumentazione informatica e tecnologica, </w:t>
            </w:r>
            <w:r w:rsidR="004F7E35" w:rsidRPr="007A26F0">
              <w:rPr>
                <w:rFonts w:ascii="Avenir Next LT Pro" w:hAnsi="Avenir Next LT Pro"/>
                <w:color w:val="1F3762"/>
                <w:w w:val="95"/>
                <w:sz w:val="18"/>
                <w:szCs w:val="18"/>
              </w:rPr>
              <w:t xml:space="preserve">una nuova formazione del personale dipendente ed in particolar specie delle figure direttive orientata all’operare per risultati </w:t>
            </w:r>
            <w:r w:rsidR="0095262D" w:rsidRPr="007A26F0">
              <w:rPr>
                <w:rFonts w:ascii="Avenir Next LT Pro" w:hAnsi="Avenir Next LT Pro"/>
                <w:color w:val="1F3762"/>
                <w:w w:val="95"/>
                <w:sz w:val="18"/>
                <w:szCs w:val="18"/>
              </w:rPr>
              <w:t xml:space="preserve">rispetto ad una programmazione chiara e condivisa tra parte politica e vertici amministrativi. </w:t>
            </w:r>
          </w:p>
          <w:p w14:paraId="47106F76" w14:textId="4FBC53B1" w:rsidR="0097085E" w:rsidRPr="007A26F0" w:rsidRDefault="0097085E"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Ad ogni buon conto l’accesso al lavoro agile non può pregiudicare la qualità del servizio reso al cittadino, anzi deve tendere al suo progressivo miglioramento implementando in particolar modo l’accesso ai servizi attraverso piattaforme digitali </w:t>
            </w:r>
            <w:r w:rsidR="00286027" w:rsidRPr="007A26F0">
              <w:rPr>
                <w:rFonts w:ascii="Avenir Next LT Pro" w:hAnsi="Avenir Next LT Pro"/>
                <w:color w:val="1F3762"/>
                <w:w w:val="95"/>
                <w:sz w:val="18"/>
                <w:szCs w:val="18"/>
              </w:rPr>
              <w:t xml:space="preserve">informate all’accessibilità digitale. </w:t>
            </w:r>
          </w:p>
          <w:p w14:paraId="06E37D07" w14:textId="77B31D9F" w:rsidR="00D51C78" w:rsidRPr="007A26F0" w:rsidRDefault="00D51C78"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L’autorizzazione al lavoro agile deve dunque conseguire all’individuazione del giusto equilibrio tra vantaggi tangibili della prestazione resa in presenza e </w:t>
            </w:r>
            <w:r w:rsidR="00CC0104" w:rsidRPr="007A26F0">
              <w:rPr>
                <w:rFonts w:ascii="Avenir Next LT Pro" w:hAnsi="Avenir Next LT Pro"/>
                <w:color w:val="1F3762"/>
                <w:w w:val="95"/>
                <w:sz w:val="18"/>
                <w:szCs w:val="18"/>
              </w:rPr>
              <w:t xml:space="preserve">benefici </w:t>
            </w:r>
            <w:r w:rsidR="00F77FD1" w:rsidRPr="007A26F0">
              <w:rPr>
                <w:rFonts w:ascii="Avenir Next LT Pro" w:hAnsi="Avenir Next LT Pro"/>
                <w:color w:val="1F3762"/>
                <w:w w:val="95"/>
                <w:sz w:val="18"/>
                <w:szCs w:val="18"/>
              </w:rPr>
              <w:t xml:space="preserve">anche immateriali correlati al benessere e alla salute lavorativa i cui esiti confluiscono nel monitoraggio e nella valutazione almeno semestrale dell’attività resa in modalità agile da parte del Responsabile di Servizio/Ufficio e del Segretario comunale per il personale dallo stesso gestito direttamente e per le figure apicali.  </w:t>
            </w:r>
          </w:p>
          <w:p w14:paraId="364C92AC" w14:textId="6A89E84A" w:rsidR="00E801FB" w:rsidRPr="007A26F0" w:rsidRDefault="001C616F" w:rsidP="00E801FB">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L’autorizzazione al lavoro agile è un’attività di micro-organizzazione conseguente alla presente pianificazione generale </w:t>
            </w:r>
            <w:r w:rsidR="00686D70" w:rsidRPr="007A26F0">
              <w:rPr>
                <w:rFonts w:ascii="Avenir Next LT Pro" w:hAnsi="Avenir Next LT Pro"/>
                <w:color w:val="1F3762"/>
                <w:w w:val="95"/>
                <w:sz w:val="18"/>
                <w:szCs w:val="18"/>
              </w:rPr>
              <w:t>e si perfeziona mediante accordo individuale sottoscritto dal dipendente</w:t>
            </w:r>
            <w:r w:rsidR="005E7C8B" w:rsidRPr="007A26F0">
              <w:rPr>
                <w:rFonts w:ascii="Avenir Next LT Pro" w:hAnsi="Avenir Next LT Pro"/>
                <w:color w:val="1F3762"/>
                <w:w w:val="95"/>
                <w:sz w:val="18"/>
                <w:szCs w:val="18"/>
              </w:rPr>
              <w:t xml:space="preserve">, che si riporta di seguito nei contenuti essenziali. </w:t>
            </w:r>
          </w:p>
          <w:p w14:paraId="4FC80C4A"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ACCORDO INDIVIDUALE PER LA PRESTAZIONE IN LAVORO AGILE</w:t>
            </w:r>
          </w:p>
          <w:p w14:paraId="5EED5443"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1. Oggetto e obiettivi </w:t>
            </w:r>
          </w:p>
          <w:p w14:paraId="51C681F4"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è ammesso a svolgere la prestazione lavorativa in modalità agile nei termini ed alle condizioni di seguito indicate ed in conformità alle prescrizioni stabilite nell’accordo provinciale per la disciplina del lavoro agile per il personale del Comparto Autonomie locali – area non dirigenziale sottoscritto in data 21.09.2022. </w:t>
            </w:r>
          </w:p>
          <w:p w14:paraId="477451E5" w14:textId="48FE34BF"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data di avvio/fine della prestazione di lavoro agile: dal --- al ---. </w:t>
            </w:r>
          </w:p>
          <w:p w14:paraId="54769961" w14:textId="20D27DAC"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agile opera presso la propria residenza ---, quale luogo di lavoro da remoto individuato sulla base delle previsioni di cui all’allegato 1) “Sicurezza sui luoghi di lavoro” dell’accordo contrattuale del 21.09.2022. </w:t>
            </w:r>
          </w:p>
          <w:p w14:paraId="64E6FA40"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prestazione lavorativa in modalità agile è svolta nel rispetto dei limiti di durata massima dell’orario di lavoro giornaliero e settimanale derivanti dalla legge e dalle norme del C.C.P.L. di data 01.010.2018. </w:t>
            </w:r>
          </w:p>
          <w:p w14:paraId="0D3A1769" w14:textId="4D0C1E34"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prestazione in modalità di lavoro agile può essere eseguita a giornata intera o a frazione di giornata per un massimo di due giornate a settimana; come da istanza del dipendente: le giornate di --- della settimana lavorativa. E’ previsto il rientro in servizio presso la sede municipale nelle giornate di --- per gli incontri periodici di coordinamento tra i Responsabili di Ufficio e il Segretario comunale e in occasione delle sedute dell’Organo esecutivo. </w:t>
            </w:r>
          </w:p>
          <w:p w14:paraId="08A0C9E0"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prestazione lavorativa in modalità agile è articolata nelle seguenti fasce temporali: </w:t>
            </w:r>
          </w:p>
          <w:p w14:paraId="1B6D48BB" w14:textId="77777777" w:rsidR="00FD6174" w:rsidRPr="007A26F0" w:rsidRDefault="00FD6174"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fascia di collocabilità della prestazione: corrispondente all’orario di servizio stabilito con decreto a firma del Sindaco pro tempore n. 8400-3.12 di data 17 settembre 2020 con la previsione della presenza obbligatoria nell’arco temporale 9.00 – 12.00. </w:t>
            </w:r>
          </w:p>
          <w:p w14:paraId="4A8BE3CF"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 corso della prestazione di lavoro agile il dipendente è sempre contattabile per via telefonica, via mail o con altre modalità similari. </w:t>
            </w:r>
          </w:p>
          <w:p w14:paraId="73AF46AD" w14:textId="77777777" w:rsidR="00FD6174" w:rsidRPr="007A26F0" w:rsidRDefault="00FD6174" w:rsidP="005277B4">
            <w:pPr>
              <w:pStyle w:val="Sommario1"/>
              <w:numPr>
                <w:ilvl w:val="0"/>
                <w:numId w:val="35"/>
              </w:numPr>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fascia di inoperatività (cui corrisponde il diritto alla disconnessione): dalle ore 20.00 e fino alle ore 07.00 del mattino seguente, oltre al sabato, domenica e festivi. E’ la fascia nella quale il dipendente non può erogare alcuna prestazione lavorativa (fatta salva la prestazione di lavoro straordinario previamente autorizzata) e coincide con il periodo di 11 ore di riposo consecutivo. </w:t>
            </w:r>
          </w:p>
          <w:p w14:paraId="263749D2"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Non è dovuto il buono pasto. </w:t>
            </w:r>
          </w:p>
          <w:p w14:paraId="3217B137"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agile deve conseguire gli obiettivi di performance della struttura organizzativa di appartenenza e gli eventuali specifici obiettivi individuali come definiti negli atti di programmazione dell’Ente (DUP, PEG, PIAO). </w:t>
            </w:r>
          </w:p>
          <w:p w14:paraId="51F66019"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 comportamenti organizzativi richiesti per un più efficace svolgimento delle funzioni assegnate sono da valutare alla stregua del contributo assicurato alla performance dell'unità organizzativa di appartenenza e sono definiti negli atti di graduazione e valutazione delle posizioni di lavoro direttive e dirigenziali. I criteri di valutazione sono mutuati dal vigente Manuale di individuazione e graduazione delle posizioni organizzative anche con riguardo alle posizioni di lavoro direttive: capacità organizzativa, capacità di gestione delle relazioni, risultati raggiunti (vedasi scheda di valutazione). Il Manuale è consultabile al seguente link </w:t>
            </w:r>
            <w:hyperlink r:id="rId31" w:history="1">
              <w:r w:rsidRPr="007A26F0">
                <w:rPr>
                  <w:rStyle w:val="Collegamentoipertestuale"/>
                  <w:rFonts w:ascii="Avenir Next LT Pro" w:hAnsi="Avenir Next LT Pro"/>
                  <w:w w:val="95"/>
                  <w:sz w:val="18"/>
                  <w:szCs w:val="18"/>
                </w:rPr>
                <w:t>Valutazione Performance PO</w:t>
              </w:r>
            </w:hyperlink>
            <w:r w:rsidRPr="007A26F0">
              <w:rPr>
                <w:rFonts w:ascii="Avenir Next LT Pro" w:hAnsi="Avenir Next LT Pro"/>
                <w:color w:val="1F3762"/>
                <w:w w:val="95"/>
                <w:sz w:val="18"/>
                <w:szCs w:val="18"/>
              </w:rPr>
              <w:t xml:space="preserve">.  </w:t>
            </w:r>
          </w:p>
          <w:p w14:paraId="73D1861B"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2. Strumenti del lavoro agile </w:t>
            </w:r>
          </w:p>
          <w:p w14:paraId="4812B0A5"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dotazione informatica necessaria allo svolgimento della prestazione lavorativa in modalità agile è fornita dall’Amministrazione comunale. </w:t>
            </w:r>
          </w:p>
          <w:p w14:paraId="100F8715"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E’ nella facoltà del dipendente impiegare supporti informatici nella sua disponibilità, previa individuazione di adeguate misure di sicurezza informatica, idonee a garantire la più assoluta riservatezza dei dati e delle informazioni trattate dal lavoratore nello svolgimento della prestazione lavorativa. </w:t>
            </w:r>
          </w:p>
          <w:p w14:paraId="3EBDDBA3"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Al fine di garantire le comunicazioni telefoniche, nelle giornate di lavoro in modalità agile il dipendente è tenuto ad attivare il software VOIP oppure la deviazione di chiamata sul cellulare di servizio o personale. </w:t>
            </w:r>
          </w:p>
          <w:p w14:paraId="149FE019"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lastRenderedPageBreak/>
              <w:t xml:space="preserve">L’Amministrazione è responsabile della sicurezza e del buon funzionamento degli strumenti tecnologici assegnati al dipendente per lo svolgimento dell’attività lavorativa. Laddove il dipendente dovesse riscontrare il malfunzionamento della strumentazione, dovrà informare tempestivamente il Servizio Segreteria. </w:t>
            </w:r>
          </w:p>
          <w:p w14:paraId="5464D76D"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L’impiego della strumentazione deve avvenire esclusivamente dal dipendente e limitatamente all’attività lavorativa tramite VPN e in presenza di connessioni sicure. </w:t>
            </w:r>
          </w:p>
          <w:p w14:paraId="3BA96137"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deve rispettare tutte le policy adottate dall’Ente e le direttive impartite in materia di privacy e protezione dei dati personali, di uso, custodia e sicurezza dei dispositivi nonché eventuali ulteriori indicazioni che potranno essere fornite dall’Amministrazione comunale atte a evitare la perdita e la diffusione di dati e informazioni anche di terzi. Il dipendente è altresì tenuto ad attenersi alle prescrizioni tecniche per la protezione della rete e dei dati fornite dal servizio di assistenza informatica nello svolgimento dell’attività. </w:t>
            </w:r>
          </w:p>
          <w:p w14:paraId="6C03550B"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Le spese riguardanti i consumi elettrici, il costo della connessione dati nonché eventuali ulteriori spese connesse allo svolgimento della prestazione a distanza sono a carico del dipendente. </w:t>
            </w:r>
          </w:p>
          <w:p w14:paraId="56E26D92"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3. Monitoraggio </w:t>
            </w:r>
          </w:p>
          <w:p w14:paraId="47926D81"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Responsabile del Servizio/Ufficio (o il Segretario comunale in caso di prestazione agile svolta da Responsabili di Servizio/Ufficio) procede ad effettuare il monitoraggio quali/quantitativo delle attività espletate, secondo una periodicità che tenga conto della natura delle attività lavorative anche ai fini della verifica sull’andamento del raggiungimento delle misure operative dei programmi di attività del DUP (Documento unico di programmazione – SeO (Sezione Operativa), degli obiettivi operativi di PEG – Piano esecutivo di gestione e degli ulteriori obiettivi organizzativi e di gestione del PIAO – Piano integrato di attività e organizzazione. </w:t>
            </w:r>
          </w:p>
          <w:p w14:paraId="5B95FC24"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4. Recesso </w:t>
            </w:r>
          </w:p>
          <w:p w14:paraId="23F6CC58"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È facoltà del Responsabile del Servizio/Ufficio (o del Segretario comunale in caso di prestazione agile svolta da Responsabili di Servizio/Ufficio) recedere dal presente accordo anche prima della scadenza del termine fissato all’articolo 1, comma 2, qualora non vi siano più le condizioni individuali e/o organizzative che hanno consentito l’attivazione di tale modalità di lavoro o in presenza di un giustificato motivo fornendo un preavviso di 30 giorni, salvi motivi di urgenza. </w:t>
            </w:r>
          </w:p>
          <w:p w14:paraId="4E0A0896"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lavoratore può recedere liberamente con un preavviso di 30 giorni. </w:t>
            </w:r>
          </w:p>
          <w:p w14:paraId="71F83A4E"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5. Trattamento giuridico ed economico </w:t>
            </w:r>
          </w:p>
          <w:p w14:paraId="5AE1BE0B"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w:t>
            </w:r>
            <w:bookmarkStart w:id="25" w:name="_Hlk123565622"/>
            <w:r w:rsidRPr="007A26F0">
              <w:rPr>
                <w:rFonts w:ascii="Avenir Next LT Pro" w:hAnsi="Avenir Next LT Pro"/>
                <w:color w:val="1F3762"/>
                <w:w w:val="95"/>
                <w:sz w:val="18"/>
                <w:szCs w:val="18"/>
              </w:rPr>
              <w:t xml:space="preserve">’Amministrazione garantisce che il dipendente che si avvale della modalità di lavoro agile non subisca penalizzazioni ai fini della progressione di carriera e del riconoscimento della professionalità. </w:t>
            </w:r>
          </w:p>
          <w:p w14:paraId="214481A4"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Lo svolgimento dell’attività lavorativa in modalità agile non incide sulla natura giuridica del rapporto di lavoro subordinato regolato dalla contrattazione collettiva né sul trattamento economico in godimento. </w:t>
            </w:r>
          </w:p>
          <w:p w14:paraId="5C2E3BA8"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prestazione resa in modalità agile è integralmente considerata come servizio pari a quello reso presso la sede di lavoro prevista nel contratto individuale di lavoro ed è considerata utile ai fini degli istituti di carriera, del computo dell’anzianità di servizio nonché dell’applicazione degli istituti relativi al trattamento economico accessorio. </w:t>
            </w:r>
          </w:p>
          <w:p w14:paraId="74B37604"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Nella fascia di collocabilità il dipendente può chiedere la fruizione di permessi orari e/o altri istituti contrattualmente previsti. </w:t>
            </w:r>
          </w:p>
          <w:p w14:paraId="23C37D6D"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è tenuto a rispettare le norme sui riposi e sulle pause previste dalla legge e dal C.C.P.L. In particolare, l’obbligo di pausa interviene dopo le 6 ore di lavoro. </w:t>
            </w:r>
          </w:p>
          <w:bookmarkEnd w:id="25"/>
          <w:p w14:paraId="732A615C" w14:textId="7B2BE208"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6. Obblighi di custodia e riservatezza </w:t>
            </w:r>
          </w:p>
          <w:p w14:paraId="7F6E5E57"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lavoratore agile è direttamente responsabile della sicurezza, custodia e conservazione in buono stato, salva l’ordinaria usura derivante dall’utilizzo, delle dotazioni informatiche fornite dall’Amministrazione comunale. </w:t>
            </w:r>
          </w:p>
          <w:p w14:paraId="48261B34"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Le dotazioni informatiche e l’ulteriore strumentazione messa a disposizione del dipendente, devono essere utilizzate esclusivamente per ragioni di servizio, non devono subire alterazioni della configurazione del sistema, ivi inclusa la componente hardware/software sicurezza e su queste non devono essere effettuate installazioni di software non preventivamente autorizzate dal Servizio informatico. </w:t>
            </w:r>
          </w:p>
          <w:p w14:paraId="78EE6D6F"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A tali fini le Parti dichiarano di aver preso adeguata visione e di ben conoscere le Linee Guida per la gestione della salute e della sicurezza sui luoghi di lavoro e si impegnano alla loro diligente applicazione per quanto compatibili ai luoghi di lavoro agile individuati. </w:t>
            </w:r>
          </w:p>
          <w:p w14:paraId="6DE92977"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Nell’esecuzione della prestazione lavorativa in modalità agile il lavoratore è tenuto ad osservare tutte le disposizioni legislative e contrattuali al pari di un lavoratore che opera nella sede municipale. </w:t>
            </w:r>
          </w:p>
          <w:p w14:paraId="24E8BB09"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Restano ferme tutte le disposizioni in materia di responsabilità, infrazioni e sanzioni previste dalle leggi, dal codice disciplinare, da altri codici specifici e dal codice di comportamento dei dipendenti del Comune di Avio. </w:t>
            </w:r>
          </w:p>
          <w:p w14:paraId="0F5C050A"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Al mancato rispetto delle disposizioni del presente accordo da parte del dipendente conseguono le responsabilità previste dalla legge per la violazione dei doveri di servizio (responsabilità civile, penale, erariale, disciplinare, dirigenziale a seconda dei presupposti del precetto normativo cui l’ordinamento giuridico correla sanzioni di diversa natura).  </w:t>
            </w:r>
          </w:p>
          <w:p w14:paraId="0B0A377A" w14:textId="77777777" w:rsidR="00FD6174"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7. Sicurezza sul lavoro </w:t>
            </w:r>
          </w:p>
          <w:p w14:paraId="21FF0064"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Trovano applicazione le Linee Guida per la gestione della salute e della sicurezza sui luoghi di lavoro approvate unitamente alla sottoscrizione dell’accordo per la disciplina del lavoro agile avvenuta in data 21.09.2022. </w:t>
            </w:r>
          </w:p>
          <w:p w14:paraId="4EBEB13A"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lastRenderedPageBreak/>
              <w:t xml:space="preserve">Il dipendente è tenuto a cooperare all’attuazione delle misure di prevenzione predisposte dal datore di lavoro per fronteggiare i rischi connessi all’esecuzione della prestazione all’esterno della sede municipale. </w:t>
            </w:r>
          </w:p>
          <w:p w14:paraId="04A1E10E"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dipendente agile collabora proficuamente e diligentemente al fine di garantire l’adempimento sicuro e corretto della prestazione di lavoro. </w:t>
            </w:r>
          </w:p>
          <w:p w14:paraId="5143878A"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Il Comune non risponde di infortuni verificatisi a causa della scelta di un luogo diverso da quelli previsti nel presente accordo o successivamente concordati con il Responsabile di Servizio/Ufficio (o il Segretario comunale). </w:t>
            </w:r>
          </w:p>
          <w:p w14:paraId="26B38E7A" w14:textId="77777777" w:rsidR="00FD6174" w:rsidRPr="007A26F0" w:rsidRDefault="00FD6174" w:rsidP="00FD6174">
            <w:pPr>
              <w:pStyle w:val="Sommario1"/>
              <w:ind w:left="36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Nell’eventualità di un infortunio durante la prestazione in modalità agile, il lavoratore deve fornire tempestiva informazione all’Amministrazione, che si farà carico della procedura di gestione dello stesso. </w:t>
            </w:r>
          </w:p>
          <w:p w14:paraId="727EEB9E" w14:textId="77777777" w:rsidR="00260D4D" w:rsidRPr="007A26F0" w:rsidRDefault="00FD6174" w:rsidP="00FD6174">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Firma del Segretario comunale </w:t>
            </w:r>
            <w:r w:rsidRPr="007A26F0">
              <w:rPr>
                <w:rFonts w:ascii="Avenir Next LT Pro" w:hAnsi="Avenir Next LT Pro"/>
                <w:color w:val="1F3762"/>
                <w:w w:val="95"/>
                <w:sz w:val="18"/>
                <w:szCs w:val="18"/>
              </w:rPr>
              <w:tab/>
            </w:r>
            <w:r w:rsidRPr="007A26F0">
              <w:rPr>
                <w:rFonts w:ascii="Avenir Next LT Pro" w:hAnsi="Avenir Next LT Pro"/>
                <w:color w:val="1F3762"/>
                <w:w w:val="95"/>
                <w:sz w:val="18"/>
                <w:szCs w:val="18"/>
              </w:rPr>
              <w:tab/>
              <w:t xml:space="preserve"> </w:t>
            </w:r>
            <w:r w:rsidRPr="007A26F0">
              <w:rPr>
                <w:rFonts w:ascii="Avenir Next LT Pro" w:hAnsi="Avenir Next LT Pro"/>
                <w:color w:val="1F3762"/>
                <w:w w:val="95"/>
                <w:sz w:val="18"/>
                <w:szCs w:val="18"/>
              </w:rPr>
              <w:tab/>
            </w:r>
            <w:r w:rsidRPr="007A26F0">
              <w:rPr>
                <w:rFonts w:ascii="Avenir Next LT Pro" w:hAnsi="Avenir Next LT Pro"/>
                <w:color w:val="1F3762"/>
                <w:w w:val="95"/>
                <w:sz w:val="18"/>
                <w:szCs w:val="18"/>
              </w:rPr>
              <w:tab/>
            </w:r>
            <w:r w:rsidRPr="007A26F0">
              <w:rPr>
                <w:rFonts w:ascii="Avenir Next LT Pro" w:hAnsi="Avenir Next LT Pro"/>
                <w:color w:val="1F3762"/>
                <w:w w:val="95"/>
                <w:sz w:val="18"/>
                <w:szCs w:val="18"/>
              </w:rPr>
              <w:tab/>
            </w:r>
            <w:r w:rsidRPr="007A26F0">
              <w:rPr>
                <w:rFonts w:ascii="Avenir Next LT Pro" w:hAnsi="Avenir Next LT Pro"/>
                <w:color w:val="1F3762"/>
                <w:w w:val="95"/>
                <w:sz w:val="18"/>
                <w:szCs w:val="18"/>
              </w:rPr>
              <w:tab/>
              <w:t xml:space="preserve">Firma del dipendente </w:t>
            </w:r>
          </w:p>
          <w:p w14:paraId="53818D59" w14:textId="77777777" w:rsidR="00B54C72" w:rsidRPr="007A26F0" w:rsidRDefault="00B54C72" w:rsidP="00B54C72">
            <w:pPr>
              <w:rPr>
                <w:rFonts w:ascii="Avenir Next LT Pro" w:hAnsi="Avenir Next LT Pro"/>
                <w:sz w:val="18"/>
                <w:szCs w:val="18"/>
              </w:rPr>
            </w:pPr>
          </w:p>
          <w:p w14:paraId="42B50A0F" w14:textId="77777777" w:rsidR="00B54C72" w:rsidRPr="007A26F0" w:rsidRDefault="00B54C72" w:rsidP="00B54C72">
            <w:pPr>
              <w:rPr>
                <w:rFonts w:ascii="Avenir Next LT Pro" w:hAnsi="Avenir Next LT Pro"/>
                <w:sz w:val="18"/>
                <w:szCs w:val="18"/>
              </w:rPr>
            </w:pPr>
          </w:p>
          <w:p w14:paraId="297252D8" w14:textId="77777777" w:rsidR="00B54C72" w:rsidRPr="007A26F0" w:rsidRDefault="00B54C72" w:rsidP="00B54C72">
            <w:pPr>
              <w:rPr>
                <w:rFonts w:ascii="Avenir Next LT Pro" w:hAnsi="Avenir Next LT Pro"/>
                <w:sz w:val="18"/>
                <w:szCs w:val="18"/>
              </w:rPr>
            </w:pPr>
          </w:p>
          <w:p w14:paraId="4E259943" w14:textId="77777777" w:rsidR="00B54C72" w:rsidRPr="007A26F0" w:rsidRDefault="00B54C72" w:rsidP="00B54C72">
            <w:pPr>
              <w:rPr>
                <w:rFonts w:ascii="Avenir Next LT Pro" w:hAnsi="Avenir Next LT Pro"/>
                <w:sz w:val="18"/>
                <w:szCs w:val="18"/>
              </w:rPr>
            </w:pPr>
          </w:p>
          <w:p w14:paraId="1CB98B42" w14:textId="77777777" w:rsidR="00B54C72" w:rsidRPr="007A26F0" w:rsidRDefault="00B54C72" w:rsidP="00B54C72">
            <w:pPr>
              <w:rPr>
                <w:rFonts w:ascii="Avenir Next LT Pro" w:hAnsi="Avenir Next LT Pro"/>
                <w:sz w:val="18"/>
                <w:szCs w:val="18"/>
              </w:rPr>
            </w:pPr>
          </w:p>
          <w:p w14:paraId="0A5AD9B4" w14:textId="77777777" w:rsidR="00B54C72" w:rsidRPr="007A26F0" w:rsidRDefault="00B54C72" w:rsidP="00B54C72">
            <w:pPr>
              <w:rPr>
                <w:rFonts w:ascii="Avenir Next LT Pro" w:hAnsi="Avenir Next LT Pro"/>
                <w:sz w:val="18"/>
                <w:szCs w:val="18"/>
              </w:rPr>
            </w:pPr>
          </w:p>
          <w:p w14:paraId="79C52F7E" w14:textId="77777777" w:rsidR="00B54C72" w:rsidRPr="007A26F0" w:rsidRDefault="00B54C72" w:rsidP="00B54C72">
            <w:pPr>
              <w:rPr>
                <w:rFonts w:ascii="Avenir Next LT Pro" w:hAnsi="Avenir Next LT Pro"/>
                <w:sz w:val="18"/>
                <w:szCs w:val="18"/>
              </w:rPr>
            </w:pPr>
          </w:p>
          <w:p w14:paraId="7307FD40" w14:textId="77777777" w:rsidR="00B54C72" w:rsidRPr="007A26F0" w:rsidRDefault="00B54C72" w:rsidP="00B54C72">
            <w:pPr>
              <w:rPr>
                <w:rFonts w:ascii="Avenir Next LT Pro" w:hAnsi="Avenir Next LT Pro"/>
                <w:sz w:val="18"/>
                <w:szCs w:val="18"/>
              </w:rPr>
            </w:pPr>
          </w:p>
          <w:p w14:paraId="4450708B" w14:textId="77777777" w:rsidR="00B54C72" w:rsidRPr="007A26F0" w:rsidRDefault="00B54C72" w:rsidP="00B54C72">
            <w:pPr>
              <w:rPr>
                <w:rFonts w:ascii="Avenir Next LT Pro" w:hAnsi="Avenir Next LT Pro"/>
                <w:sz w:val="18"/>
                <w:szCs w:val="18"/>
              </w:rPr>
            </w:pPr>
          </w:p>
          <w:p w14:paraId="0C88F4D7" w14:textId="77777777" w:rsidR="00B54C72" w:rsidRPr="007A26F0" w:rsidRDefault="00B54C72" w:rsidP="00B54C72">
            <w:pPr>
              <w:rPr>
                <w:rFonts w:ascii="Avenir Next LT Pro" w:hAnsi="Avenir Next LT Pro"/>
                <w:sz w:val="18"/>
                <w:szCs w:val="18"/>
              </w:rPr>
            </w:pPr>
          </w:p>
          <w:p w14:paraId="24A8FCD0" w14:textId="77777777" w:rsidR="00B54C72" w:rsidRPr="007A26F0" w:rsidRDefault="00B54C72" w:rsidP="00B54C72">
            <w:pPr>
              <w:rPr>
                <w:rFonts w:ascii="Avenir Next LT Pro" w:hAnsi="Avenir Next LT Pro"/>
                <w:sz w:val="18"/>
                <w:szCs w:val="18"/>
              </w:rPr>
            </w:pPr>
          </w:p>
          <w:p w14:paraId="0DA99B19" w14:textId="77777777" w:rsidR="00B54C72" w:rsidRPr="007A26F0" w:rsidRDefault="00B54C72" w:rsidP="00B54C72">
            <w:pPr>
              <w:rPr>
                <w:rFonts w:ascii="Avenir Next LT Pro" w:hAnsi="Avenir Next LT Pro"/>
                <w:sz w:val="18"/>
                <w:szCs w:val="18"/>
              </w:rPr>
            </w:pPr>
          </w:p>
          <w:p w14:paraId="79C39B0D" w14:textId="77777777" w:rsidR="00B54C72" w:rsidRPr="007A26F0" w:rsidRDefault="00B54C72" w:rsidP="00B54C72">
            <w:pPr>
              <w:rPr>
                <w:rFonts w:ascii="Avenir Next LT Pro" w:hAnsi="Avenir Next LT Pro"/>
                <w:sz w:val="18"/>
                <w:szCs w:val="18"/>
              </w:rPr>
            </w:pPr>
          </w:p>
          <w:p w14:paraId="4CC53E80" w14:textId="77777777" w:rsidR="00B54C72" w:rsidRPr="007A26F0" w:rsidRDefault="00B54C72" w:rsidP="00B54C72">
            <w:pPr>
              <w:rPr>
                <w:rFonts w:ascii="Avenir Next LT Pro" w:hAnsi="Avenir Next LT Pro"/>
                <w:sz w:val="18"/>
                <w:szCs w:val="18"/>
              </w:rPr>
            </w:pPr>
          </w:p>
          <w:p w14:paraId="61BDECAD" w14:textId="77777777" w:rsidR="00B54C72" w:rsidRPr="007A26F0" w:rsidRDefault="00B54C72" w:rsidP="00B54C72">
            <w:pPr>
              <w:rPr>
                <w:rFonts w:ascii="Avenir Next LT Pro" w:hAnsi="Avenir Next LT Pro"/>
                <w:sz w:val="18"/>
                <w:szCs w:val="18"/>
              </w:rPr>
            </w:pPr>
          </w:p>
          <w:p w14:paraId="465CA4AF" w14:textId="77777777" w:rsidR="00B54C72" w:rsidRPr="007A26F0" w:rsidRDefault="00B54C72" w:rsidP="00B54C72">
            <w:pPr>
              <w:rPr>
                <w:rFonts w:ascii="Avenir Next LT Pro" w:hAnsi="Avenir Next LT Pro"/>
                <w:sz w:val="18"/>
                <w:szCs w:val="18"/>
              </w:rPr>
            </w:pPr>
          </w:p>
          <w:p w14:paraId="42F49612" w14:textId="77777777" w:rsidR="00B54C72" w:rsidRPr="007A26F0" w:rsidRDefault="00B54C72" w:rsidP="00B54C72">
            <w:pPr>
              <w:rPr>
                <w:rFonts w:ascii="Avenir Next LT Pro" w:hAnsi="Avenir Next LT Pro"/>
                <w:sz w:val="18"/>
                <w:szCs w:val="18"/>
              </w:rPr>
            </w:pPr>
          </w:p>
          <w:p w14:paraId="4D56BCA7" w14:textId="77777777" w:rsidR="00B54C72" w:rsidRPr="007A26F0" w:rsidRDefault="00B54C72" w:rsidP="00B54C72">
            <w:pPr>
              <w:rPr>
                <w:rFonts w:ascii="Avenir Next LT Pro" w:hAnsi="Avenir Next LT Pro"/>
                <w:sz w:val="18"/>
                <w:szCs w:val="18"/>
              </w:rPr>
            </w:pPr>
          </w:p>
          <w:p w14:paraId="1BBAD7E7" w14:textId="77777777" w:rsidR="00B54C72" w:rsidRPr="007A26F0" w:rsidRDefault="00B54C72" w:rsidP="00B54C72">
            <w:pPr>
              <w:rPr>
                <w:rFonts w:ascii="Avenir Next LT Pro" w:hAnsi="Avenir Next LT Pro"/>
                <w:sz w:val="18"/>
                <w:szCs w:val="18"/>
              </w:rPr>
            </w:pPr>
          </w:p>
          <w:p w14:paraId="2355529F" w14:textId="77777777" w:rsidR="00B54C72" w:rsidRPr="007A26F0" w:rsidRDefault="00B54C72" w:rsidP="00B54C72">
            <w:pPr>
              <w:rPr>
                <w:rFonts w:ascii="Avenir Next LT Pro" w:hAnsi="Avenir Next LT Pro"/>
                <w:sz w:val="18"/>
                <w:szCs w:val="18"/>
              </w:rPr>
            </w:pPr>
          </w:p>
          <w:p w14:paraId="4E8A5035" w14:textId="77777777" w:rsidR="00B54C72" w:rsidRPr="007A26F0" w:rsidRDefault="00B54C72" w:rsidP="00B54C72">
            <w:pPr>
              <w:rPr>
                <w:rFonts w:ascii="Avenir Next LT Pro" w:hAnsi="Avenir Next LT Pro"/>
                <w:sz w:val="18"/>
                <w:szCs w:val="18"/>
              </w:rPr>
            </w:pPr>
          </w:p>
          <w:p w14:paraId="026596FE" w14:textId="77777777" w:rsidR="00B54C72" w:rsidRPr="007A26F0" w:rsidRDefault="00B54C72" w:rsidP="00B54C72">
            <w:pPr>
              <w:rPr>
                <w:rFonts w:ascii="Avenir Next LT Pro" w:hAnsi="Avenir Next LT Pro"/>
                <w:sz w:val="18"/>
                <w:szCs w:val="18"/>
              </w:rPr>
            </w:pPr>
          </w:p>
          <w:p w14:paraId="536E9902" w14:textId="77777777" w:rsidR="00B54C72" w:rsidRPr="007A26F0" w:rsidRDefault="00B54C72" w:rsidP="00B54C72">
            <w:pPr>
              <w:rPr>
                <w:rFonts w:ascii="Avenir Next LT Pro" w:hAnsi="Avenir Next LT Pro"/>
                <w:sz w:val="18"/>
                <w:szCs w:val="18"/>
              </w:rPr>
            </w:pPr>
          </w:p>
          <w:p w14:paraId="314767A3" w14:textId="77777777" w:rsidR="00B54C72" w:rsidRPr="007A26F0" w:rsidRDefault="00B54C72" w:rsidP="00B54C72">
            <w:pPr>
              <w:rPr>
                <w:rFonts w:ascii="Avenir Next LT Pro" w:hAnsi="Avenir Next LT Pro"/>
                <w:sz w:val="18"/>
                <w:szCs w:val="18"/>
              </w:rPr>
            </w:pPr>
          </w:p>
          <w:p w14:paraId="3C9B6A2B" w14:textId="77777777" w:rsidR="00B54C72" w:rsidRPr="007A26F0" w:rsidRDefault="00B54C72" w:rsidP="00B54C72">
            <w:pPr>
              <w:rPr>
                <w:rFonts w:ascii="Avenir Next LT Pro" w:hAnsi="Avenir Next LT Pro"/>
                <w:sz w:val="18"/>
                <w:szCs w:val="18"/>
              </w:rPr>
            </w:pPr>
          </w:p>
          <w:p w14:paraId="39934222" w14:textId="77777777" w:rsidR="00B54C72" w:rsidRPr="007A26F0" w:rsidRDefault="00B54C72" w:rsidP="00B54C72">
            <w:pPr>
              <w:rPr>
                <w:rFonts w:ascii="Avenir Next LT Pro" w:hAnsi="Avenir Next LT Pro"/>
                <w:sz w:val="18"/>
                <w:szCs w:val="18"/>
              </w:rPr>
            </w:pPr>
          </w:p>
          <w:p w14:paraId="4240239B" w14:textId="77777777" w:rsidR="00B54C72" w:rsidRPr="007A26F0" w:rsidRDefault="00B54C72" w:rsidP="00B54C72">
            <w:pPr>
              <w:ind w:firstLine="720"/>
              <w:rPr>
                <w:rFonts w:ascii="Avenir Next LT Pro" w:hAnsi="Avenir Next LT Pro"/>
                <w:sz w:val="18"/>
                <w:szCs w:val="18"/>
              </w:rPr>
            </w:pPr>
          </w:p>
          <w:p w14:paraId="4D722150" w14:textId="77777777" w:rsidR="00B54C72" w:rsidRPr="007A26F0" w:rsidRDefault="00B54C72" w:rsidP="00B54C72">
            <w:pPr>
              <w:ind w:firstLine="720"/>
              <w:rPr>
                <w:rFonts w:ascii="Avenir Next LT Pro" w:hAnsi="Avenir Next LT Pro"/>
                <w:sz w:val="18"/>
                <w:szCs w:val="18"/>
              </w:rPr>
            </w:pPr>
          </w:p>
          <w:p w14:paraId="5311B52B" w14:textId="77777777" w:rsidR="00B54C72" w:rsidRPr="007A26F0" w:rsidRDefault="00B54C72" w:rsidP="00B54C72">
            <w:pPr>
              <w:ind w:firstLine="720"/>
              <w:rPr>
                <w:rFonts w:ascii="Avenir Next LT Pro" w:hAnsi="Avenir Next LT Pro"/>
                <w:sz w:val="18"/>
                <w:szCs w:val="18"/>
              </w:rPr>
            </w:pPr>
          </w:p>
          <w:p w14:paraId="23AE4958" w14:textId="77777777" w:rsidR="00B54C72" w:rsidRPr="007A26F0" w:rsidRDefault="00B54C72" w:rsidP="00B54C72">
            <w:pPr>
              <w:ind w:firstLine="720"/>
              <w:rPr>
                <w:rFonts w:ascii="Avenir Next LT Pro" w:hAnsi="Avenir Next LT Pro"/>
                <w:sz w:val="18"/>
                <w:szCs w:val="18"/>
              </w:rPr>
            </w:pPr>
          </w:p>
          <w:p w14:paraId="7588A5D4" w14:textId="77777777" w:rsidR="00B54C72" w:rsidRPr="007A26F0" w:rsidRDefault="00B54C72" w:rsidP="00B54C72">
            <w:pPr>
              <w:ind w:firstLine="720"/>
              <w:rPr>
                <w:rFonts w:ascii="Avenir Next LT Pro" w:hAnsi="Avenir Next LT Pro"/>
                <w:sz w:val="18"/>
                <w:szCs w:val="18"/>
              </w:rPr>
            </w:pPr>
          </w:p>
          <w:p w14:paraId="63192674" w14:textId="77777777" w:rsidR="00B54C72" w:rsidRPr="007A26F0" w:rsidRDefault="00B54C72" w:rsidP="00B54C72">
            <w:pPr>
              <w:ind w:firstLine="720"/>
              <w:rPr>
                <w:rFonts w:ascii="Avenir Next LT Pro" w:hAnsi="Avenir Next LT Pro"/>
                <w:sz w:val="18"/>
                <w:szCs w:val="18"/>
              </w:rPr>
            </w:pPr>
          </w:p>
          <w:p w14:paraId="2E2C77CB" w14:textId="77777777" w:rsidR="00B54C72" w:rsidRPr="007A26F0" w:rsidRDefault="00B54C72" w:rsidP="00B54C72">
            <w:pPr>
              <w:ind w:firstLine="720"/>
              <w:rPr>
                <w:rFonts w:ascii="Avenir Next LT Pro" w:hAnsi="Avenir Next LT Pro"/>
                <w:sz w:val="18"/>
                <w:szCs w:val="18"/>
              </w:rPr>
            </w:pPr>
          </w:p>
          <w:p w14:paraId="42038181" w14:textId="77777777" w:rsidR="00B54C72" w:rsidRPr="007A26F0" w:rsidRDefault="00B54C72" w:rsidP="00B54C72">
            <w:pPr>
              <w:ind w:firstLine="720"/>
              <w:rPr>
                <w:rFonts w:ascii="Avenir Next LT Pro" w:hAnsi="Avenir Next LT Pro"/>
                <w:sz w:val="18"/>
                <w:szCs w:val="18"/>
              </w:rPr>
            </w:pPr>
          </w:p>
          <w:p w14:paraId="65061CF1" w14:textId="77777777" w:rsidR="00B54C72" w:rsidRPr="007A26F0" w:rsidRDefault="00B54C72" w:rsidP="00B54C72">
            <w:pPr>
              <w:ind w:firstLine="720"/>
              <w:rPr>
                <w:rFonts w:ascii="Avenir Next LT Pro" w:hAnsi="Avenir Next LT Pro"/>
                <w:sz w:val="18"/>
                <w:szCs w:val="18"/>
              </w:rPr>
            </w:pPr>
          </w:p>
          <w:p w14:paraId="7CE45882" w14:textId="77777777" w:rsidR="00B54C72" w:rsidRPr="007A26F0" w:rsidRDefault="00B54C72" w:rsidP="00B54C72">
            <w:pPr>
              <w:ind w:firstLine="720"/>
              <w:rPr>
                <w:rFonts w:ascii="Avenir Next LT Pro" w:hAnsi="Avenir Next LT Pro"/>
                <w:sz w:val="18"/>
                <w:szCs w:val="18"/>
              </w:rPr>
            </w:pPr>
          </w:p>
          <w:p w14:paraId="14A0D262" w14:textId="77777777" w:rsidR="00B54C72" w:rsidRPr="007A26F0" w:rsidRDefault="00B54C72" w:rsidP="00B54C72">
            <w:pPr>
              <w:ind w:firstLine="720"/>
              <w:rPr>
                <w:rFonts w:ascii="Avenir Next LT Pro" w:hAnsi="Avenir Next LT Pro"/>
                <w:sz w:val="18"/>
                <w:szCs w:val="18"/>
              </w:rPr>
            </w:pPr>
          </w:p>
          <w:p w14:paraId="215F7A4B" w14:textId="77777777" w:rsidR="00B54C72" w:rsidRPr="007A26F0" w:rsidRDefault="00B54C72" w:rsidP="00B54C72">
            <w:pPr>
              <w:ind w:firstLine="720"/>
              <w:rPr>
                <w:rFonts w:ascii="Avenir Next LT Pro" w:hAnsi="Avenir Next LT Pro"/>
                <w:sz w:val="18"/>
                <w:szCs w:val="18"/>
              </w:rPr>
            </w:pPr>
          </w:p>
          <w:p w14:paraId="37780566" w14:textId="77777777" w:rsidR="00B54C72" w:rsidRPr="007A26F0" w:rsidRDefault="00B54C72" w:rsidP="00B54C72">
            <w:pPr>
              <w:ind w:firstLine="720"/>
              <w:rPr>
                <w:rFonts w:ascii="Avenir Next LT Pro" w:hAnsi="Avenir Next LT Pro"/>
                <w:sz w:val="18"/>
                <w:szCs w:val="18"/>
              </w:rPr>
            </w:pPr>
          </w:p>
          <w:p w14:paraId="0207D068" w14:textId="77777777" w:rsidR="00B54C72" w:rsidRPr="007A26F0" w:rsidRDefault="00B54C72" w:rsidP="00B54C72">
            <w:pPr>
              <w:ind w:firstLine="720"/>
              <w:rPr>
                <w:rFonts w:ascii="Avenir Next LT Pro" w:hAnsi="Avenir Next LT Pro"/>
                <w:sz w:val="18"/>
                <w:szCs w:val="18"/>
              </w:rPr>
            </w:pPr>
          </w:p>
          <w:p w14:paraId="33E58AA7" w14:textId="77777777" w:rsidR="00B54C72" w:rsidRPr="007A26F0" w:rsidRDefault="00B54C72" w:rsidP="00B54C72">
            <w:pPr>
              <w:ind w:firstLine="720"/>
              <w:rPr>
                <w:rFonts w:ascii="Avenir Next LT Pro" w:hAnsi="Avenir Next LT Pro"/>
                <w:sz w:val="18"/>
                <w:szCs w:val="18"/>
              </w:rPr>
            </w:pPr>
          </w:p>
          <w:p w14:paraId="40DF48AE" w14:textId="77777777" w:rsidR="00B54C72" w:rsidRPr="007A26F0" w:rsidRDefault="00B54C72" w:rsidP="00B54C72">
            <w:pPr>
              <w:ind w:firstLine="720"/>
              <w:rPr>
                <w:rFonts w:ascii="Avenir Next LT Pro" w:hAnsi="Avenir Next LT Pro"/>
                <w:sz w:val="18"/>
                <w:szCs w:val="18"/>
              </w:rPr>
            </w:pPr>
          </w:p>
          <w:p w14:paraId="3D61464F" w14:textId="77777777" w:rsidR="00B54C72" w:rsidRPr="007A26F0" w:rsidRDefault="00B54C72" w:rsidP="00B54C72">
            <w:pPr>
              <w:ind w:firstLine="720"/>
              <w:rPr>
                <w:rFonts w:ascii="Avenir Next LT Pro" w:hAnsi="Avenir Next LT Pro"/>
                <w:sz w:val="18"/>
                <w:szCs w:val="18"/>
              </w:rPr>
            </w:pPr>
          </w:p>
          <w:p w14:paraId="59D71F56" w14:textId="77777777" w:rsidR="00B54C72" w:rsidRPr="007A26F0" w:rsidRDefault="00B54C72" w:rsidP="00B54C72">
            <w:pPr>
              <w:ind w:firstLine="720"/>
              <w:rPr>
                <w:rFonts w:ascii="Avenir Next LT Pro" w:hAnsi="Avenir Next LT Pro"/>
                <w:sz w:val="18"/>
                <w:szCs w:val="18"/>
              </w:rPr>
            </w:pPr>
          </w:p>
          <w:p w14:paraId="45CE4E6F" w14:textId="77777777" w:rsidR="00B54C72" w:rsidRPr="007A26F0" w:rsidRDefault="00B54C72" w:rsidP="00B54C72">
            <w:pPr>
              <w:ind w:firstLine="720"/>
              <w:rPr>
                <w:rFonts w:ascii="Avenir Next LT Pro" w:hAnsi="Avenir Next LT Pro"/>
                <w:sz w:val="18"/>
                <w:szCs w:val="18"/>
              </w:rPr>
            </w:pPr>
          </w:p>
          <w:p w14:paraId="2601A416" w14:textId="77777777" w:rsidR="00B54C72" w:rsidRPr="007A26F0" w:rsidRDefault="00B54C72" w:rsidP="00B54C72">
            <w:pPr>
              <w:ind w:firstLine="720"/>
              <w:rPr>
                <w:rFonts w:ascii="Avenir Next LT Pro" w:hAnsi="Avenir Next LT Pro"/>
                <w:sz w:val="18"/>
                <w:szCs w:val="18"/>
              </w:rPr>
            </w:pPr>
          </w:p>
          <w:p w14:paraId="3CBE0AE2" w14:textId="77777777" w:rsidR="00B54C72" w:rsidRPr="007A26F0" w:rsidRDefault="00B54C72" w:rsidP="00B54C72">
            <w:pPr>
              <w:ind w:firstLine="720"/>
              <w:rPr>
                <w:rFonts w:ascii="Avenir Next LT Pro" w:hAnsi="Avenir Next LT Pro"/>
                <w:sz w:val="18"/>
                <w:szCs w:val="18"/>
              </w:rPr>
            </w:pPr>
          </w:p>
          <w:p w14:paraId="5CB21DD4" w14:textId="77777777" w:rsidR="00B54C72" w:rsidRPr="007A26F0" w:rsidRDefault="00B54C72" w:rsidP="00B54C72">
            <w:pPr>
              <w:ind w:firstLine="720"/>
              <w:rPr>
                <w:rFonts w:ascii="Avenir Next LT Pro" w:hAnsi="Avenir Next LT Pro"/>
                <w:sz w:val="18"/>
                <w:szCs w:val="18"/>
              </w:rPr>
            </w:pPr>
          </w:p>
          <w:p w14:paraId="05943D2A" w14:textId="77777777" w:rsidR="00B54C72" w:rsidRDefault="00B54C72" w:rsidP="00B54C72">
            <w:pPr>
              <w:ind w:firstLine="720"/>
              <w:rPr>
                <w:rFonts w:ascii="Avenir Next LT Pro" w:hAnsi="Avenir Next LT Pro"/>
                <w:sz w:val="18"/>
                <w:szCs w:val="18"/>
              </w:rPr>
            </w:pPr>
          </w:p>
          <w:p w14:paraId="353A715E" w14:textId="77777777" w:rsidR="001A2CEC" w:rsidRDefault="001A2CEC" w:rsidP="00B54C72">
            <w:pPr>
              <w:ind w:firstLine="720"/>
              <w:rPr>
                <w:rFonts w:ascii="Avenir Next LT Pro" w:hAnsi="Avenir Next LT Pro"/>
                <w:sz w:val="18"/>
                <w:szCs w:val="18"/>
              </w:rPr>
            </w:pPr>
          </w:p>
          <w:p w14:paraId="327D6AD1" w14:textId="77777777" w:rsidR="001A2CEC" w:rsidRPr="007A26F0" w:rsidRDefault="001A2CEC" w:rsidP="00B54C72">
            <w:pPr>
              <w:ind w:firstLine="720"/>
              <w:rPr>
                <w:rFonts w:ascii="Avenir Next LT Pro" w:hAnsi="Avenir Next LT Pro"/>
                <w:sz w:val="18"/>
                <w:szCs w:val="18"/>
              </w:rPr>
            </w:pPr>
          </w:p>
          <w:p w14:paraId="171675A5" w14:textId="77777777" w:rsidR="00B54C72" w:rsidRPr="007A26F0" w:rsidRDefault="00B54C72" w:rsidP="00B54C72">
            <w:pPr>
              <w:ind w:firstLine="720"/>
              <w:rPr>
                <w:rFonts w:ascii="Avenir Next LT Pro" w:hAnsi="Avenir Next LT Pro"/>
                <w:sz w:val="18"/>
                <w:szCs w:val="18"/>
              </w:rPr>
            </w:pPr>
          </w:p>
          <w:p w14:paraId="08DD2E68" w14:textId="77777777" w:rsidR="00B54C72" w:rsidRPr="007A26F0" w:rsidRDefault="00B54C72" w:rsidP="00B54C72">
            <w:pPr>
              <w:ind w:firstLine="720"/>
              <w:rPr>
                <w:rFonts w:ascii="Avenir Next LT Pro" w:hAnsi="Avenir Next LT Pro"/>
                <w:sz w:val="18"/>
                <w:szCs w:val="18"/>
              </w:rPr>
            </w:pPr>
          </w:p>
          <w:tbl>
            <w:tblPr>
              <w:tblStyle w:val="TableNormal"/>
              <w:tblW w:w="10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9"/>
            </w:tblGrid>
            <w:tr w:rsidR="00B54C72" w:rsidRPr="007A26F0" w14:paraId="6D1CF60B" w14:textId="77777777" w:rsidTr="00B54C72">
              <w:trPr>
                <w:trHeight w:val="1067"/>
              </w:trPr>
              <w:tc>
                <w:tcPr>
                  <w:tcW w:w="10379" w:type="dxa"/>
                  <w:shd w:val="clear" w:color="auto" w:fill="B4C5E7"/>
                </w:tcPr>
                <w:p w14:paraId="7973DE1D" w14:textId="77777777" w:rsidR="00B54C72" w:rsidRPr="007A26F0" w:rsidRDefault="00B54C72" w:rsidP="00B54C72">
                  <w:pPr>
                    <w:pStyle w:val="TableParagraph"/>
                    <w:spacing w:before="244"/>
                    <w:ind w:left="873"/>
                    <w:rPr>
                      <w:rFonts w:ascii="Avenir Next LT Pro" w:hAnsi="Avenir Next LT Pro"/>
                      <w:sz w:val="18"/>
                      <w:szCs w:val="18"/>
                    </w:rPr>
                  </w:pPr>
                  <w:r w:rsidRPr="007A26F0">
                    <w:rPr>
                      <w:rFonts w:ascii="Avenir Next LT Pro" w:hAnsi="Avenir Next LT Pro"/>
                      <w:color w:val="2E5395"/>
                      <w:w w:val="95"/>
                      <w:sz w:val="18"/>
                      <w:szCs w:val="18"/>
                    </w:rPr>
                    <w:lastRenderedPageBreak/>
                    <w:t>3.3</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Sottosezione</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PIANO</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TRIENNALE</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DEL</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FABBISOGNO</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DI</w:t>
                  </w:r>
                  <w:r w:rsidRPr="007A26F0">
                    <w:rPr>
                      <w:rFonts w:ascii="Avenir Next LT Pro" w:hAnsi="Avenir Next LT Pro"/>
                      <w:color w:val="2E5395"/>
                      <w:spacing w:val="-9"/>
                      <w:w w:val="95"/>
                      <w:sz w:val="18"/>
                      <w:szCs w:val="18"/>
                    </w:rPr>
                    <w:t xml:space="preserve"> </w:t>
                  </w:r>
                  <w:r w:rsidRPr="007A26F0">
                    <w:rPr>
                      <w:rFonts w:ascii="Avenir Next LT Pro" w:hAnsi="Avenir Next LT Pro"/>
                      <w:color w:val="2E5395"/>
                      <w:w w:val="95"/>
                      <w:sz w:val="18"/>
                      <w:szCs w:val="18"/>
                    </w:rPr>
                    <w:t>PERSONALE</w:t>
                  </w:r>
                </w:p>
              </w:tc>
            </w:tr>
          </w:tbl>
          <w:p w14:paraId="50640E0A" w14:textId="77777777" w:rsidR="00B54C72" w:rsidRPr="00EB3ABC" w:rsidRDefault="00B54C72" w:rsidP="00B54C72">
            <w:pPr>
              <w:ind w:firstLine="720"/>
              <w:rPr>
                <w:rFonts w:ascii="Avenir Next LT Pro" w:hAnsi="Avenir Next LT Pro"/>
                <w:b/>
                <w:bCs/>
                <w:i/>
                <w:iCs/>
                <w:color w:val="1F3762"/>
                <w:w w:val="95"/>
                <w:sz w:val="18"/>
                <w:szCs w:val="18"/>
              </w:rPr>
            </w:pPr>
          </w:p>
          <w:p w14:paraId="5461E6C4" w14:textId="63B2B74E" w:rsidR="002C6FB7" w:rsidRPr="00EB3ABC" w:rsidRDefault="00405561" w:rsidP="00405561">
            <w:pPr>
              <w:rPr>
                <w:rFonts w:ascii="Avenir Next LT Pro" w:hAnsi="Avenir Next LT Pro"/>
                <w:b/>
                <w:bCs/>
                <w:i/>
                <w:iCs/>
                <w:color w:val="1F3762"/>
                <w:w w:val="95"/>
                <w:sz w:val="18"/>
                <w:szCs w:val="18"/>
              </w:rPr>
            </w:pPr>
            <w:r w:rsidRPr="00EB3ABC">
              <w:rPr>
                <w:rFonts w:ascii="Avenir Next LT Pro" w:hAnsi="Avenir Next LT Pro"/>
                <w:b/>
                <w:bCs/>
                <w:i/>
                <w:iCs/>
                <w:color w:val="1F3762"/>
                <w:w w:val="95"/>
                <w:sz w:val="18"/>
                <w:szCs w:val="18"/>
              </w:rPr>
              <w:t xml:space="preserve">       </w:t>
            </w:r>
            <w:r w:rsidR="002C6FB7" w:rsidRPr="00EB3ABC">
              <w:rPr>
                <w:rFonts w:ascii="Avenir Next LT Pro" w:hAnsi="Avenir Next LT Pro"/>
                <w:b/>
                <w:bCs/>
                <w:i/>
                <w:iCs/>
                <w:color w:val="1F3762"/>
                <w:w w:val="95"/>
                <w:sz w:val="18"/>
                <w:szCs w:val="18"/>
              </w:rPr>
              <w:t xml:space="preserve">Premesse e quadro giuridico di riferimento </w:t>
            </w:r>
          </w:p>
          <w:p w14:paraId="5FFF9A69" w14:textId="77777777" w:rsidR="00B54C72" w:rsidRPr="007A26F0" w:rsidRDefault="002C6FB7" w:rsidP="002C6FB7">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In base a quanto stabilito dal D.lgs. n. 118 del 2011, le amministrazioni pubbliche territoriali sono tenute a conformare la propria gestione a regole contabili uniformi definite sotto forma di principi contabili generali e di principi contabili applicati. Il principio contabile applicato concernente la programmazione di bilancio prevede che all’interno della Sezione Operativa del Documento Unico di Programmazione sia contenuta anche la programmazione del fabbisogno di personale a livello triennale e annuale.</w:t>
            </w:r>
          </w:p>
          <w:p w14:paraId="32B41B5F" w14:textId="77777777" w:rsidR="00405561" w:rsidRPr="007A26F0" w:rsidRDefault="00405561" w:rsidP="00405561">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Le vigenti regole in merito alle assunzioni di personale da parte di comuni sono contenute:</w:t>
            </w:r>
          </w:p>
          <w:p w14:paraId="428ADE88" w14:textId="52B54FE9" w:rsidR="00405561" w:rsidRPr="007A26F0" w:rsidRDefault="00405561" w:rsidP="00405561">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 nella L.P. </w:t>
            </w:r>
            <w:r w:rsidR="00A51762" w:rsidRPr="007A26F0">
              <w:rPr>
                <w:rFonts w:ascii="Avenir Next LT Pro" w:hAnsi="Avenir Next LT Pro"/>
                <w:color w:val="1F3762"/>
                <w:w w:val="95"/>
                <w:sz w:val="18"/>
                <w:szCs w:val="18"/>
              </w:rPr>
              <w:t>n.</w:t>
            </w:r>
            <w:r w:rsidRPr="007A26F0">
              <w:rPr>
                <w:rFonts w:ascii="Avenir Next LT Pro" w:hAnsi="Avenir Next LT Pro"/>
                <w:color w:val="1F3762"/>
                <w:w w:val="95"/>
                <w:sz w:val="18"/>
                <w:szCs w:val="18"/>
              </w:rPr>
              <w:t xml:space="preserve">27/2010, come modificata ed integrata da successive leggi provinciali; </w:t>
            </w:r>
          </w:p>
          <w:p w14:paraId="32684F40" w14:textId="77777777" w:rsidR="00405561" w:rsidRPr="007A26F0" w:rsidRDefault="00405561" w:rsidP="00405561">
            <w:pPr>
              <w:pStyle w:val="Sommario1"/>
              <w:ind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 Protocollo d'intesa in materia di Finanza locale per il 2023 sottoscritto il 28 novembre 2022. </w:t>
            </w:r>
          </w:p>
          <w:p w14:paraId="0FD99C84" w14:textId="77777777" w:rsidR="00405561" w:rsidRPr="007A26F0" w:rsidRDefault="00405561" w:rsidP="00405561">
            <w:pPr>
              <w:pStyle w:val="Sommario1"/>
              <w:ind w:right="274"/>
              <w:jc w:val="both"/>
              <w:rPr>
                <w:rFonts w:ascii="Avenir Next LT Pro" w:hAnsi="Avenir Next LT Pro"/>
                <w:color w:val="1F3762"/>
                <w:w w:val="95"/>
                <w:sz w:val="18"/>
                <w:szCs w:val="18"/>
              </w:rPr>
            </w:pPr>
          </w:p>
          <w:p w14:paraId="66B51F97" w14:textId="77777777" w:rsidR="00405561" w:rsidRPr="007A26F0" w:rsidRDefault="00405561" w:rsidP="00405561">
            <w:pPr>
              <w:spacing w:after="120"/>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Con deliberazione n. 1798 di data 7 ottobre 2022 avente ad oggetto “Disciplina per le assunzioni del personale dei comuni”, la Giunta provinciale all’Allegato A – Tabella A, ha previsto per il Comune di Avio la seguente dotazione standard:</w:t>
            </w:r>
          </w:p>
          <w:tbl>
            <w:tblPr>
              <w:tblStyle w:val="Grigliatabella"/>
              <w:tblW w:w="9654" w:type="dxa"/>
              <w:tblLayout w:type="fixed"/>
              <w:tblLook w:val="04A0" w:firstRow="1" w:lastRow="0" w:firstColumn="1" w:lastColumn="0" w:noHBand="0" w:noVBand="1"/>
            </w:tblPr>
            <w:tblGrid>
              <w:gridCol w:w="993"/>
              <w:gridCol w:w="1006"/>
              <w:gridCol w:w="856"/>
              <w:gridCol w:w="1224"/>
              <w:gridCol w:w="1224"/>
              <w:gridCol w:w="949"/>
              <w:gridCol w:w="708"/>
              <w:gridCol w:w="1276"/>
              <w:gridCol w:w="1418"/>
            </w:tblGrid>
            <w:tr w:rsidR="00405561" w:rsidRPr="007A26F0" w14:paraId="752B0061" w14:textId="77777777" w:rsidTr="00280450">
              <w:tc>
                <w:tcPr>
                  <w:tcW w:w="993" w:type="dxa"/>
                </w:tcPr>
                <w:p w14:paraId="4D89DFC9"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Comune</w:t>
                  </w:r>
                </w:p>
              </w:tc>
              <w:tc>
                <w:tcPr>
                  <w:tcW w:w="1006" w:type="dxa"/>
                </w:tcPr>
                <w:p w14:paraId="3D5B0C7E"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Pop 2019</w:t>
                  </w:r>
                </w:p>
              </w:tc>
              <w:tc>
                <w:tcPr>
                  <w:tcW w:w="856" w:type="dxa"/>
                </w:tcPr>
                <w:p w14:paraId="68FB1BE2"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cl. dem.</w:t>
                  </w:r>
                </w:p>
              </w:tc>
              <w:tc>
                <w:tcPr>
                  <w:tcW w:w="1224" w:type="dxa"/>
                </w:tcPr>
                <w:p w14:paraId="04698C57"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Dotazione</w:t>
                  </w:r>
                </w:p>
                <w:p w14:paraId="603993E9"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Effettiva</w:t>
                  </w:r>
                </w:p>
              </w:tc>
              <w:tc>
                <w:tcPr>
                  <w:tcW w:w="1224" w:type="dxa"/>
                </w:tcPr>
                <w:p w14:paraId="1BEC353A"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Dotazione standard</w:t>
                  </w:r>
                </w:p>
              </w:tc>
              <w:tc>
                <w:tcPr>
                  <w:tcW w:w="949" w:type="dxa"/>
                </w:tcPr>
                <w:p w14:paraId="4FC2B4E8"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Differenza</w:t>
                  </w:r>
                </w:p>
              </w:tc>
              <w:tc>
                <w:tcPr>
                  <w:tcW w:w="708" w:type="dxa"/>
                </w:tcPr>
                <w:p w14:paraId="7BA30304"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Soglia</w:t>
                  </w:r>
                </w:p>
              </w:tc>
              <w:tc>
                <w:tcPr>
                  <w:tcW w:w="1276" w:type="dxa"/>
                </w:tcPr>
                <w:p w14:paraId="37B7AF62" w14:textId="77777777" w:rsidR="00405561" w:rsidRPr="007A26F0" w:rsidRDefault="00405561" w:rsidP="00280450">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Eccedenza di fabbisogno</w:t>
                  </w:r>
                </w:p>
              </w:tc>
              <w:tc>
                <w:tcPr>
                  <w:tcW w:w="1418" w:type="dxa"/>
                </w:tcPr>
                <w:p w14:paraId="1CD0110E" w14:textId="77777777" w:rsidR="00405561" w:rsidRPr="007A26F0" w:rsidRDefault="00405561" w:rsidP="00280450">
                  <w:pPr>
                    <w:spacing w:after="120"/>
                    <w:ind w:right="254"/>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Assunzioni teoriche potenziali</w:t>
                  </w:r>
                </w:p>
              </w:tc>
            </w:tr>
            <w:tr w:rsidR="00405561" w:rsidRPr="007A26F0" w14:paraId="5B44E041" w14:textId="77777777" w:rsidTr="00280450">
              <w:tc>
                <w:tcPr>
                  <w:tcW w:w="993" w:type="dxa"/>
                </w:tcPr>
                <w:p w14:paraId="0DBA6F38"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Avio</w:t>
                  </w:r>
                </w:p>
              </w:tc>
              <w:tc>
                <w:tcPr>
                  <w:tcW w:w="1006" w:type="dxa"/>
                </w:tcPr>
                <w:p w14:paraId="44497310"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4119</w:t>
                  </w:r>
                </w:p>
              </w:tc>
              <w:tc>
                <w:tcPr>
                  <w:tcW w:w="856" w:type="dxa"/>
                </w:tcPr>
                <w:p w14:paraId="50CFFDBC"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5</w:t>
                  </w:r>
                </w:p>
              </w:tc>
              <w:tc>
                <w:tcPr>
                  <w:tcW w:w="1224" w:type="dxa"/>
                </w:tcPr>
                <w:p w14:paraId="5645F5BB"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26,10</w:t>
                  </w:r>
                </w:p>
              </w:tc>
              <w:tc>
                <w:tcPr>
                  <w:tcW w:w="1224" w:type="dxa"/>
                </w:tcPr>
                <w:p w14:paraId="54F0D801"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30,4</w:t>
                  </w:r>
                </w:p>
              </w:tc>
              <w:tc>
                <w:tcPr>
                  <w:tcW w:w="949" w:type="dxa"/>
                </w:tcPr>
                <w:p w14:paraId="369B8CBC"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4,30</w:t>
                  </w:r>
                </w:p>
              </w:tc>
              <w:tc>
                <w:tcPr>
                  <w:tcW w:w="708" w:type="dxa"/>
                </w:tcPr>
                <w:p w14:paraId="0872D122"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4,0</w:t>
                  </w:r>
                </w:p>
              </w:tc>
              <w:tc>
                <w:tcPr>
                  <w:tcW w:w="1276" w:type="dxa"/>
                </w:tcPr>
                <w:p w14:paraId="37CDA7BF"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0,3</w:t>
                  </w:r>
                </w:p>
              </w:tc>
              <w:tc>
                <w:tcPr>
                  <w:tcW w:w="1418" w:type="dxa"/>
                </w:tcPr>
                <w:p w14:paraId="67A90C2C" w14:textId="77777777" w:rsidR="00405561" w:rsidRPr="007A26F0" w:rsidRDefault="00405561" w:rsidP="00405561">
                  <w:pPr>
                    <w:spacing w:after="120"/>
                    <w:jc w:val="center"/>
                    <w:rPr>
                      <w:rFonts w:ascii="Avenir Next LT Pro" w:hAnsi="Avenir Next LT Pro"/>
                      <w:color w:val="1F3762"/>
                      <w:w w:val="95"/>
                      <w:sz w:val="18"/>
                      <w:szCs w:val="18"/>
                    </w:rPr>
                  </w:pPr>
                  <w:r w:rsidRPr="007A26F0">
                    <w:rPr>
                      <w:rFonts w:ascii="Avenir Next LT Pro" w:hAnsi="Avenir Next LT Pro"/>
                      <w:color w:val="1F3762"/>
                      <w:w w:val="95"/>
                      <w:sz w:val="18"/>
                      <w:szCs w:val="18"/>
                    </w:rPr>
                    <w:t>0,5</w:t>
                  </w:r>
                </w:p>
              </w:tc>
            </w:tr>
          </w:tbl>
          <w:p w14:paraId="2DDDD72B" w14:textId="7144E5A6" w:rsidR="00405561" w:rsidRPr="007A26F0" w:rsidRDefault="00EB5818" w:rsidP="00EB3ABC">
            <w:pPr>
              <w:pStyle w:val="Sommario1"/>
              <w:ind w:left="0" w:right="274"/>
              <w:jc w:val="both"/>
              <w:rPr>
                <w:rFonts w:ascii="Avenir Next LT Pro" w:hAnsi="Avenir Next LT Pro"/>
                <w:color w:val="1F3762"/>
                <w:w w:val="95"/>
                <w:sz w:val="18"/>
                <w:szCs w:val="18"/>
              </w:rPr>
            </w:pPr>
            <w:r w:rsidRPr="007A26F0">
              <w:rPr>
                <w:rFonts w:ascii="Avenir Next LT Pro" w:hAnsi="Avenir Next LT Pro"/>
                <w:color w:val="1F3762"/>
                <w:w w:val="95"/>
                <w:sz w:val="18"/>
                <w:szCs w:val="18"/>
              </w:rPr>
              <w:t xml:space="preserve">La percentuale di assunzione teorica potenziale è già stata fruita dal Comune di Avio con l’assunzione del Funzionario tecnico abilitato categoria D livello base presso l’Ufficio lavori pubblici. La figura assunta a tempo pieno è la risultanza dello 0,5 di percentuale ammessa cui è sommata la porzione di posto vacante </w:t>
            </w:r>
            <w:r w:rsidR="00617683">
              <w:rPr>
                <w:rFonts w:ascii="Avenir Next LT Pro" w:hAnsi="Avenir Next LT Pro"/>
                <w:color w:val="1F3762"/>
                <w:w w:val="95"/>
                <w:sz w:val="18"/>
                <w:szCs w:val="18"/>
              </w:rPr>
              <w:t xml:space="preserve">e non coperto </w:t>
            </w:r>
            <w:r w:rsidRPr="007A26F0">
              <w:rPr>
                <w:rFonts w:ascii="Avenir Next LT Pro" w:hAnsi="Avenir Next LT Pro"/>
                <w:color w:val="1F3762"/>
                <w:w w:val="95"/>
                <w:sz w:val="18"/>
                <w:szCs w:val="18"/>
              </w:rPr>
              <w:t xml:space="preserve">di Assistente amministrativo a 18 ore presso il medesimo Ufficio. </w:t>
            </w:r>
          </w:p>
          <w:p w14:paraId="78CDD085" w14:textId="77777777" w:rsidR="007A26F0" w:rsidRPr="007A26F0" w:rsidRDefault="007A26F0" w:rsidP="002C6FB7">
            <w:pPr>
              <w:pStyle w:val="Sommario1"/>
              <w:ind w:right="274"/>
              <w:jc w:val="both"/>
              <w:rPr>
                <w:rFonts w:ascii="Avenir Next LT Pro" w:hAnsi="Avenir Next LT Pro"/>
                <w:color w:val="1F3762"/>
                <w:w w:val="95"/>
                <w:sz w:val="18"/>
                <w:szCs w:val="18"/>
              </w:rPr>
            </w:pPr>
          </w:p>
          <w:tbl>
            <w:tblPr>
              <w:tblW w:w="10358" w:type="dxa"/>
              <w:tblLayout w:type="fixed"/>
              <w:tblCellMar>
                <w:left w:w="70" w:type="dxa"/>
                <w:right w:w="70" w:type="dxa"/>
              </w:tblCellMar>
              <w:tblLook w:val="04A0" w:firstRow="1" w:lastRow="0" w:firstColumn="1" w:lastColumn="0" w:noHBand="0" w:noVBand="1"/>
            </w:tblPr>
            <w:tblGrid>
              <w:gridCol w:w="1144"/>
              <w:gridCol w:w="992"/>
              <w:gridCol w:w="2126"/>
              <w:gridCol w:w="1276"/>
              <w:gridCol w:w="1276"/>
              <w:gridCol w:w="708"/>
              <w:gridCol w:w="567"/>
              <w:gridCol w:w="2269"/>
            </w:tblGrid>
            <w:tr w:rsidR="007A26F0" w:rsidRPr="007A26F0" w14:paraId="4CE8A56D" w14:textId="77777777" w:rsidTr="007A26F0">
              <w:trPr>
                <w:trHeight w:val="1474"/>
              </w:trPr>
              <w:tc>
                <w:tcPr>
                  <w:tcW w:w="1144" w:type="dxa"/>
                  <w:vMerge w:val="restart"/>
                  <w:tcBorders>
                    <w:top w:val="single" w:sz="8" w:space="0" w:color="auto"/>
                    <w:left w:val="single" w:sz="8" w:space="0" w:color="auto"/>
                    <w:right w:val="single" w:sz="8" w:space="0" w:color="auto"/>
                  </w:tcBorders>
                  <w:shd w:val="clear" w:color="auto" w:fill="auto"/>
                  <w:vAlign w:val="center"/>
                  <w:hideMark/>
                </w:tcPr>
                <w:p w14:paraId="169B6B58" w14:textId="77777777" w:rsidR="007A26F0" w:rsidRPr="007A26F0" w:rsidRDefault="007A26F0" w:rsidP="007A26F0">
                  <w:pP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Categoria e Livello</w:t>
                  </w:r>
                </w:p>
                <w:p w14:paraId="6371D613" w14:textId="77777777" w:rsidR="007A26F0" w:rsidRPr="007A26F0" w:rsidRDefault="007A26F0" w:rsidP="007A26F0">
                  <w:pP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 </w:t>
                  </w:r>
                </w:p>
              </w:tc>
              <w:tc>
                <w:tcPr>
                  <w:tcW w:w="992" w:type="dxa"/>
                  <w:vMerge w:val="restart"/>
                  <w:tcBorders>
                    <w:top w:val="single" w:sz="8" w:space="0" w:color="auto"/>
                    <w:left w:val="nil"/>
                    <w:right w:val="single" w:sz="8" w:space="0" w:color="auto"/>
                  </w:tcBorders>
                  <w:shd w:val="clear" w:color="auto" w:fill="auto"/>
                  <w:vAlign w:val="center"/>
                  <w:hideMark/>
                </w:tcPr>
                <w:p w14:paraId="212E7F34"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Previsti in pianta organica</w:t>
                  </w:r>
                </w:p>
                <w:p w14:paraId="0FD2C1BD"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Delibera CC 32/20218</w:t>
                  </w:r>
                </w:p>
                <w:p w14:paraId="235F2CF4" w14:textId="77777777" w:rsidR="007A26F0" w:rsidRPr="007A26F0" w:rsidRDefault="007A26F0" w:rsidP="007A26F0">
                  <w:pP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 </w:t>
                  </w:r>
                </w:p>
              </w:tc>
              <w:tc>
                <w:tcPr>
                  <w:tcW w:w="2126" w:type="dxa"/>
                  <w:vMerge w:val="restart"/>
                  <w:tcBorders>
                    <w:top w:val="single" w:sz="8" w:space="0" w:color="auto"/>
                    <w:left w:val="nil"/>
                    <w:right w:val="single" w:sz="4" w:space="0" w:color="auto"/>
                  </w:tcBorders>
                </w:tcPr>
                <w:p w14:paraId="154C5673"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p>
                <w:p w14:paraId="2C9D2A08"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p>
                <w:p w14:paraId="24624DD9"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Qualifica</w:t>
                  </w:r>
                </w:p>
                <w:p w14:paraId="6A51489C"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Funzionale</w:t>
                  </w:r>
                </w:p>
                <w:p w14:paraId="4B5B6D26"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773AE7"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IN SERVIZIO a</w:t>
                  </w:r>
                </w:p>
                <w:p w14:paraId="321B5934"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TEMPO INDETERMINATO</w:t>
                  </w:r>
                </w:p>
                <w:p w14:paraId="5E39FCF3"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sz w:val="16"/>
                      <w:szCs w:val="16"/>
                      <w:lang w:eastAsia="it-IT"/>
                    </w:rPr>
                    <w:t>AL 01.01.2023</w:t>
                  </w:r>
                </w:p>
                <w:p w14:paraId="71A9E70B" w14:textId="77777777" w:rsidR="007A26F0" w:rsidRPr="007A26F0" w:rsidRDefault="007A26F0" w:rsidP="007A26F0">
                  <w:pP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 </w:t>
                  </w:r>
                </w:p>
              </w:tc>
              <w:tc>
                <w:tcPr>
                  <w:tcW w:w="567" w:type="dxa"/>
                  <w:vMerge w:val="restart"/>
                  <w:tcBorders>
                    <w:top w:val="single" w:sz="8" w:space="0" w:color="auto"/>
                    <w:left w:val="single" w:sz="4" w:space="0" w:color="auto"/>
                    <w:right w:val="single" w:sz="8" w:space="0" w:color="auto"/>
                  </w:tcBorders>
                  <w:shd w:val="clear" w:color="auto" w:fill="auto"/>
                  <w:vAlign w:val="center"/>
                  <w:hideMark/>
                </w:tcPr>
                <w:p w14:paraId="1E117900"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IN SERVIZIO</w:t>
                  </w:r>
                </w:p>
                <w:p w14:paraId="1F5BACF9"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a</w:t>
                  </w:r>
                </w:p>
                <w:p w14:paraId="1B079A3C"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Tempo determinato</w:t>
                  </w:r>
                </w:p>
              </w:tc>
              <w:tc>
                <w:tcPr>
                  <w:tcW w:w="2269" w:type="dxa"/>
                  <w:vMerge w:val="restart"/>
                  <w:tcBorders>
                    <w:top w:val="single" w:sz="8" w:space="0" w:color="auto"/>
                    <w:left w:val="nil"/>
                    <w:right w:val="single" w:sz="8" w:space="0" w:color="auto"/>
                  </w:tcBorders>
                  <w:shd w:val="clear" w:color="auto" w:fill="auto"/>
                  <w:vAlign w:val="center"/>
                  <w:hideMark/>
                </w:tcPr>
                <w:p w14:paraId="0DB4B81B" w14:textId="77777777" w:rsidR="007A26F0" w:rsidRPr="007A26F0" w:rsidRDefault="007A26F0" w:rsidP="007A26F0">
                  <w:pPr>
                    <w:ind w:left="84"/>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Ricognizione</w:t>
                  </w:r>
                </w:p>
                <w:p w14:paraId="6907A226"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POSTI</w:t>
                  </w:r>
                </w:p>
                <w:p w14:paraId="64E46A70"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color w:val="000000"/>
                      <w:sz w:val="16"/>
                      <w:szCs w:val="16"/>
                      <w:lang w:eastAsia="it-IT"/>
                    </w:rPr>
                    <w:t>VACANTI</w:t>
                  </w:r>
                </w:p>
                <w:p w14:paraId="29D43457" w14:textId="77777777" w:rsidR="007A26F0" w:rsidRPr="007A26F0" w:rsidRDefault="007A26F0" w:rsidP="007A26F0">
                  <w:pPr>
                    <w:jc w:val="center"/>
                    <w:rPr>
                      <w:rFonts w:ascii="Avenir Next LT Pro" w:eastAsia="Times New Roman" w:hAnsi="Avenir Next LT Pro" w:cs="Times New Roman"/>
                      <w:b/>
                      <w:color w:val="000000"/>
                      <w:sz w:val="16"/>
                      <w:szCs w:val="16"/>
                      <w:lang w:eastAsia="it-IT"/>
                    </w:rPr>
                  </w:pPr>
                  <w:r w:rsidRPr="007A26F0">
                    <w:rPr>
                      <w:rFonts w:ascii="Avenir Next LT Pro" w:eastAsia="Times New Roman" w:hAnsi="Avenir Next LT Pro" w:cs="Times New Roman"/>
                      <w:b/>
                      <w:sz w:val="16"/>
                      <w:szCs w:val="16"/>
                      <w:lang w:eastAsia="it-IT"/>
                    </w:rPr>
                    <w:t>AL 01.01.2023</w:t>
                  </w:r>
                </w:p>
              </w:tc>
            </w:tr>
            <w:tr w:rsidR="007A26F0" w:rsidRPr="007A26F0" w14:paraId="63CCD523" w14:textId="77777777" w:rsidTr="007A26F0">
              <w:trPr>
                <w:trHeight w:val="254"/>
              </w:trPr>
              <w:tc>
                <w:tcPr>
                  <w:tcW w:w="1144" w:type="dxa"/>
                  <w:vMerge/>
                  <w:tcBorders>
                    <w:left w:val="single" w:sz="8" w:space="0" w:color="auto"/>
                    <w:bottom w:val="nil"/>
                    <w:right w:val="single" w:sz="8" w:space="0" w:color="auto"/>
                  </w:tcBorders>
                  <w:shd w:val="clear" w:color="auto" w:fill="auto"/>
                  <w:noWrap/>
                  <w:vAlign w:val="bottom"/>
                  <w:hideMark/>
                </w:tcPr>
                <w:p w14:paraId="141F2CCE"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8" w:space="0" w:color="auto"/>
                    <w:bottom w:val="nil"/>
                    <w:right w:val="single" w:sz="8" w:space="0" w:color="auto"/>
                  </w:tcBorders>
                  <w:shd w:val="clear" w:color="auto" w:fill="auto"/>
                  <w:noWrap/>
                  <w:vAlign w:val="bottom"/>
                  <w:hideMark/>
                </w:tcPr>
                <w:p w14:paraId="0B068506" w14:textId="77777777" w:rsidR="007A26F0" w:rsidRPr="007A26F0" w:rsidRDefault="007A26F0" w:rsidP="007A26F0">
                  <w:pPr>
                    <w:rPr>
                      <w:rFonts w:ascii="Avenir Next LT Pro" w:eastAsia="Times New Roman" w:hAnsi="Avenir Next LT Pro" w:cs="Times New Roman"/>
                      <w:sz w:val="18"/>
                      <w:szCs w:val="18"/>
                      <w:lang w:eastAsia="it-IT"/>
                    </w:rPr>
                  </w:pPr>
                </w:p>
              </w:tc>
              <w:tc>
                <w:tcPr>
                  <w:tcW w:w="2126" w:type="dxa"/>
                  <w:vMerge/>
                  <w:tcBorders>
                    <w:left w:val="single" w:sz="8" w:space="0" w:color="auto"/>
                    <w:bottom w:val="single" w:sz="8" w:space="0" w:color="auto"/>
                    <w:right w:val="single" w:sz="4" w:space="0" w:color="auto"/>
                  </w:tcBorders>
                </w:tcPr>
                <w:p w14:paraId="1429F4C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0F3F" w14:textId="77777777" w:rsidR="007A26F0" w:rsidRPr="007A26F0" w:rsidRDefault="007A26F0" w:rsidP="007A26F0">
                  <w:pPr>
                    <w:jc w:val="center"/>
                    <w:rPr>
                      <w:rFonts w:ascii="Avenir Next LT Pro" w:eastAsia="Times New Roman" w:hAnsi="Avenir Next LT Pro" w:cs="Times New Roman"/>
                      <w:b/>
                      <w:color w:val="000000"/>
                      <w:sz w:val="18"/>
                      <w:szCs w:val="18"/>
                      <w:lang w:eastAsia="it-IT"/>
                    </w:rPr>
                  </w:pPr>
                  <w:r w:rsidRPr="007A26F0">
                    <w:rPr>
                      <w:rFonts w:ascii="Avenir Next LT Pro" w:eastAsia="Times New Roman" w:hAnsi="Avenir Next LT Pro" w:cs="Times New Roman"/>
                      <w:b/>
                      <w:color w:val="000000"/>
                      <w:sz w:val="18"/>
                      <w:szCs w:val="18"/>
                      <w:lang w:eastAsia="it-IT"/>
                    </w:rPr>
                    <w:t>Tempo pieno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AA06" w14:textId="77777777" w:rsidR="007A26F0" w:rsidRPr="007A26F0" w:rsidRDefault="007A26F0" w:rsidP="007A26F0">
                  <w:pPr>
                    <w:jc w:val="center"/>
                    <w:rPr>
                      <w:rFonts w:ascii="Avenir Next LT Pro" w:eastAsia="Times New Roman" w:hAnsi="Avenir Next LT Pro" w:cs="Times New Roman"/>
                      <w:b/>
                      <w:color w:val="000000"/>
                      <w:sz w:val="18"/>
                      <w:szCs w:val="18"/>
                      <w:lang w:eastAsia="it-IT"/>
                    </w:rPr>
                  </w:pPr>
                  <w:r w:rsidRPr="007A26F0">
                    <w:rPr>
                      <w:rFonts w:ascii="Avenir Next LT Pro" w:eastAsia="Times New Roman" w:hAnsi="Avenir Next LT Pro" w:cs="Times New Roman"/>
                      <w:b/>
                      <w:color w:val="000000"/>
                      <w:sz w:val="18"/>
                      <w:szCs w:val="18"/>
                      <w:lang w:eastAsia="it-IT"/>
                    </w:rPr>
                    <w:t>Part time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85C42" w14:textId="77777777" w:rsidR="007A26F0" w:rsidRPr="007A26F0" w:rsidRDefault="007A26F0" w:rsidP="007A26F0">
                  <w:pPr>
                    <w:jc w:val="center"/>
                    <w:rPr>
                      <w:rFonts w:ascii="Avenir Next LT Pro" w:eastAsia="Times New Roman" w:hAnsi="Avenir Next LT Pro" w:cs="Times New Roman"/>
                      <w:b/>
                      <w:color w:val="000000"/>
                      <w:sz w:val="18"/>
                      <w:szCs w:val="18"/>
                      <w:lang w:eastAsia="it-IT"/>
                    </w:rPr>
                  </w:pPr>
                  <w:r w:rsidRPr="007A26F0">
                    <w:rPr>
                      <w:rFonts w:ascii="Avenir Next LT Pro" w:eastAsia="Times New Roman" w:hAnsi="Avenir Next LT Pro" w:cs="Times New Roman"/>
                      <w:b/>
                      <w:color w:val="000000"/>
                      <w:sz w:val="18"/>
                      <w:szCs w:val="18"/>
                      <w:lang w:eastAsia="it-IT"/>
                    </w:rPr>
                    <w:t>Totale</w:t>
                  </w:r>
                </w:p>
              </w:tc>
              <w:tc>
                <w:tcPr>
                  <w:tcW w:w="567" w:type="dxa"/>
                  <w:vMerge/>
                  <w:tcBorders>
                    <w:left w:val="single" w:sz="4" w:space="0" w:color="auto"/>
                    <w:bottom w:val="single" w:sz="4" w:space="0" w:color="auto"/>
                    <w:right w:val="single" w:sz="8" w:space="0" w:color="auto"/>
                  </w:tcBorders>
                  <w:shd w:val="clear" w:color="auto" w:fill="auto"/>
                  <w:noWrap/>
                  <w:vAlign w:val="bottom"/>
                  <w:hideMark/>
                </w:tcPr>
                <w:p w14:paraId="5BC80CA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left w:val="single" w:sz="8" w:space="0" w:color="auto"/>
                    <w:bottom w:val="single" w:sz="4" w:space="0" w:color="auto"/>
                    <w:right w:val="single" w:sz="8" w:space="0" w:color="auto"/>
                  </w:tcBorders>
                  <w:shd w:val="clear" w:color="auto" w:fill="auto"/>
                  <w:noWrap/>
                  <w:vAlign w:val="bottom"/>
                  <w:hideMark/>
                </w:tcPr>
                <w:p w14:paraId="249ADAE9" w14:textId="77777777" w:rsidR="007A26F0" w:rsidRPr="007A26F0" w:rsidRDefault="007A26F0" w:rsidP="007A26F0">
                  <w:pPr>
                    <w:rPr>
                      <w:rFonts w:ascii="Avenir Next LT Pro" w:eastAsia="Times New Roman" w:hAnsi="Avenir Next LT Pro" w:cs="Times New Roman"/>
                      <w:sz w:val="18"/>
                      <w:szCs w:val="18"/>
                      <w:lang w:eastAsia="it-IT"/>
                    </w:rPr>
                  </w:pPr>
                </w:p>
              </w:tc>
            </w:tr>
            <w:tr w:rsidR="007A26F0" w:rsidRPr="007A26F0" w14:paraId="330A600A" w14:textId="77777777" w:rsidTr="007A26F0">
              <w:trPr>
                <w:trHeight w:val="254"/>
              </w:trPr>
              <w:tc>
                <w:tcPr>
                  <w:tcW w:w="1144"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44199E45"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Segretario </w:t>
                  </w:r>
                </w:p>
                <w:p w14:paraId="25D98EE4"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Comunale</w:t>
                  </w:r>
                </w:p>
              </w:tc>
              <w:tc>
                <w:tcPr>
                  <w:tcW w:w="992" w:type="dxa"/>
                  <w:tcBorders>
                    <w:top w:val="single" w:sz="8" w:space="0" w:color="auto"/>
                    <w:left w:val="nil"/>
                    <w:bottom w:val="single" w:sz="8" w:space="0" w:color="auto"/>
                    <w:right w:val="single" w:sz="8" w:space="0" w:color="auto"/>
                  </w:tcBorders>
                  <w:shd w:val="clear" w:color="auto" w:fill="DAEEF3" w:themeFill="accent5" w:themeFillTint="33"/>
                  <w:noWrap/>
                  <w:vAlign w:val="center"/>
                  <w:hideMark/>
                </w:tcPr>
                <w:p w14:paraId="264B81C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2126" w:type="dxa"/>
                  <w:tcBorders>
                    <w:top w:val="nil"/>
                    <w:left w:val="nil"/>
                    <w:bottom w:val="single" w:sz="8" w:space="0" w:color="auto"/>
                    <w:right w:val="single" w:sz="4" w:space="0" w:color="auto"/>
                  </w:tcBorders>
                  <w:shd w:val="clear" w:color="auto" w:fill="DAEEF3" w:themeFill="accent5" w:themeFillTint="33"/>
                </w:tcPr>
                <w:p w14:paraId="39BF0EB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1A4E86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E75D59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w:t>
                  </w:r>
                </w:p>
              </w:tc>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99112C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D8AF45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26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6CDDFA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r>
            <w:tr w:rsidR="007A26F0" w:rsidRPr="007A26F0" w14:paraId="2017195D" w14:textId="77777777" w:rsidTr="007A26F0">
              <w:trPr>
                <w:trHeight w:val="254"/>
              </w:trPr>
              <w:tc>
                <w:tcPr>
                  <w:tcW w:w="1144" w:type="dxa"/>
                  <w:tcBorders>
                    <w:top w:val="nil"/>
                    <w:left w:val="single" w:sz="8" w:space="0" w:color="auto"/>
                    <w:bottom w:val="single" w:sz="8" w:space="0" w:color="auto"/>
                    <w:right w:val="single" w:sz="8" w:space="0" w:color="auto"/>
                  </w:tcBorders>
                  <w:shd w:val="clear" w:color="auto" w:fill="auto"/>
                  <w:noWrap/>
                  <w:vAlign w:val="center"/>
                  <w:hideMark/>
                </w:tcPr>
                <w:p w14:paraId="30132CF6"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Dirigenti</w:t>
                  </w:r>
                </w:p>
              </w:tc>
              <w:tc>
                <w:tcPr>
                  <w:tcW w:w="992" w:type="dxa"/>
                  <w:tcBorders>
                    <w:top w:val="nil"/>
                    <w:left w:val="nil"/>
                    <w:bottom w:val="single" w:sz="8" w:space="0" w:color="auto"/>
                    <w:right w:val="single" w:sz="8" w:space="0" w:color="auto"/>
                  </w:tcBorders>
                  <w:shd w:val="clear" w:color="auto" w:fill="auto"/>
                  <w:noWrap/>
                  <w:vAlign w:val="center"/>
                  <w:hideMark/>
                </w:tcPr>
                <w:p w14:paraId="6AB09E3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126" w:type="dxa"/>
                  <w:tcBorders>
                    <w:top w:val="nil"/>
                    <w:left w:val="nil"/>
                    <w:bottom w:val="single" w:sz="8" w:space="0" w:color="auto"/>
                    <w:right w:val="single" w:sz="4" w:space="0" w:color="auto"/>
                  </w:tcBorders>
                </w:tcPr>
                <w:p w14:paraId="14B2EE2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6911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96AD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560A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99B4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66D2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r>
            <w:tr w:rsidR="007A26F0" w:rsidRPr="007A26F0" w14:paraId="44ADD9EF" w14:textId="77777777" w:rsidTr="007A26F0">
              <w:trPr>
                <w:trHeight w:val="254"/>
              </w:trPr>
              <w:tc>
                <w:tcPr>
                  <w:tcW w:w="1144" w:type="dxa"/>
                  <w:tcBorders>
                    <w:top w:val="nil"/>
                    <w:left w:val="single" w:sz="8" w:space="0" w:color="auto"/>
                    <w:bottom w:val="single" w:sz="4" w:space="0" w:color="auto"/>
                    <w:right w:val="single" w:sz="8" w:space="0" w:color="auto"/>
                  </w:tcBorders>
                  <w:shd w:val="clear" w:color="auto" w:fill="auto"/>
                  <w:noWrap/>
                  <w:vAlign w:val="center"/>
                  <w:hideMark/>
                </w:tcPr>
                <w:p w14:paraId="3134B93C"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w:t>
                  </w:r>
                </w:p>
              </w:tc>
              <w:tc>
                <w:tcPr>
                  <w:tcW w:w="992" w:type="dxa"/>
                  <w:tcBorders>
                    <w:top w:val="nil"/>
                    <w:left w:val="nil"/>
                    <w:bottom w:val="single" w:sz="4" w:space="0" w:color="auto"/>
                    <w:right w:val="single" w:sz="8" w:space="0" w:color="auto"/>
                  </w:tcBorders>
                  <w:shd w:val="clear" w:color="auto" w:fill="auto"/>
                  <w:noWrap/>
                  <w:vAlign w:val="center"/>
                  <w:hideMark/>
                </w:tcPr>
                <w:p w14:paraId="4EB3125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126" w:type="dxa"/>
                  <w:tcBorders>
                    <w:top w:val="nil"/>
                    <w:left w:val="nil"/>
                    <w:bottom w:val="single" w:sz="4" w:space="0" w:color="auto"/>
                    <w:right w:val="single" w:sz="4" w:space="0" w:color="auto"/>
                  </w:tcBorders>
                </w:tcPr>
                <w:p w14:paraId="46D3110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3F8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CA23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724D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38C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BBFE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r>
            <w:tr w:rsidR="007A26F0" w:rsidRPr="007A26F0" w14:paraId="3FCBC2BA" w14:textId="77777777" w:rsidTr="007A26F0">
              <w:trPr>
                <w:trHeight w:val="254"/>
              </w:trPr>
              <w:tc>
                <w:tcPr>
                  <w:tcW w:w="1144" w:type="dxa"/>
                  <w:vMerge w:val="restart"/>
                  <w:tcBorders>
                    <w:top w:val="single" w:sz="4" w:space="0" w:color="auto"/>
                    <w:left w:val="single" w:sz="4" w:space="0" w:color="auto"/>
                    <w:right w:val="single" w:sz="4" w:space="0" w:color="auto"/>
                  </w:tcBorders>
                  <w:shd w:val="clear" w:color="auto" w:fill="FDE9D9" w:themeFill="accent6" w:themeFillTint="33"/>
                  <w:noWrap/>
                  <w:vAlign w:val="center"/>
                  <w:hideMark/>
                </w:tcPr>
                <w:p w14:paraId="5C8E7792"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B BASE</w:t>
                  </w:r>
                </w:p>
              </w:tc>
              <w:tc>
                <w:tcPr>
                  <w:tcW w:w="992" w:type="dxa"/>
                  <w:vMerge w:val="restart"/>
                  <w:tcBorders>
                    <w:top w:val="single" w:sz="4" w:space="0" w:color="auto"/>
                    <w:left w:val="single" w:sz="4" w:space="0" w:color="auto"/>
                    <w:right w:val="single" w:sz="4" w:space="0" w:color="auto"/>
                  </w:tcBorders>
                  <w:shd w:val="clear" w:color="auto" w:fill="FDE9D9" w:themeFill="accent6" w:themeFillTint="33"/>
                  <w:noWrap/>
                  <w:vAlign w:val="center"/>
                  <w:hideMark/>
                </w:tcPr>
                <w:p w14:paraId="608DFC6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16</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189F29"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 Bonfante S.</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59EB40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46D12A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770C37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8,67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C088F5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F6EE86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4</w:t>
                  </w:r>
                </w:p>
                <w:p w14:paraId="6CD65FF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coad.Seg.</w:t>
                  </w:r>
                </w:p>
                <w:p w14:paraId="772BF7BE"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ex Azzetti</w:t>
                  </w:r>
                </w:p>
                <w:p w14:paraId="6CCC27A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ex Rudari P</w:t>
                  </w:r>
                </w:p>
                <w:p w14:paraId="6F197C8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ex Pavana R</w:t>
                  </w:r>
                </w:p>
              </w:tc>
            </w:tr>
            <w:tr w:rsidR="007A26F0" w:rsidRPr="007A26F0" w14:paraId="7BF3BBB5" w14:textId="77777777" w:rsidTr="007A26F0">
              <w:trPr>
                <w:trHeight w:val="254"/>
              </w:trPr>
              <w:tc>
                <w:tcPr>
                  <w:tcW w:w="1144" w:type="dxa"/>
                  <w:vMerge/>
                  <w:tcBorders>
                    <w:left w:val="single" w:sz="4" w:space="0" w:color="auto"/>
                    <w:right w:val="single" w:sz="4" w:space="0" w:color="auto"/>
                  </w:tcBorders>
                  <w:shd w:val="clear" w:color="auto" w:fill="FDE9D9" w:themeFill="accent6" w:themeFillTint="33"/>
                  <w:noWrap/>
                  <w:vAlign w:val="center"/>
                </w:tcPr>
                <w:p w14:paraId="06FA3882"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FDE9D9" w:themeFill="accent6" w:themeFillTint="33"/>
                  <w:noWrap/>
                  <w:vAlign w:val="center"/>
                </w:tcPr>
                <w:p w14:paraId="48568C0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468FE2"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 Fracchetti S.</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D0A9271"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9A0BB8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6466ED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7176801"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7FDBAC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50DBE1E9" w14:textId="77777777" w:rsidTr="007A26F0">
              <w:trPr>
                <w:trHeight w:val="254"/>
              </w:trPr>
              <w:tc>
                <w:tcPr>
                  <w:tcW w:w="1144" w:type="dxa"/>
                  <w:vMerge/>
                  <w:tcBorders>
                    <w:left w:val="single" w:sz="4" w:space="0" w:color="auto"/>
                    <w:right w:val="single" w:sz="4" w:space="0" w:color="auto"/>
                  </w:tcBorders>
                  <w:shd w:val="clear" w:color="auto" w:fill="FDE9D9" w:themeFill="accent6" w:themeFillTint="33"/>
                  <w:noWrap/>
                  <w:vAlign w:val="center"/>
                </w:tcPr>
                <w:p w14:paraId="50751746"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FDE9D9" w:themeFill="accent6" w:themeFillTint="33"/>
                  <w:noWrap/>
                  <w:vAlign w:val="center"/>
                </w:tcPr>
                <w:p w14:paraId="370AB07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20D5D8"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–Fumanelli E.</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6B888A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0601A1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1D56B2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37D652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C9D7D4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5BCCCFD3" w14:textId="77777777" w:rsidTr="007A26F0">
              <w:trPr>
                <w:trHeight w:val="254"/>
              </w:trPr>
              <w:tc>
                <w:tcPr>
                  <w:tcW w:w="1144" w:type="dxa"/>
                  <w:vMerge/>
                  <w:tcBorders>
                    <w:left w:val="single" w:sz="4" w:space="0" w:color="auto"/>
                    <w:right w:val="single" w:sz="4" w:space="0" w:color="auto"/>
                  </w:tcBorders>
                  <w:shd w:val="clear" w:color="auto" w:fill="FDE9D9" w:themeFill="accent6" w:themeFillTint="33"/>
                  <w:noWrap/>
                  <w:vAlign w:val="center"/>
                </w:tcPr>
                <w:p w14:paraId="1E768EAC"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FDE9D9" w:themeFill="accent6" w:themeFillTint="33"/>
                  <w:noWrap/>
                  <w:vAlign w:val="center"/>
                </w:tcPr>
                <w:p w14:paraId="454C2CF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658FFE"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 Gasperini D.</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151C6B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940F9E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CBEE45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24A888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064F30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37E4544B" w14:textId="77777777" w:rsidTr="007A26F0">
              <w:trPr>
                <w:trHeight w:val="254"/>
              </w:trPr>
              <w:tc>
                <w:tcPr>
                  <w:tcW w:w="1144" w:type="dxa"/>
                  <w:vMerge/>
                  <w:tcBorders>
                    <w:left w:val="single" w:sz="4" w:space="0" w:color="auto"/>
                    <w:right w:val="single" w:sz="4" w:space="0" w:color="auto"/>
                  </w:tcBorders>
                  <w:shd w:val="clear" w:color="auto" w:fill="FDE9D9" w:themeFill="accent6" w:themeFillTint="33"/>
                  <w:noWrap/>
                  <w:vAlign w:val="center"/>
                </w:tcPr>
                <w:p w14:paraId="5B4DC1E5"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FDE9D9" w:themeFill="accent6" w:themeFillTint="33"/>
                  <w:noWrap/>
                  <w:vAlign w:val="center"/>
                </w:tcPr>
                <w:p w14:paraId="51144BC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ABE61D"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 Rudari A.</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7A7B1B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7588DE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B4865A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37195B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78A18B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76949C8F" w14:textId="77777777" w:rsidTr="007A26F0">
              <w:trPr>
                <w:trHeight w:val="254"/>
              </w:trPr>
              <w:tc>
                <w:tcPr>
                  <w:tcW w:w="1144" w:type="dxa"/>
                  <w:vMerge/>
                  <w:tcBorders>
                    <w:left w:val="single" w:sz="4" w:space="0" w:color="auto"/>
                    <w:bottom w:val="single" w:sz="4" w:space="0" w:color="auto"/>
                    <w:right w:val="single" w:sz="4" w:space="0" w:color="auto"/>
                  </w:tcBorders>
                  <w:shd w:val="clear" w:color="auto" w:fill="FDE9D9" w:themeFill="accent6" w:themeFillTint="33"/>
                  <w:noWrap/>
                  <w:vAlign w:val="center"/>
                </w:tcPr>
                <w:p w14:paraId="4D829338"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FDE9D9" w:themeFill="accent6" w:themeFillTint="33"/>
                  <w:noWrap/>
                  <w:vAlign w:val="center"/>
                </w:tcPr>
                <w:p w14:paraId="25569A3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6820A2"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qualificato – Zoara M.</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3B88DB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A226FE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62C3F3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A813D2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B14C34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63A5B9C2" w14:textId="77777777" w:rsidTr="007A26F0">
              <w:trPr>
                <w:trHeight w:val="254"/>
              </w:trPr>
              <w:tc>
                <w:tcPr>
                  <w:tcW w:w="114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E47205F"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bottom w:val="single" w:sz="4" w:space="0" w:color="auto"/>
                    <w:right w:val="single" w:sz="4" w:space="0" w:color="auto"/>
                  </w:tcBorders>
                  <w:shd w:val="clear" w:color="auto" w:fill="FDE9D9" w:themeFill="accent6" w:themeFillTint="33"/>
                  <w:vAlign w:val="center"/>
                </w:tcPr>
                <w:p w14:paraId="49B1B141"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0E9F529"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A6F0AF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104CD9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4F2F14"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8CE18B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95ECAF"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r>
            <w:tr w:rsidR="007A26F0" w:rsidRPr="007A26F0" w14:paraId="6127B60A" w14:textId="77777777" w:rsidTr="007A26F0">
              <w:trPr>
                <w:trHeight w:val="254"/>
              </w:trPr>
              <w:tc>
                <w:tcPr>
                  <w:tcW w:w="114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7D42C8D"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B EVOLUTO</w:t>
                  </w:r>
                </w:p>
              </w:tc>
              <w:tc>
                <w:tcPr>
                  <w:tcW w:w="99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BE1EB3"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AC8E13"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specializzato – Antonelli E.</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7D3289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AC94A2E"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2F7CF5"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3D9B05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4E3A83"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r>
            <w:tr w:rsidR="007A26F0" w:rsidRPr="007A26F0" w14:paraId="0ABFC5C4" w14:textId="77777777" w:rsidTr="007A26F0">
              <w:trPr>
                <w:trHeight w:val="254"/>
              </w:trPr>
              <w:tc>
                <w:tcPr>
                  <w:tcW w:w="114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B7F809D"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75DED9"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F3268A"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Operaio specializzato –Piccoli G.</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C1A51C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8C00A5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5AB880"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564E61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ADC9152"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r>
            <w:tr w:rsidR="007A26F0" w:rsidRPr="007A26F0" w14:paraId="4AD2FA5B" w14:textId="77777777" w:rsidTr="007A26F0">
              <w:trPr>
                <w:trHeight w:val="254"/>
              </w:trPr>
              <w:tc>
                <w:tcPr>
                  <w:tcW w:w="114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A12B4E9"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B33E23"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63A959"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Coadiutore amm. 24/36 – Ribolli A.</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F646CA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AA8709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0,67</w:t>
                  </w:r>
                </w:p>
              </w:tc>
              <w:tc>
                <w:tcPr>
                  <w:tcW w:w="70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AF56193"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2AD07C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30FA8FE"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r>
            <w:tr w:rsidR="007A26F0" w:rsidRPr="007A26F0" w14:paraId="5007C66E" w14:textId="77777777" w:rsidTr="007A26F0">
              <w:trPr>
                <w:trHeight w:val="254"/>
              </w:trPr>
              <w:tc>
                <w:tcPr>
                  <w:tcW w:w="1144" w:type="dxa"/>
                  <w:vMerge w:val="restart"/>
                  <w:tcBorders>
                    <w:top w:val="single" w:sz="4" w:space="0" w:color="auto"/>
                    <w:left w:val="single" w:sz="4" w:space="0" w:color="auto"/>
                    <w:right w:val="single" w:sz="4" w:space="0" w:color="auto"/>
                  </w:tcBorders>
                  <w:shd w:val="clear" w:color="auto" w:fill="E5B8B7" w:themeFill="accent2" w:themeFillTint="66"/>
                  <w:noWrap/>
                  <w:vAlign w:val="center"/>
                </w:tcPr>
                <w:p w14:paraId="1ADB5CFD"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C BASE</w:t>
                  </w:r>
                </w:p>
              </w:tc>
              <w:tc>
                <w:tcPr>
                  <w:tcW w:w="992" w:type="dxa"/>
                  <w:vMerge w:val="restart"/>
                  <w:tcBorders>
                    <w:top w:val="single" w:sz="4" w:space="0" w:color="auto"/>
                    <w:left w:val="single" w:sz="4" w:space="0" w:color="auto"/>
                    <w:right w:val="single" w:sz="4" w:space="0" w:color="auto"/>
                  </w:tcBorders>
                  <w:shd w:val="clear" w:color="auto" w:fill="E5B8B7" w:themeFill="accent2" w:themeFillTint="66"/>
                  <w:noWrap/>
                  <w:vAlign w:val="center"/>
                </w:tcPr>
                <w:p w14:paraId="6C8B06E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2C9510E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6DB65C4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07FF4BB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6808743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276009F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2A6A753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511E77F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18ED548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63D0034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3E198A0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74D168A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22 (*) </w:t>
                  </w: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A92318" w14:textId="67C99840"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lastRenderedPageBreak/>
                    <w:t>Assistente amministrativo – Fumanelli P</w:t>
                  </w:r>
                  <w:r w:rsidR="00C1449A">
                    <w:rPr>
                      <w:rFonts w:ascii="Avenir Next LT Pro" w:eastAsia="Times New Roman" w:hAnsi="Avenir Next LT Pro" w:cs="Times New Roman"/>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3B4016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BA669F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A3B0BC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63ED6C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3C2B78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291FA046"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555444A0"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1CD97FB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F05AEA0" w14:textId="59E57DF3"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amministrativo – Maranelli G</w:t>
                  </w:r>
                  <w:r w:rsidR="00C1449A">
                    <w:rPr>
                      <w:rFonts w:ascii="Avenir Next LT Pro" w:eastAsia="Times New Roman" w:hAnsi="Avenir Next LT Pro" w:cs="Times New Roman"/>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80928D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270652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CE425E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78F38B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C7F424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2857745C"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hideMark/>
                </w:tcPr>
                <w:p w14:paraId="3D547386"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hideMark/>
                </w:tcPr>
                <w:p w14:paraId="6BE0AA3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EE7485" w14:textId="5FFAA4B0"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amministrativo – Imburgia M</w:t>
                  </w:r>
                  <w:r w:rsidR="00C1449A">
                    <w:rPr>
                      <w:rFonts w:ascii="Avenir Next LT Pro" w:eastAsia="Times New Roman" w:hAnsi="Avenir Next LT Pro" w:cs="Times New Roman"/>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AF8CDE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5FF407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0C58649B"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15,56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36184635"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C4A260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4</w:t>
                  </w:r>
                </w:p>
                <w:p w14:paraId="23A3003E"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cb biblioteca</w:t>
                  </w:r>
                </w:p>
                <w:p w14:paraId="3F4D087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2 cb vigili</w:t>
                  </w:r>
                </w:p>
                <w:p w14:paraId="094B859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 ex Francesconi 25/36</w:t>
                  </w:r>
                </w:p>
                <w:p w14:paraId="314FE391"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60DA0DF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656CF175"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3E17B1E8"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2E10EBD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A3594A4"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ammin. 24/36 –</w:t>
                  </w:r>
                </w:p>
                <w:p w14:paraId="54942E1F" w14:textId="2D06036B"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Piccoli S</w:t>
                  </w:r>
                  <w:r w:rsidR="00C1449A">
                    <w:rPr>
                      <w:rFonts w:ascii="Avenir Next LT Pro" w:eastAsia="Times New Roman" w:hAnsi="Avenir Next LT Pro" w:cs="Times New Roman"/>
                      <w:color w:val="000000"/>
                      <w:sz w:val="18"/>
                      <w:szCs w:val="18"/>
                      <w:lang w:eastAsia="it-IT"/>
                    </w:rPr>
                    <w:t xml:space="preserve">. </w:t>
                  </w:r>
                </w:p>
                <w:p w14:paraId="53BA2D3B"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aumento temporaneo a 36h</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86625B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1C101C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0,67</w:t>
                  </w: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46DAFD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right w:val="single" w:sz="4" w:space="0" w:color="auto"/>
                  </w:tcBorders>
                  <w:shd w:val="clear" w:color="auto" w:fill="E5B8B7" w:themeFill="accent2" w:themeFillTint="66"/>
                  <w:noWrap/>
                  <w:vAlign w:val="center"/>
                </w:tcPr>
                <w:p w14:paraId="4EFEC941"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F7BA4C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6C01E9D6"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1F77F1D1"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5784B05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86F175D" w14:textId="2800642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contabile 32/36 – Debiasi P</w:t>
                  </w:r>
                  <w:r w:rsidR="00C1449A">
                    <w:rPr>
                      <w:rFonts w:ascii="Avenir Next LT Pro" w:eastAsia="Times New Roman" w:hAnsi="Avenir Next LT Pro" w:cs="Times New Roman"/>
                      <w:color w:val="000000"/>
                      <w:sz w:val="18"/>
                      <w:szCs w:val="18"/>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8DFFF0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446E0B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0,89</w:t>
                  </w: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E27C96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top w:val="single" w:sz="4" w:space="0" w:color="auto"/>
                    <w:left w:val="single" w:sz="4" w:space="0" w:color="auto"/>
                    <w:right w:val="single" w:sz="4" w:space="0" w:color="auto"/>
                  </w:tcBorders>
                  <w:shd w:val="clear" w:color="auto" w:fill="E5B8B7" w:themeFill="accent2" w:themeFillTint="66"/>
                  <w:noWrap/>
                  <w:vAlign w:val="center"/>
                </w:tcPr>
                <w:p w14:paraId="0765ACF1"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2A8423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3E4D15C9"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2074A21E"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357C179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4A2BD25"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Assistente contabile </w:t>
                  </w:r>
                </w:p>
                <w:p w14:paraId="223F2FDA"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Pericolosi Cinzia</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D1B77F6"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1D61A4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DBB87E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3E58E4B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34BCEE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7216F5E7"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2E499DC2"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5935D7DE"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1A748ED"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amm.vo-contabile</w:t>
                  </w:r>
                </w:p>
                <w:p w14:paraId="09A56772" w14:textId="6EE9096E"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Gerola F</w:t>
                  </w:r>
                  <w:r w:rsidR="00C1449A">
                    <w:rPr>
                      <w:rFonts w:ascii="Avenir Next LT Pro" w:eastAsia="Times New Roman" w:hAnsi="Avenir Next LT Pro" w:cs="Times New Roman"/>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97E2E7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8CA985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F4212E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64DC4EB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2C45C5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5FA90658"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75E494A1"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5D26CC1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4715678"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Assistente amministrativo </w:t>
                  </w:r>
                </w:p>
                <w:p w14:paraId="7B0EFC94" w14:textId="5E1BAC7E"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Finetto C</w:t>
                  </w:r>
                  <w:r w:rsidR="00C1449A">
                    <w:rPr>
                      <w:rFonts w:ascii="Avenir Next LT Pro" w:eastAsia="Times New Roman" w:hAnsi="Avenir Next LT Pro" w:cs="Times New Roman"/>
                      <w:color w:val="000000"/>
                      <w:sz w:val="18"/>
                      <w:szCs w:val="18"/>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8FCA27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EF0997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F3BA6C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3E7AA7AB"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27F108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666188F5"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726543DF"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31E9B40E"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DAD423E"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Assistente tecnico </w:t>
                  </w:r>
                </w:p>
                <w:p w14:paraId="2AD33777" w14:textId="77777777" w:rsidR="007A26F0" w:rsidRPr="007A26F0" w:rsidRDefault="007A26F0" w:rsidP="007A26F0">
                  <w:pP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Mattei Tamara</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4039C49"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98F5E02"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C16432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6D19F8A4"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864998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09ADD5CB"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46D00774"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35BACEE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AA10F25"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Assistente amministrativo </w:t>
                  </w:r>
                </w:p>
                <w:p w14:paraId="6FCEEF5B" w14:textId="670C7CA7" w:rsidR="007A26F0" w:rsidRPr="007A26F0" w:rsidRDefault="007A26F0" w:rsidP="007A26F0">
                  <w:pP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Gobbi P</w:t>
                  </w:r>
                  <w:r w:rsidR="00C1449A">
                    <w:rPr>
                      <w:rFonts w:ascii="Avenir Next LT Pro" w:eastAsia="Times New Roman" w:hAnsi="Avenir Next LT Pro" w:cs="Times New Roman"/>
                      <w:color w:val="000000"/>
                      <w:sz w:val="18"/>
                      <w:szCs w:val="18"/>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0C16BFE"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758EBE1"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95DF34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644AAAC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F869925"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0FC2523A"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6CEF8CCF"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3CF9C6A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546CC68"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 xml:space="preserve">Assistente tecnico </w:t>
                  </w:r>
                </w:p>
                <w:p w14:paraId="181CA686" w14:textId="4A8EAFA4" w:rsidR="007A26F0" w:rsidRPr="007A26F0" w:rsidRDefault="007A26F0" w:rsidP="007A26F0">
                  <w:pP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Libera D</w:t>
                  </w:r>
                  <w:r w:rsidR="00C1449A">
                    <w:rPr>
                      <w:rFonts w:ascii="Avenir Next LT Pro" w:eastAsia="Times New Roman" w:hAnsi="Avenir Next LT Pro" w:cs="Times New Roman"/>
                      <w:color w:val="000000"/>
                      <w:sz w:val="18"/>
                      <w:szCs w:val="18"/>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E2D1602"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2B20E76"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3E1A68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42BD49F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2CBCE9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4EE8C092"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center"/>
                </w:tcPr>
                <w:p w14:paraId="2CD931D8" w14:textId="77777777" w:rsidR="007A26F0" w:rsidRPr="007A26F0" w:rsidRDefault="007A26F0" w:rsidP="007A26F0">
                  <w:pP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2359FCD8"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E45A7FC" w14:textId="77777777" w:rsidR="007A26F0" w:rsidRPr="007A26F0" w:rsidRDefault="007A26F0" w:rsidP="007A26F0">
                  <w:pP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Assistente amm.vo/contabile</w:t>
                  </w:r>
                </w:p>
                <w:p w14:paraId="614A4D41" w14:textId="0A317A50" w:rsidR="007A26F0" w:rsidRPr="007A26F0" w:rsidRDefault="007A26F0" w:rsidP="007A26F0">
                  <w:pP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Falceri G</w:t>
                  </w:r>
                  <w:r w:rsidR="00C1449A">
                    <w:rPr>
                      <w:rFonts w:ascii="Avenir Next LT Pro" w:eastAsia="Times New Roman" w:hAnsi="Avenir Next LT Pro" w:cs="Times New Roman"/>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A82A73A"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r w:rsidRPr="007A26F0">
                    <w:rPr>
                      <w:rFonts w:ascii="Avenir Next LT Pro" w:eastAsia="Times New Roman" w:hAnsi="Avenir Next LT Pro" w:cs="Times New Roman"/>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1565C80" w14:textId="77777777" w:rsidR="007A26F0" w:rsidRPr="007A26F0" w:rsidRDefault="007A26F0" w:rsidP="007A26F0">
                  <w:pPr>
                    <w:jc w:val="center"/>
                    <w:rPr>
                      <w:rFonts w:ascii="Avenir Next LT Pro" w:eastAsia="Times New Roman" w:hAnsi="Avenir Next LT Pro" w:cs="Times New Roman"/>
                      <w:color w:val="000000"/>
                      <w:sz w:val="18"/>
                      <w:szCs w:val="18"/>
                      <w:highlight w:val="yellow"/>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9275AD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567" w:type="dxa"/>
                  <w:vMerge/>
                  <w:tcBorders>
                    <w:left w:val="single" w:sz="4" w:space="0" w:color="auto"/>
                    <w:right w:val="single" w:sz="4" w:space="0" w:color="auto"/>
                  </w:tcBorders>
                  <w:shd w:val="clear" w:color="auto" w:fill="E5B8B7" w:themeFill="accent2" w:themeFillTint="66"/>
                  <w:noWrap/>
                  <w:vAlign w:val="center"/>
                </w:tcPr>
                <w:p w14:paraId="25D5AB4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11788D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r>
            <w:tr w:rsidR="007A26F0" w:rsidRPr="007A26F0" w14:paraId="5DF1A8D4" w14:textId="77777777" w:rsidTr="007A26F0">
              <w:trPr>
                <w:trHeight w:val="254"/>
              </w:trPr>
              <w:tc>
                <w:tcPr>
                  <w:tcW w:w="1144" w:type="dxa"/>
                  <w:vMerge w:val="restart"/>
                  <w:tcBorders>
                    <w:top w:val="single" w:sz="4" w:space="0" w:color="auto"/>
                    <w:left w:val="single" w:sz="4" w:space="0" w:color="auto"/>
                    <w:right w:val="single" w:sz="4" w:space="0" w:color="auto"/>
                  </w:tcBorders>
                  <w:shd w:val="clear" w:color="auto" w:fill="E5B8B7" w:themeFill="accent2" w:themeFillTint="66"/>
                  <w:noWrap/>
                  <w:vAlign w:val="bottom"/>
                </w:tcPr>
                <w:p w14:paraId="52308A8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2B3FA062"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42F897A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55DFE45F"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C EVOLUTO</w:t>
                  </w:r>
                </w:p>
                <w:p w14:paraId="0948FB8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4FE592C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353BB880"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4F21DDC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p w14:paraId="61467FAC"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689CDBE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4ACEE67" w14:textId="77777777" w:rsidR="007A26F0" w:rsidRPr="007A26F0" w:rsidRDefault="007A26F0" w:rsidP="007A26F0">
                  <w:pPr>
                    <w:rPr>
                      <w:rFonts w:ascii="Avenir Next LT Pro" w:eastAsia="Times New Roman" w:hAnsi="Avenir Next LT Pro" w:cs="Times New Roman"/>
                      <w:bCs/>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942DC2E"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505A6BA"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4DA1B7D"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E5D763B"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28D9DF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62873890"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bottom"/>
                </w:tcPr>
                <w:p w14:paraId="1AE6AB47"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1E45899A"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CBCA55F" w14:textId="77777777"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 xml:space="preserve">Collaboratore tecnico </w:t>
                  </w:r>
                </w:p>
                <w:p w14:paraId="1C2111D8" w14:textId="26B1BBF5"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 xml:space="preserve">Beber </w:t>
                  </w:r>
                  <w:r w:rsidR="00C1449A">
                    <w:rPr>
                      <w:rFonts w:ascii="Avenir Next LT Pro" w:eastAsia="Times New Roman" w:hAnsi="Avenir Next LT Pro" w:cs="Times New Roman"/>
                      <w:bCs/>
                      <w:color w:val="000000"/>
                      <w:sz w:val="18"/>
                      <w:szCs w:val="18"/>
                      <w:lang w:eastAsia="it-IT"/>
                    </w:rPr>
                    <w:t xml:space="preserve">I.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BB6475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ADB8D1A"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3C0F6A3"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CC29D0A"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10F4999"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33AAC453"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bottom"/>
                </w:tcPr>
                <w:p w14:paraId="7891DF2D"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0F2BACA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98B13FB" w14:textId="77777777"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 xml:space="preserve">Collaboratore tecnico </w:t>
                  </w:r>
                </w:p>
                <w:p w14:paraId="078A3617" w14:textId="1F213F9D"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Colombo A</w:t>
                  </w:r>
                  <w:r w:rsidR="00C1449A">
                    <w:rPr>
                      <w:rFonts w:ascii="Avenir Next LT Pro" w:eastAsia="Times New Roman" w:hAnsi="Avenir Next LT Pro" w:cs="Times New Roman"/>
                      <w:bCs/>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C49C2C8"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4C255DD"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E64C5A4"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AFF13EB"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6AC1B94"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5A5F425C" w14:textId="77777777" w:rsidTr="007A26F0">
              <w:trPr>
                <w:trHeight w:val="254"/>
              </w:trPr>
              <w:tc>
                <w:tcPr>
                  <w:tcW w:w="1144" w:type="dxa"/>
                  <w:vMerge/>
                  <w:tcBorders>
                    <w:left w:val="single" w:sz="4" w:space="0" w:color="auto"/>
                    <w:right w:val="single" w:sz="4" w:space="0" w:color="auto"/>
                  </w:tcBorders>
                  <w:shd w:val="clear" w:color="auto" w:fill="E5B8B7" w:themeFill="accent2" w:themeFillTint="66"/>
                  <w:noWrap/>
                  <w:vAlign w:val="bottom"/>
                </w:tcPr>
                <w:p w14:paraId="393A6989"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right w:val="single" w:sz="4" w:space="0" w:color="auto"/>
                  </w:tcBorders>
                  <w:shd w:val="clear" w:color="auto" w:fill="E5B8B7" w:themeFill="accent2" w:themeFillTint="66"/>
                  <w:noWrap/>
                  <w:vAlign w:val="center"/>
                </w:tcPr>
                <w:p w14:paraId="10EF8E41"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1311327" w14:textId="0D4E1000"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Collaboratore bibliotecario</w:t>
                  </w:r>
                  <w:r w:rsidR="00C1449A">
                    <w:rPr>
                      <w:rFonts w:ascii="Avenir Next LT Pro" w:eastAsia="Times New Roman" w:hAnsi="Avenir Next LT Pro" w:cs="Times New Roman"/>
                      <w:bCs/>
                      <w:color w:val="000000"/>
                      <w:sz w:val="18"/>
                      <w:szCs w:val="18"/>
                      <w:lang w:eastAsia="it-IT"/>
                    </w:rPr>
                    <w:t xml:space="preserve"> Polegato A.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2B89A34"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F00B154"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89FC7B2"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64BCCBE2"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9E67D3C"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527D9761" w14:textId="77777777" w:rsidTr="007A26F0">
              <w:trPr>
                <w:trHeight w:val="254"/>
              </w:trPr>
              <w:tc>
                <w:tcPr>
                  <w:tcW w:w="1144" w:type="dxa"/>
                  <w:vMerge/>
                  <w:tcBorders>
                    <w:left w:val="single" w:sz="4" w:space="0" w:color="auto"/>
                    <w:bottom w:val="single" w:sz="4" w:space="0" w:color="auto"/>
                    <w:right w:val="single" w:sz="4" w:space="0" w:color="auto"/>
                  </w:tcBorders>
                  <w:shd w:val="clear" w:color="auto" w:fill="E5B8B7" w:themeFill="accent2" w:themeFillTint="66"/>
                  <w:noWrap/>
                  <w:vAlign w:val="bottom"/>
                </w:tcPr>
                <w:p w14:paraId="13819BE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bottom w:val="single" w:sz="4" w:space="0" w:color="auto"/>
                    <w:right w:val="single" w:sz="4" w:space="0" w:color="auto"/>
                  </w:tcBorders>
                  <w:shd w:val="clear" w:color="auto" w:fill="E5B8B7" w:themeFill="accent2" w:themeFillTint="66"/>
                  <w:noWrap/>
                  <w:vAlign w:val="center"/>
                </w:tcPr>
                <w:p w14:paraId="6E47275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ABD0B73" w14:textId="39E8FF00"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 xml:space="preserve">Collaboratore amministrativo  Vicentini </w:t>
                  </w:r>
                  <w:r w:rsidR="00C1449A">
                    <w:rPr>
                      <w:rFonts w:ascii="Avenir Next LT Pro" w:eastAsia="Times New Roman" w:hAnsi="Avenir Next LT Pro" w:cs="Times New Roman"/>
                      <w:bCs/>
                      <w:color w:val="000000"/>
                      <w:sz w:val="18"/>
                      <w:szCs w:val="18"/>
                      <w:lang w:eastAsia="it-IT"/>
                    </w:rPr>
                    <w:t xml:space="preserve">M. </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016D0257"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4DFF62A0"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977759B"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6E7ACAD"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0D83BDF"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05E31178" w14:textId="77777777" w:rsidTr="007A26F0">
              <w:trPr>
                <w:trHeight w:val="254"/>
              </w:trPr>
              <w:tc>
                <w:tcPr>
                  <w:tcW w:w="1144"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tcPr>
                <w:p w14:paraId="3725350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r w:rsidRPr="007A26F0">
                    <w:rPr>
                      <w:rFonts w:ascii="Avenir Next LT Pro" w:eastAsia="Times New Roman" w:hAnsi="Avenir Next LT Pro" w:cs="Times New Roman"/>
                      <w:color w:val="000000"/>
                      <w:sz w:val="18"/>
                      <w:szCs w:val="18"/>
                      <w:lang w:eastAsia="it-IT"/>
                    </w:rPr>
                    <w:t>D BASE</w:t>
                  </w:r>
                </w:p>
              </w:tc>
              <w:tc>
                <w:tcPr>
                  <w:tcW w:w="992" w:type="dxa"/>
                  <w:vMerge w:val="restart"/>
                  <w:tcBorders>
                    <w:top w:val="single" w:sz="4" w:space="0" w:color="auto"/>
                    <w:left w:val="single" w:sz="4" w:space="0" w:color="auto"/>
                    <w:right w:val="single" w:sz="4" w:space="0" w:color="auto"/>
                  </w:tcBorders>
                  <w:shd w:val="clear" w:color="auto" w:fill="CCC0D9" w:themeFill="accent4" w:themeFillTint="66"/>
                  <w:noWrap/>
                  <w:vAlign w:val="center"/>
                </w:tcPr>
                <w:p w14:paraId="296F869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3</w:t>
                  </w:r>
                </w:p>
              </w:tc>
              <w:tc>
                <w:tcPr>
                  <w:tcW w:w="212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68B01CF" w14:textId="452D91A5"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Funzionario contabile – Vinco M</w:t>
                  </w:r>
                  <w:r w:rsidR="00C1449A">
                    <w:rPr>
                      <w:rFonts w:ascii="Avenir Next LT Pro" w:eastAsia="Times New Roman" w:hAnsi="Avenir Next LT Pro" w:cs="Times New Roman"/>
                      <w:bCs/>
                      <w:color w:val="000000"/>
                      <w:sz w:val="18"/>
                      <w:szCs w:val="18"/>
                      <w:lang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14:paraId="0DD1297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14:paraId="2C303D61"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val="restart"/>
                  <w:tcBorders>
                    <w:top w:val="single" w:sz="4" w:space="0" w:color="auto"/>
                    <w:left w:val="single" w:sz="4" w:space="0" w:color="auto"/>
                    <w:right w:val="single" w:sz="4" w:space="0" w:color="auto"/>
                  </w:tcBorders>
                  <w:shd w:val="clear" w:color="auto" w:fill="CCC0D9" w:themeFill="accent4" w:themeFillTint="66"/>
                  <w:noWrap/>
                  <w:vAlign w:val="center"/>
                </w:tcPr>
                <w:p w14:paraId="51AF7DD7"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2</w:t>
                  </w:r>
                </w:p>
              </w:tc>
              <w:tc>
                <w:tcPr>
                  <w:tcW w:w="567" w:type="dxa"/>
                  <w:vMerge w:val="restart"/>
                  <w:tcBorders>
                    <w:top w:val="single" w:sz="4" w:space="0" w:color="auto"/>
                    <w:left w:val="single" w:sz="4" w:space="0" w:color="auto"/>
                    <w:right w:val="single" w:sz="4" w:space="0" w:color="auto"/>
                  </w:tcBorders>
                  <w:shd w:val="clear" w:color="auto" w:fill="CCC0D9" w:themeFill="accent4" w:themeFillTint="66"/>
                  <w:noWrap/>
                  <w:vAlign w:val="center"/>
                </w:tcPr>
                <w:p w14:paraId="547B8582"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val="restart"/>
                  <w:tcBorders>
                    <w:top w:val="single" w:sz="4" w:space="0" w:color="auto"/>
                    <w:left w:val="single" w:sz="4" w:space="0" w:color="auto"/>
                    <w:right w:val="single" w:sz="4" w:space="0" w:color="auto"/>
                  </w:tcBorders>
                  <w:shd w:val="clear" w:color="auto" w:fill="CCC0D9" w:themeFill="accent4" w:themeFillTint="66"/>
                  <w:noWrap/>
                  <w:vAlign w:val="center"/>
                </w:tcPr>
                <w:p w14:paraId="21BDB55A"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6CBE24DB" w14:textId="77777777" w:rsidTr="007A26F0">
              <w:trPr>
                <w:trHeight w:val="254"/>
              </w:trPr>
              <w:tc>
                <w:tcPr>
                  <w:tcW w:w="1144"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tcPr>
                <w:p w14:paraId="7321DEEA"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vMerge/>
                  <w:tcBorders>
                    <w:left w:val="single" w:sz="4" w:space="0" w:color="auto"/>
                    <w:bottom w:val="single" w:sz="4" w:space="0" w:color="auto"/>
                    <w:right w:val="single" w:sz="4" w:space="0" w:color="auto"/>
                  </w:tcBorders>
                  <w:shd w:val="clear" w:color="auto" w:fill="CCC0D9" w:themeFill="accent4" w:themeFillTint="66"/>
                  <w:noWrap/>
                  <w:vAlign w:val="center"/>
                </w:tcPr>
                <w:p w14:paraId="7571AB4B"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12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4C558DB" w14:textId="45A03646" w:rsidR="007A26F0" w:rsidRPr="007A26F0" w:rsidRDefault="007A26F0" w:rsidP="007A26F0">
                  <w:pP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Funzionario Tecnico Abilitato Carbone C</w:t>
                  </w:r>
                  <w:r w:rsidR="00C1449A">
                    <w:rPr>
                      <w:rFonts w:ascii="Avenir Next LT Pro" w:eastAsia="Times New Roman" w:hAnsi="Avenir Next LT Pro" w:cs="Times New Roman"/>
                      <w:bCs/>
                      <w:color w:val="000000"/>
                      <w:sz w:val="18"/>
                      <w:szCs w:val="18"/>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14:paraId="41EE7FBB"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r w:rsidRPr="007A26F0">
                    <w:rPr>
                      <w:rFonts w:ascii="Avenir Next LT Pro" w:eastAsia="Times New Roman" w:hAnsi="Avenir Next LT Pro" w:cs="Times New Roman"/>
                      <w:bCs/>
                      <w:color w:val="000000"/>
                      <w:sz w:val="18"/>
                      <w:szCs w:val="18"/>
                      <w:lang w:eastAsia="it-IT"/>
                    </w:rPr>
                    <w:t>1</w:t>
                  </w:r>
                </w:p>
              </w:tc>
              <w:tc>
                <w:tcPr>
                  <w:tcW w:w="1276"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14:paraId="75A70F48"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708" w:type="dxa"/>
                  <w:vMerge/>
                  <w:tcBorders>
                    <w:left w:val="single" w:sz="4" w:space="0" w:color="auto"/>
                    <w:bottom w:val="single" w:sz="4" w:space="0" w:color="auto"/>
                    <w:right w:val="single" w:sz="4" w:space="0" w:color="auto"/>
                  </w:tcBorders>
                  <w:shd w:val="clear" w:color="auto" w:fill="CCC0D9" w:themeFill="accent4" w:themeFillTint="66"/>
                  <w:noWrap/>
                  <w:vAlign w:val="center"/>
                </w:tcPr>
                <w:p w14:paraId="25024202"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567" w:type="dxa"/>
                  <w:vMerge/>
                  <w:tcBorders>
                    <w:left w:val="single" w:sz="4" w:space="0" w:color="auto"/>
                    <w:bottom w:val="single" w:sz="4" w:space="0" w:color="auto"/>
                    <w:right w:val="single" w:sz="4" w:space="0" w:color="auto"/>
                  </w:tcBorders>
                  <w:shd w:val="clear" w:color="auto" w:fill="CCC0D9" w:themeFill="accent4" w:themeFillTint="66"/>
                  <w:noWrap/>
                  <w:vAlign w:val="center"/>
                </w:tcPr>
                <w:p w14:paraId="62AAFC26"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c>
                <w:tcPr>
                  <w:tcW w:w="2269" w:type="dxa"/>
                  <w:vMerge/>
                  <w:tcBorders>
                    <w:left w:val="single" w:sz="4" w:space="0" w:color="auto"/>
                    <w:bottom w:val="single" w:sz="4" w:space="0" w:color="auto"/>
                    <w:right w:val="single" w:sz="4" w:space="0" w:color="auto"/>
                  </w:tcBorders>
                  <w:shd w:val="clear" w:color="auto" w:fill="CCC0D9" w:themeFill="accent4" w:themeFillTint="66"/>
                  <w:noWrap/>
                  <w:vAlign w:val="center"/>
                </w:tcPr>
                <w:p w14:paraId="54982B33" w14:textId="77777777" w:rsidR="007A26F0" w:rsidRPr="007A26F0" w:rsidRDefault="007A26F0" w:rsidP="007A26F0">
                  <w:pPr>
                    <w:jc w:val="center"/>
                    <w:rPr>
                      <w:rFonts w:ascii="Avenir Next LT Pro" w:eastAsia="Times New Roman" w:hAnsi="Avenir Next LT Pro" w:cs="Times New Roman"/>
                      <w:bCs/>
                      <w:color w:val="000000"/>
                      <w:sz w:val="18"/>
                      <w:szCs w:val="18"/>
                      <w:lang w:eastAsia="it-IT"/>
                    </w:rPr>
                  </w:pPr>
                </w:p>
              </w:tc>
            </w:tr>
            <w:tr w:rsidR="007A26F0" w:rsidRPr="007A26F0" w14:paraId="77E7B4F5" w14:textId="77777777" w:rsidTr="007A26F0">
              <w:trPr>
                <w:trHeight w:val="254"/>
              </w:trPr>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E3E3" w14:textId="77777777" w:rsidR="007A26F0" w:rsidRPr="007A26F0" w:rsidRDefault="007A26F0" w:rsidP="007A26F0">
                  <w:pPr>
                    <w:jc w:val="center"/>
                    <w:rPr>
                      <w:rFonts w:ascii="Avenir Next LT Pro" w:eastAsia="Times New Roman" w:hAnsi="Avenir Next LT Pro" w:cs="Times New Roman"/>
                      <w:color w:val="000000"/>
                      <w:sz w:val="18"/>
                      <w:szCs w:val="18"/>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B5EE5"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42</w:t>
                  </w:r>
                </w:p>
              </w:tc>
              <w:tc>
                <w:tcPr>
                  <w:tcW w:w="2126" w:type="dxa"/>
                  <w:tcBorders>
                    <w:top w:val="single" w:sz="4" w:space="0" w:color="auto"/>
                    <w:left w:val="single" w:sz="4" w:space="0" w:color="auto"/>
                    <w:bottom w:val="single" w:sz="4" w:space="0" w:color="auto"/>
                    <w:right w:val="single" w:sz="4" w:space="0" w:color="auto"/>
                  </w:tcBorders>
                </w:tcPr>
                <w:p w14:paraId="63245274"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C0F20"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CF014"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2,23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3049D"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27,23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4AA3E"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0</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3D0A2" w14:textId="77777777" w:rsidR="007A26F0" w:rsidRPr="007A26F0" w:rsidRDefault="007A26F0" w:rsidP="007A26F0">
                  <w:pPr>
                    <w:jc w:val="center"/>
                    <w:rPr>
                      <w:rFonts w:ascii="Avenir Next LT Pro" w:eastAsia="Times New Roman" w:hAnsi="Avenir Next LT Pro" w:cs="Times New Roman"/>
                      <w:b/>
                      <w:bCs/>
                      <w:color w:val="000000"/>
                      <w:sz w:val="18"/>
                      <w:szCs w:val="18"/>
                      <w:lang w:eastAsia="it-IT"/>
                    </w:rPr>
                  </w:pPr>
                  <w:r w:rsidRPr="007A26F0">
                    <w:rPr>
                      <w:rFonts w:ascii="Avenir Next LT Pro" w:eastAsia="Times New Roman" w:hAnsi="Avenir Next LT Pro" w:cs="Times New Roman"/>
                      <w:b/>
                      <w:bCs/>
                      <w:color w:val="000000"/>
                      <w:sz w:val="18"/>
                      <w:szCs w:val="18"/>
                      <w:lang w:eastAsia="it-IT"/>
                    </w:rPr>
                    <w:t>8</w:t>
                  </w:r>
                </w:p>
              </w:tc>
            </w:tr>
          </w:tbl>
          <w:p w14:paraId="51A29362" w14:textId="77777777" w:rsidR="007A26F0" w:rsidRPr="007A26F0" w:rsidRDefault="007A26F0" w:rsidP="002C6FB7">
            <w:pPr>
              <w:pStyle w:val="Sommario1"/>
              <w:ind w:right="274"/>
              <w:jc w:val="both"/>
              <w:rPr>
                <w:rFonts w:ascii="Avenir Next LT Pro" w:hAnsi="Avenir Next LT Pro"/>
                <w:color w:val="1F3762"/>
                <w:w w:val="95"/>
                <w:sz w:val="18"/>
                <w:szCs w:val="18"/>
              </w:rPr>
            </w:pPr>
          </w:p>
          <w:p w14:paraId="5A1438BC" w14:textId="11D8FA96" w:rsidR="00C1449A" w:rsidRDefault="00C1449A" w:rsidP="00C1449A">
            <w:pPr>
              <w:rPr>
                <w:rFonts w:ascii="Avenir Next LT Pro" w:hAnsi="Avenir Next LT Pro"/>
                <w:color w:val="1F3762"/>
                <w:w w:val="95"/>
                <w:sz w:val="18"/>
                <w:szCs w:val="18"/>
              </w:rPr>
            </w:pPr>
            <w:r w:rsidRPr="00C1449A">
              <w:rPr>
                <w:rFonts w:ascii="Avenir Next LT Pro" w:hAnsi="Avenir Next LT Pro"/>
                <w:color w:val="1F3762"/>
                <w:w w:val="95"/>
                <w:sz w:val="18"/>
                <w:szCs w:val="18"/>
              </w:rPr>
              <w:t>(*) compreso n. 1 posto per progressione verticale da B evoluto a C Base</w:t>
            </w:r>
            <w:r w:rsidR="00EB3ABC">
              <w:rPr>
                <w:rFonts w:ascii="Avenir Next LT Pro" w:hAnsi="Avenir Next LT Pro"/>
                <w:color w:val="1F3762"/>
                <w:w w:val="95"/>
                <w:sz w:val="18"/>
                <w:szCs w:val="18"/>
              </w:rPr>
              <w:t xml:space="preserve">. </w:t>
            </w:r>
          </w:p>
          <w:p w14:paraId="69EBDAE2" w14:textId="77777777" w:rsidR="00EB3ABC" w:rsidRPr="00C1449A" w:rsidRDefault="00EB3ABC" w:rsidP="00C1449A">
            <w:pPr>
              <w:rPr>
                <w:rFonts w:ascii="Avenir Next LT Pro" w:hAnsi="Avenir Next LT Pro"/>
                <w:color w:val="1F3762"/>
                <w:w w:val="95"/>
                <w:sz w:val="18"/>
                <w:szCs w:val="18"/>
              </w:rPr>
            </w:pPr>
          </w:p>
          <w:p w14:paraId="54D17404" w14:textId="2B3753A9" w:rsidR="00C1449A" w:rsidRPr="00C1449A" w:rsidRDefault="00C1449A" w:rsidP="00C1449A">
            <w:pPr>
              <w:jc w:val="both"/>
              <w:rPr>
                <w:rFonts w:ascii="Avenir Next LT Pro" w:hAnsi="Avenir Next LT Pro"/>
                <w:color w:val="1F3762"/>
                <w:w w:val="95"/>
                <w:sz w:val="18"/>
                <w:szCs w:val="18"/>
              </w:rPr>
            </w:pPr>
            <w:r w:rsidRPr="00C1449A">
              <w:rPr>
                <w:rFonts w:ascii="Avenir Next LT Pro" w:hAnsi="Avenir Next LT Pro"/>
                <w:color w:val="1F3762"/>
                <w:w w:val="95"/>
                <w:sz w:val="18"/>
                <w:szCs w:val="18"/>
              </w:rPr>
              <w:t>La consistenza del personale di ruolo al 01.01.2023 è di 27,23 dipendenti, di cui: 25 a tempo pieno e 3 a tempo parziale, che pesano come 2,23 unità a tempo pieno, è escluso il personale del Corpo di Polizia Locale Intercomunale Ala-Avio</w:t>
            </w:r>
            <w:r>
              <w:rPr>
                <w:rFonts w:ascii="Avenir Next LT Pro" w:hAnsi="Avenir Next LT Pro"/>
                <w:color w:val="1F3762"/>
                <w:w w:val="95"/>
                <w:sz w:val="18"/>
                <w:szCs w:val="18"/>
              </w:rPr>
              <w:t xml:space="preserve"> e </w:t>
            </w:r>
            <w:r w:rsidRPr="00C1449A">
              <w:rPr>
                <w:rFonts w:ascii="Avenir Next LT Pro" w:hAnsi="Avenir Next LT Pro"/>
                <w:color w:val="1F3762"/>
                <w:w w:val="95"/>
                <w:sz w:val="18"/>
                <w:szCs w:val="18"/>
              </w:rPr>
              <w:t xml:space="preserve">del Servizio di Custodia Forestale </w:t>
            </w:r>
            <w:r>
              <w:rPr>
                <w:rFonts w:ascii="Avenir Next LT Pro" w:hAnsi="Avenir Next LT Pro"/>
                <w:color w:val="1F3762"/>
                <w:w w:val="95"/>
                <w:sz w:val="18"/>
                <w:szCs w:val="18"/>
              </w:rPr>
              <w:t xml:space="preserve">in quanto assunto dal Comune di Ala, capofila delle convenzioni di gestione coordinata dei Servizi. </w:t>
            </w:r>
            <w:r w:rsidRPr="00C1449A">
              <w:rPr>
                <w:rFonts w:ascii="Avenir Next LT Pro" w:hAnsi="Avenir Next LT Pro"/>
                <w:color w:val="1F3762"/>
                <w:w w:val="95"/>
                <w:sz w:val="18"/>
                <w:szCs w:val="18"/>
              </w:rPr>
              <w:t xml:space="preserve"> </w:t>
            </w:r>
          </w:p>
          <w:p w14:paraId="627DEA90" w14:textId="0E9622BC" w:rsidR="00405561" w:rsidRPr="002648E9" w:rsidRDefault="002648E9" w:rsidP="002648E9">
            <w:pPr>
              <w:pStyle w:val="Sommario1"/>
              <w:ind w:left="0" w:right="274"/>
              <w:jc w:val="both"/>
              <w:rPr>
                <w:rFonts w:ascii="Avenir Next LT Pro" w:hAnsi="Avenir Next LT Pro"/>
                <w:color w:val="1F3762"/>
                <w:w w:val="95"/>
                <w:sz w:val="18"/>
                <w:szCs w:val="18"/>
              </w:rPr>
            </w:pPr>
            <w:r w:rsidRPr="002648E9">
              <w:rPr>
                <w:rFonts w:ascii="Avenir Next LT Pro" w:hAnsi="Avenir Next LT Pro"/>
                <w:color w:val="1F3762"/>
                <w:w w:val="95"/>
                <w:sz w:val="18"/>
                <w:szCs w:val="18"/>
              </w:rPr>
              <w:t xml:space="preserve">Il vincolo di finanza pubblica della spesa del personale è confermato nella spesa assestata (impegnata) relativa all’anno 2019. </w:t>
            </w:r>
          </w:p>
          <w:p w14:paraId="36E4F5F4" w14:textId="77777777" w:rsidR="002648E9" w:rsidRDefault="002648E9" w:rsidP="002C6FB7">
            <w:pPr>
              <w:pStyle w:val="Sommario1"/>
              <w:ind w:right="274"/>
              <w:jc w:val="both"/>
              <w:rPr>
                <w:rFonts w:ascii="Avenir Next LT Pro" w:hAnsi="Avenir Next LT Pro"/>
                <w:sz w:val="18"/>
                <w:szCs w:val="18"/>
              </w:rPr>
            </w:pPr>
          </w:p>
          <w:p w14:paraId="1929D0FC" w14:textId="77777777" w:rsidR="002648E9" w:rsidRPr="00EB3ABC" w:rsidRDefault="002648E9" w:rsidP="002648E9">
            <w:pPr>
              <w:pBdr>
                <w:top w:val="single" w:sz="4" w:space="1" w:color="auto"/>
                <w:left w:val="single" w:sz="4" w:space="4" w:color="auto"/>
                <w:bottom w:val="single" w:sz="4" w:space="1" w:color="auto"/>
                <w:right w:val="single" w:sz="4" w:space="4" w:color="auto"/>
              </w:pBdr>
              <w:jc w:val="center"/>
              <w:rPr>
                <w:rFonts w:ascii="Avenir Next LT Pro" w:hAnsi="Avenir Next LT Pro"/>
                <w:b/>
                <w:bCs/>
                <w:i/>
                <w:iCs/>
                <w:color w:val="1F3762"/>
                <w:w w:val="95"/>
                <w:sz w:val="18"/>
                <w:szCs w:val="18"/>
              </w:rPr>
            </w:pPr>
            <w:r w:rsidRPr="00EB3ABC">
              <w:rPr>
                <w:rFonts w:ascii="Avenir Next LT Pro" w:hAnsi="Avenir Next LT Pro"/>
                <w:b/>
                <w:bCs/>
                <w:i/>
                <w:iCs/>
                <w:color w:val="1F3762"/>
                <w:w w:val="95"/>
                <w:sz w:val="18"/>
                <w:szCs w:val="18"/>
              </w:rPr>
              <w:t>RICOGNIZIONE SPESA DEL PERSONALE SOSTENUTA NEL CORSO DEL 2019 COMPRENSIVA DI ONERI</w:t>
            </w:r>
          </w:p>
          <w:tbl>
            <w:tblPr>
              <w:tblStyle w:val="Grigliatabella"/>
              <w:tblW w:w="0" w:type="auto"/>
              <w:tblLayout w:type="fixed"/>
              <w:tblLook w:val="04A0" w:firstRow="1" w:lastRow="0" w:firstColumn="1" w:lastColumn="0" w:noHBand="0" w:noVBand="1"/>
            </w:tblPr>
            <w:tblGrid>
              <w:gridCol w:w="7083"/>
              <w:gridCol w:w="2545"/>
            </w:tblGrid>
            <w:tr w:rsidR="002648E9" w:rsidRPr="00532A73" w14:paraId="7A0B63E4" w14:textId="77777777" w:rsidTr="0001608B">
              <w:tc>
                <w:tcPr>
                  <w:tcW w:w="7083" w:type="dxa"/>
                </w:tcPr>
                <w:p w14:paraId="7443078B"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Servizio Segreteria e Affari Generali</w:t>
                  </w:r>
                </w:p>
              </w:tc>
              <w:tc>
                <w:tcPr>
                  <w:tcW w:w="2545" w:type="dxa"/>
                </w:tcPr>
                <w:p w14:paraId="4A8561F2"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256.097,34.=</w:t>
                  </w:r>
                </w:p>
              </w:tc>
            </w:tr>
            <w:tr w:rsidR="002648E9" w:rsidRPr="00532A73" w14:paraId="02BE021C" w14:textId="77777777" w:rsidTr="0001608B">
              <w:tc>
                <w:tcPr>
                  <w:tcW w:w="7083" w:type="dxa"/>
                </w:tcPr>
                <w:p w14:paraId="22042002"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Servizio Ragioneria e Tributi</w:t>
                  </w:r>
                </w:p>
              </w:tc>
              <w:tc>
                <w:tcPr>
                  <w:tcW w:w="2545" w:type="dxa"/>
                </w:tcPr>
                <w:p w14:paraId="134CC213"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158.662,96.=</w:t>
                  </w:r>
                </w:p>
              </w:tc>
            </w:tr>
            <w:tr w:rsidR="002648E9" w:rsidRPr="00532A73" w14:paraId="6AD45EF0" w14:textId="77777777" w:rsidTr="0001608B">
              <w:tc>
                <w:tcPr>
                  <w:tcW w:w="7083" w:type="dxa"/>
                </w:tcPr>
                <w:p w14:paraId="4E63B048"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Servizi Demografici</w:t>
                  </w:r>
                </w:p>
              </w:tc>
              <w:tc>
                <w:tcPr>
                  <w:tcW w:w="2545" w:type="dxa"/>
                </w:tcPr>
                <w:p w14:paraId="616E9844"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117.061,87.=</w:t>
                  </w:r>
                </w:p>
              </w:tc>
            </w:tr>
            <w:tr w:rsidR="002648E9" w:rsidRPr="00532A73" w14:paraId="7EDDBD1B" w14:textId="77777777" w:rsidTr="0001608B">
              <w:tc>
                <w:tcPr>
                  <w:tcW w:w="7083" w:type="dxa"/>
                </w:tcPr>
                <w:p w14:paraId="704B0F27"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Servizi Tecnici</w:t>
                  </w:r>
                </w:p>
              </w:tc>
              <w:tc>
                <w:tcPr>
                  <w:tcW w:w="2545" w:type="dxa"/>
                </w:tcPr>
                <w:p w14:paraId="0A912FA7"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281.605,07.=</w:t>
                  </w:r>
                </w:p>
              </w:tc>
            </w:tr>
            <w:tr w:rsidR="002648E9" w:rsidRPr="00532A73" w14:paraId="287B19EF" w14:textId="77777777" w:rsidTr="0001608B">
              <w:tc>
                <w:tcPr>
                  <w:tcW w:w="7083" w:type="dxa"/>
                </w:tcPr>
                <w:p w14:paraId="1BACB1CB"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Cantiere comunale</w:t>
                  </w:r>
                </w:p>
              </w:tc>
              <w:tc>
                <w:tcPr>
                  <w:tcW w:w="2545" w:type="dxa"/>
                </w:tcPr>
                <w:p w14:paraId="4B2D6B53"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331.229,69.=</w:t>
                  </w:r>
                </w:p>
              </w:tc>
            </w:tr>
            <w:tr w:rsidR="002648E9" w:rsidRPr="00532A73" w14:paraId="730A7FCD" w14:textId="77777777" w:rsidTr="0001608B">
              <w:tc>
                <w:tcPr>
                  <w:tcW w:w="7083" w:type="dxa"/>
                </w:tcPr>
                <w:p w14:paraId="159EA3F1"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Totale</w:t>
                  </w:r>
                </w:p>
              </w:tc>
              <w:tc>
                <w:tcPr>
                  <w:tcW w:w="2545" w:type="dxa"/>
                </w:tcPr>
                <w:p w14:paraId="02041E49"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1.144.656,93.=</w:t>
                  </w:r>
                </w:p>
              </w:tc>
            </w:tr>
          </w:tbl>
          <w:p w14:paraId="74D5DEE5" w14:textId="1A332E9F"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La spesa risulta depurata del personale della Dirigenza</w:t>
            </w:r>
            <w:r>
              <w:rPr>
                <w:rFonts w:ascii="Avenir Next LT Pro" w:hAnsi="Avenir Next LT Pro"/>
                <w:color w:val="1F3762"/>
                <w:w w:val="95"/>
                <w:sz w:val="18"/>
                <w:szCs w:val="18"/>
              </w:rPr>
              <w:t>/Segretari comunali</w:t>
            </w:r>
            <w:r w:rsidRPr="00532A73">
              <w:rPr>
                <w:rFonts w:ascii="Avenir Next LT Pro" w:hAnsi="Avenir Next LT Pro"/>
                <w:color w:val="1F3762"/>
                <w:w w:val="95"/>
                <w:sz w:val="18"/>
                <w:szCs w:val="18"/>
              </w:rPr>
              <w:t>, del personale in comando, della quota del Trattamento di Fine Rapporto.</w:t>
            </w:r>
          </w:p>
          <w:p w14:paraId="189C8433" w14:textId="77777777" w:rsidR="002648E9" w:rsidRDefault="002648E9" w:rsidP="002648E9">
            <w:pPr>
              <w:pBdr>
                <w:top w:val="single" w:sz="4" w:space="1" w:color="auto"/>
                <w:left w:val="single" w:sz="4" w:space="4" w:color="auto"/>
                <w:bottom w:val="single" w:sz="4" w:space="1" w:color="auto"/>
                <w:right w:val="single" w:sz="4" w:space="4" w:color="auto"/>
              </w:pBdr>
              <w:jc w:val="center"/>
              <w:rPr>
                <w:rFonts w:ascii="Avenir Next LT Pro" w:hAnsi="Avenir Next LT Pro"/>
                <w:color w:val="1F3762"/>
                <w:w w:val="95"/>
                <w:sz w:val="18"/>
                <w:szCs w:val="18"/>
              </w:rPr>
            </w:pPr>
          </w:p>
          <w:p w14:paraId="51E71EE6" w14:textId="77777777" w:rsidR="002648E9" w:rsidRDefault="002648E9" w:rsidP="002648E9">
            <w:pPr>
              <w:pBdr>
                <w:top w:val="single" w:sz="4" w:space="1" w:color="auto"/>
                <w:left w:val="single" w:sz="4" w:space="4" w:color="auto"/>
                <w:bottom w:val="single" w:sz="4" w:space="1" w:color="auto"/>
                <w:right w:val="single" w:sz="4" w:space="4" w:color="auto"/>
              </w:pBdr>
              <w:jc w:val="center"/>
              <w:rPr>
                <w:rFonts w:ascii="Avenir Next LT Pro" w:hAnsi="Avenir Next LT Pro"/>
                <w:color w:val="1F3762"/>
                <w:w w:val="95"/>
                <w:sz w:val="18"/>
                <w:szCs w:val="18"/>
              </w:rPr>
            </w:pPr>
          </w:p>
          <w:p w14:paraId="53002E96" w14:textId="77777777" w:rsidR="002648E9" w:rsidRDefault="002648E9" w:rsidP="002648E9">
            <w:pPr>
              <w:pBdr>
                <w:top w:val="single" w:sz="4" w:space="1" w:color="auto"/>
                <w:left w:val="single" w:sz="4" w:space="4" w:color="auto"/>
                <w:bottom w:val="single" w:sz="4" w:space="1" w:color="auto"/>
                <w:right w:val="single" w:sz="4" w:space="4" w:color="auto"/>
              </w:pBdr>
              <w:jc w:val="center"/>
              <w:rPr>
                <w:rFonts w:ascii="Avenir Next LT Pro" w:hAnsi="Avenir Next LT Pro"/>
                <w:color w:val="1F3762"/>
                <w:w w:val="95"/>
                <w:sz w:val="18"/>
                <w:szCs w:val="18"/>
              </w:rPr>
            </w:pPr>
          </w:p>
          <w:p w14:paraId="4BD4FF09" w14:textId="7A3DC79C" w:rsidR="002648E9" w:rsidRPr="00EB3ABC" w:rsidRDefault="002648E9" w:rsidP="002648E9">
            <w:pPr>
              <w:pBdr>
                <w:top w:val="single" w:sz="4" w:space="1" w:color="auto"/>
                <w:left w:val="single" w:sz="4" w:space="4" w:color="auto"/>
                <w:bottom w:val="single" w:sz="4" w:space="1" w:color="auto"/>
                <w:right w:val="single" w:sz="4" w:space="4" w:color="auto"/>
              </w:pBdr>
              <w:jc w:val="center"/>
              <w:rPr>
                <w:rFonts w:ascii="Avenir Next LT Pro" w:hAnsi="Avenir Next LT Pro"/>
                <w:b/>
                <w:bCs/>
                <w:i/>
                <w:iCs/>
                <w:color w:val="1F3762"/>
                <w:w w:val="95"/>
                <w:sz w:val="18"/>
                <w:szCs w:val="18"/>
              </w:rPr>
            </w:pPr>
            <w:r w:rsidRPr="00EB3ABC">
              <w:rPr>
                <w:rFonts w:ascii="Avenir Next LT Pro" w:hAnsi="Avenir Next LT Pro"/>
                <w:b/>
                <w:bCs/>
                <w:i/>
                <w:iCs/>
                <w:color w:val="1F3762"/>
                <w:w w:val="95"/>
                <w:sz w:val="18"/>
                <w:szCs w:val="18"/>
              </w:rPr>
              <w:t xml:space="preserve">SPESA PREVENTIVA </w:t>
            </w:r>
            <w:r w:rsidR="008130AC" w:rsidRPr="00EB3ABC">
              <w:rPr>
                <w:rFonts w:ascii="Avenir Next LT Pro" w:hAnsi="Avenir Next LT Pro"/>
                <w:b/>
                <w:bCs/>
                <w:i/>
                <w:iCs/>
                <w:color w:val="1F3762"/>
                <w:w w:val="95"/>
                <w:sz w:val="18"/>
                <w:szCs w:val="18"/>
              </w:rPr>
              <w:t>PERSONALE DIPENDENTE</w:t>
            </w:r>
            <w:r w:rsidRPr="00EB3ABC">
              <w:rPr>
                <w:rFonts w:ascii="Avenir Next LT Pro" w:hAnsi="Avenir Next LT Pro"/>
                <w:b/>
                <w:bCs/>
                <w:i/>
                <w:iCs/>
                <w:color w:val="1F3762"/>
                <w:w w:val="95"/>
                <w:sz w:val="18"/>
                <w:szCs w:val="18"/>
              </w:rPr>
              <w:t xml:space="preserve"> ANNO 2023</w:t>
            </w:r>
          </w:p>
          <w:p w14:paraId="4548E23F" w14:textId="188655C9" w:rsidR="002648E9" w:rsidRPr="00532A73" w:rsidRDefault="008130AC" w:rsidP="002648E9">
            <w:pPr>
              <w:pBdr>
                <w:top w:val="single" w:sz="4" w:space="1" w:color="auto"/>
                <w:left w:val="single" w:sz="4" w:space="4" w:color="auto"/>
                <w:bottom w:val="single" w:sz="4" w:space="1" w:color="auto"/>
                <w:right w:val="single" w:sz="4" w:space="4" w:color="auto"/>
              </w:pBdr>
              <w:jc w:val="center"/>
              <w:rPr>
                <w:rFonts w:ascii="Avenir Next LT Pro" w:hAnsi="Avenir Next LT Pro"/>
                <w:color w:val="1F3762"/>
                <w:w w:val="95"/>
                <w:sz w:val="18"/>
                <w:szCs w:val="18"/>
              </w:rPr>
            </w:pPr>
            <w:r>
              <w:rPr>
                <w:rFonts w:ascii="Avenir Next LT Pro" w:hAnsi="Avenir Next LT Pro"/>
                <w:color w:val="1F3762"/>
                <w:w w:val="95"/>
                <w:sz w:val="18"/>
                <w:szCs w:val="18"/>
              </w:rPr>
              <w:t>(s</w:t>
            </w:r>
            <w:r w:rsidR="002648E9" w:rsidRPr="00532A73">
              <w:rPr>
                <w:rFonts w:ascii="Avenir Next LT Pro" w:hAnsi="Avenir Next LT Pro"/>
                <w:color w:val="1F3762"/>
                <w:w w:val="95"/>
                <w:sz w:val="18"/>
                <w:szCs w:val="18"/>
              </w:rPr>
              <w:t>tipendio tabellare, accessorio, oneri a carico Ente</w:t>
            </w:r>
            <w:r>
              <w:rPr>
                <w:rFonts w:ascii="Avenir Next LT Pro" w:hAnsi="Avenir Next LT Pro"/>
                <w:color w:val="1F3762"/>
                <w:w w:val="95"/>
                <w:sz w:val="18"/>
                <w:szCs w:val="18"/>
              </w:rPr>
              <w:t>)</w:t>
            </w:r>
          </w:p>
          <w:tbl>
            <w:tblPr>
              <w:tblStyle w:val="Grigliatabella"/>
              <w:tblW w:w="0" w:type="auto"/>
              <w:tblLayout w:type="fixed"/>
              <w:tblLook w:val="04A0" w:firstRow="1" w:lastRow="0" w:firstColumn="1" w:lastColumn="0" w:noHBand="0" w:noVBand="1"/>
            </w:tblPr>
            <w:tblGrid>
              <w:gridCol w:w="7083"/>
              <w:gridCol w:w="2545"/>
            </w:tblGrid>
            <w:tr w:rsidR="002648E9" w:rsidRPr="00532A73" w14:paraId="773E0AFE" w14:textId="77777777" w:rsidTr="0001608B">
              <w:tc>
                <w:tcPr>
                  <w:tcW w:w="7083" w:type="dxa"/>
                </w:tcPr>
                <w:p w14:paraId="181C6CE5"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Servizio Segreteria</w:t>
                  </w:r>
                </w:p>
              </w:tc>
              <w:tc>
                <w:tcPr>
                  <w:tcW w:w="2545" w:type="dxa"/>
                </w:tcPr>
                <w:p w14:paraId="158A5726"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250.525,74.=</w:t>
                  </w:r>
                </w:p>
              </w:tc>
            </w:tr>
            <w:tr w:rsidR="002648E9" w:rsidRPr="00532A73" w14:paraId="0D9729E0" w14:textId="77777777" w:rsidTr="0001608B">
              <w:tc>
                <w:tcPr>
                  <w:tcW w:w="7083" w:type="dxa"/>
                </w:tcPr>
                <w:p w14:paraId="2238A956" w14:textId="0BEC32A0"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Segretario comunale</w:t>
                  </w:r>
                  <w:r>
                    <w:rPr>
                      <w:rFonts w:ascii="Avenir Next LT Pro" w:hAnsi="Avenir Next LT Pro"/>
                      <w:color w:val="1F3762"/>
                      <w:w w:val="95"/>
                      <w:sz w:val="18"/>
                      <w:szCs w:val="18"/>
                    </w:rPr>
                    <w:t xml:space="preserve"> (fino al 06.07.2023) </w:t>
                  </w:r>
                </w:p>
              </w:tc>
              <w:tc>
                <w:tcPr>
                  <w:tcW w:w="2545" w:type="dxa"/>
                </w:tcPr>
                <w:p w14:paraId="72C513D8" w14:textId="08DD3D7E" w:rsidR="002648E9" w:rsidRPr="00532A73" w:rsidRDefault="002648E9" w:rsidP="002648E9">
                  <w:pPr>
                    <w:pStyle w:val="Paragrafoelenco"/>
                    <w:widowControl/>
                    <w:numPr>
                      <w:ilvl w:val="0"/>
                      <w:numId w:val="29"/>
                    </w:numPr>
                    <w:autoSpaceDE/>
                    <w:autoSpaceDN/>
                    <w:contextualSpacing/>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103.810,48.=</w:t>
                  </w:r>
                  <w:r>
                    <w:rPr>
                      <w:rFonts w:ascii="Avenir Next LT Pro" w:hAnsi="Avenir Next LT Pro"/>
                      <w:color w:val="1F3762"/>
                      <w:w w:val="95"/>
                      <w:sz w:val="18"/>
                      <w:szCs w:val="18"/>
                    </w:rPr>
                    <w:t xml:space="preserve"> (spesa per intera annualità)</w:t>
                  </w:r>
                </w:p>
              </w:tc>
            </w:tr>
            <w:tr w:rsidR="002648E9" w:rsidRPr="00532A73" w14:paraId="7DBBBCE1" w14:textId="77777777" w:rsidTr="0001608B">
              <w:tc>
                <w:tcPr>
                  <w:tcW w:w="7083" w:type="dxa"/>
                </w:tcPr>
                <w:p w14:paraId="7B2E3922"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amministrativo tempo pieno n.1 - Fumanelli</w:t>
                  </w:r>
                </w:p>
              </w:tc>
              <w:tc>
                <w:tcPr>
                  <w:tcW w:w="2545" w:type="dxa"/>
                </w:tcPr>
                <w:p w14:paraId="3752C77C"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21C7CE3" w14:textId="77777777" w:rsidTr="0001608B">
              <w:tc>
                <w:tcPr>
                  <w:tcW w:w="7083" w:type="dxa"/>
                </w:tcPr>
                <w:p w14:paraId="264A05F7"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amministrativo tempo pieno n. 1 - Falceri</w:t>
                  </w:r>
                </w:p>
              </w:tc>
              <w:tc>
                <w:tcPr>
                  <w:tcW w:w="2545" w:type="dxa"/>
                </w:tcPr>
                <w:p w14:paraId="00D3A2E3"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3B57208B" w14:textId="77777777" w:rsidTr="0001608B">
              <w:tc>
                <w:tcPr>
                  <w:tcW w:w="7083" w:type="dxa"/>
                </w:tcPr>
                <w:p w14:paraId="29EFE091"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Coadiutore amministrativo tempo parziale n.1 - Ribolli</w:t>
                  </w:r>
                </w:p>
              </w:tc>
              <w:tc>
                <w:tcPr>
                  <w:tcW w:w="2545" w:type="dxa"/>
                </w:tcPr>
                <w:p w14:paraId="7286E048"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1BFE4D6" w14:textId="77777777" w:rsidTr="0001608B">
              <w:tc>
                <w:tcPr>
                  <w:tcW w:w="7083" w:type="dxa"/>
                </w:tcPr>
                <w:p w14:paraId="18884E0A"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Addetto ai servizi ausiliari tempo pieno n. 1 – tempo determinato - 3 mesi Radassao </w:t>
                  </w:r>
                </w:p>
              </w:tc>
              <w:tc>
                <w:tcPr>
                  <w:tcW w:w="2545" w:type="dxa"/>
                </w:tcPr>
                <w:p w14:paraId="40268B6F"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1FEE9700" w14:textId="77777777" w:rsidTr="0001608B">
              <w:tc>
                <w:tcPr>
                  <w:tcW w:w="7083" w:type="dxa"/>
                </w:tcPr>
                <w:p w14:paraId="59BAB278"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Ufficio Biblioteca</w:t>
                  </w:r>
                </w:p>
              </w:tc>
              <w:tc>
                <w:tcPr>
                  <w:tcW w:w="2545" w:type="dxa"/>
                </w:tcPr>
                <w:p w14:paraId="6A5D7F6E"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24F0152" w14:textId="77777777" w:rsidTr="0001608B">
              <w:tc>
                <w:tcPr>
                  <w:tcW w:w="7083" w:type="dxa"/>
                </w:tcPr>
                <w:p w14:paraId="1F238E07"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Collaboratore bibliotecario tempo pieno n. 1 – Polegato 1 mese</w:t>
                  </w:r>
                </w:p>
              </w:tc>
              <w:tc>
                <w:tcPr>
                  <w:tcW w:w="2545" w:type="dxa"/>
                </w:tcPr>
                <w:p w14:paraId="320C70C5"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74F4913B" w14:textId="77777777" w:rsidTr="0001608B">
              <w:tc>
                <w:tcPr>
                  <w:tcW w:w="7083" w:type="dxa"/>
                </w:tcPr>
                <w:p w14:paraId="4BF272C4"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bibliotecario tempo pieno n. 1 tempo determ. – 9 mesi </w:t>
                  </w:r>
                </w:p>
                <w:p w14:paraId="2F29AA16"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Brunialti</w:t>
                  </w:r>
                </w:p>
              </w:tc>
              <w:tc>
                <w:tcPr>
                  <w:tcW w:w="2545" w:type="dxa"/>
                </w:tcPr>
                <w:p w14:paraId="6C6EE282"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3AF3D528" w14:textId="77777777" w:rsidTr="0001608B">
              <w:tc>
                <w:tcPr>
                  <w:tcW w:w="7083" w:type="dxa"/>
                </w:tcPr>
                <w:p w14:paraId="657475F3"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3FDDCC4F"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7DC2119C" w14:textId="77777777" w:rsidTr="0001608B">
              <w:tc>
                <w:tcPr>
                  <w:tcW w:w="7083" w:type="dxa"/>
                </w:tcPr>
                <w:p w14:paraId="37452CEF"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Servizio Ragioniera e Tributi</w:t>
                  </w:r>
                </w:p>
              </w:tc>
              <w:tc>
                <w:tcPr>
                  <w:tcW w:w="2545" w:type="dxa"/>
                </w:tcPr>
                <w:p w14:paraId="73D998A6"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230.369,92.=</w:t>
                  </w:r>
                </w:p>
              </w:tc>
            </w:tr>
            <w:tr w:rsidR="002648E9" w:rsidRPr="00532A73" w14:paraId="781FBD3E" w14:textId="77777777" w:rsidTr="0001608B">
              <w:tc>
                <w:tcPr>
                  <w:tcW w:w="7083" w:type="dxa"/>
                </w:tcPr>
                <w:p w14:paraId="192A90E0" w14:textId="12864A0F"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Funzionario contabile tempo pieno n. 1 – Vinco</w:t>
                  </w:r>
                </w:p>
              </w:tc>
              <w:tc>
                <w:tcPr>
                  <w:tcW w:w="2545" w:type="dxa"/>
                </w:tcPr>
                <w:p w14:paraId="110496F4"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0ECFF8F5" w14:textId="77777777" w:rsidTr="0001608B">
              <w:tc>
                <w:tcPr>
                  <w:tcW w:w="7083" w:type="dxa"/>
                </w:tcPr>
                <w:p w14:paraId="74ABF2F9" w14:textId="7F71A7C4"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contabile tempo parziale n. 1 – Debiasi</w:t>
                  </w:r>
                </w:p>
              </w:tc>
              <w:tc>
                <w:tcPr>
                  <w:tcW w:w="2545" w:type="dxa"/>
                </w:tcPr>
                <w:p w14:paraId="0395399D"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3FE3BAB5" w14:textId="77777777" w:rsidTr="0001608B">
              <w:tc>
                <w:tcPr>
                  <w:tcW w:w="7083" w:type="dxa"/>
                </w:tcPr>
                <w:p w14:paraId="5B8E75F7" w14:textId="68DEBFDC"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amministrativo tempo pieno n. 1 – Finetto </w:t>
                  </w:r>
                </w:p>
              </w:tc>
              <w:tc>
                <w:tcPr>
                  <w:tcW w:w="2545" w:type="dxa"/>
                </w:tcPr>
                <w:p w14:paraId="03506FF5"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7B73E7CB" w14:textId="77777777" w:rsidTr="0001608B">
              <w:tc>
                <w:tcPr>
                  <w:tcW w:w="7083" w:type="dxa"/>
                </w:tcPr>
                <w:p w14:paraId="1E7E8E25" w14:textId="1EA64950"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amministrativo/contabile tempo pieno n.1 – Gerola</w:t>
                  </w:r>
                </w:p>
              </w:tc>
              <w:tc>
                <w:tcPr>
                  <w:tcW w:w="2545" w:type="dxa"/>
                </w:tcPr>
                <w:p w14:paraId="781FEA7E"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6D5DAD79" w14:textId="77777777" w:rsidTr="0001608B">
              <w:tc>
                <w:tcPr>
                  <w:tcW w:w="7083" w:type="dxa"/>
                </w:tcPr>
                <w:p w14:paraId="2890590C" w14:textId="0476F4D2"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contabile tempo pieno n. 1 – Pericolosi</w:t>
                  </w:r>
                </w:p>
              </w:tc>
              <w:tc>
                <w:tcPr>
                  <w:tcW w:w="2545" w:type="dxa"/>
                </w:tcPr>
                <w:p w14:paraId="44B4F667"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8D3F097" w14:textId="77777777" w:rsidTr="0001608B">
              <w:tc>
                <w:tcPr>
                  <w:tcW w:w="7083" w:type="dxa"/>
                </w:tcPr>
                <w:p w14:paraId="3DD4F5EA"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2DEAEEB2"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D8321E1" w14:textId="77777777" w:rsidTr="0001608B">
              <w:tc>
                <w:tcPr>
                  <w:tcW w:w="7083" w:type="dxa"/>
                </w:tcPr>
                <w:p w14:paraId="65C1A719"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Servizi Demografici</w:t>
                  </w:r>
                </w:p>
              </w:tc>
              <w:tc>
                <w:tcPr>
                  <w:tcW w:w="2545" w:type="dxa"/>
                </w:tcPr>
                <w:p w14:paraId="5134468B"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160.319,72.=</w:t>
                  </w:r>
                </w:p>
              </w:tc>
            </w:tr>
            <w:tr w:rsidR="002648E9" w:rsidRPr="00532A73" w14:paraId="6ED12848" w14:textId="77777777" w:rsidTr="0001608B">
              <w:tc>
                <w:tcPr>
                  <w:tcW w:w="7083" w:type="dxa"/>
                  <w:shd w:val="clear" w:color="auto" w:fill="auto"/>
                </w:tcPr>
                <w:p w14:paraId="0AB79759"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Collaboratore amministrativo tempo pieno n. 1 - Vicentini</w:t>
                  </w:r>
                </w:p>
              </w:tc>
              <w:tc>
                <w:tcPr>
                  <w:tcW w:w="2545" w:type="dxa"/>
                  <w:shd w:val="clear" w:color="auto" w:fill="auto"/>
                </w:tcPr>
                <w:p w14:paraId="4035E64F"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95717F2" w14:textId="77777777" w:rsidTr="0001608B">
              <w:tc>
                <w:tcPr>
                  <w:tcW w:w="7083" w:type="dxa"/>
                </w:tcPr>
                <w:p w14:paraId="69034C36" w14:textId="25522B1E"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amministrativo tempo pieno n. 1 – Imburgia </w:t>
                  </w:r>
                </w:p>
              </w:tc>
              <w:tc>
                <w:tcPr>
                  <w:tcW w:w="2545" w:type="dxa"/>
                </w:tcPr>
                <w:p w14:paraId="3E8FAFC6"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159D8979" w14:textId="77777777" w:rsidTr="0001608B">
              <w:tc>
                <w:tcPr>
                  <w:tcW w:w="7083" w:type="dxa"/>
                </w:tcPr>
                <w:p w14:paraId="0D3E70AA" w14:textId="43C5FB05"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amministrativo/contabile tempo parziale n. 1 -Piccoli</w:t>
                  </w:r>
                </w:p>
                <w:p w14:paraId="2F74E3C1"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(aumento temporaneo orario a tempo pieno fino al 31.12.2023)</w:t>
                  </w:r>
                </w:p>
              </w:tc>
              <w:tc>
                <w:tcPr>
                  <w:tcW w:w="2545" w:type="dxa"/>
                </w:tcPr>
                <w:p w14:paraId="32522D38"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636B08B" w14:textId="77777777" w:rsidTr="0001608B">
              <w:tc>
                <w:tcPr>
                  <w:tcW w:w="7083" w:type="dxa"/>
                </w:tcPr>
                <w:p w14:paraId="57AFAF69"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amministrativo tempo pieno n. 1 – tempo determinato </w:t>
                  </w:r>
                </w:p>
                <w:p w14:paraId="09E941CA"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in sostituzione di personale assente con diritto di conservazione del posto – 8 mesi</w:t>
                  </w:r>
                </w:p>
              </w:tc>
              <w:tc>
                <w:tcPr>
                  <w:tcW w:w="2545" w:type="dxa"/>
                </w:tcPr>
                <w:p w14:paraId="548D9269" w14:textId="77777777" w:rsidR="002648E9" w:rsidRPr="00532A73" w:rsidRDefault="002648E9" w:rsidP="002648E9">
                  <w:pPr>
                    <w:pStyle w:val="Paragrafoelenco"/>
                    <w:widowControl/>
                    <w:numPr>
                      <w:ilvl w:val="0"/>
                      <w:numId w:val="29"/>
                    </w:numPr>
                    <w:autoSpaceDE/>
                    <w:autoSpaceDN/>
                    <w:contextualSpacing/>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26.039,74.=</w:t>
                  </w:r>
                </w:p>
              </w:tc>
            </w:tr>
            <w:tr w:rsidR="002648E9" w:rsidRPr="00532A73" w14:paraId="37D07856" w14:textId="77777777" w:rsidTr="0001608B">
              <w:tc>
                <w:tcPr>
                  <w:tcW w:w="7083" w:type="dxa"/>
                </w:tcPr>
                <w:p w14:paraId="0B1F9BA4"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56A29F92" w14:textId="77777777" w:rsidR="002648E9" w:rsidRPr="00532A73" w:rsidRDefault="002648E9" w:rsidP="002648E9">
                  <w:pPr>
                    <w:jc w:val="both"/>
                    <w:rPr>
                      <w:rFonts w:ascii="Avenir Next LT Pro" w:hAnsi="Avenir Next LT Pro"/>
                      <w:color w:val="1F3762"/>
                      <w:w w:val="95"/>
                      <w:sz w:val="18"/>
                      <w:szCs w:val="18"/>
                    </w:rPr>
                  </w:pPr>
                </w:p>
              </w:tc>
            </w:tr>
            <w:tr w:rsidR="002648E9" w:rsidRPr="00532A73" w14:paraId="27FB49FE" w14:textId="77777777" w:rsidTr="0001608B">
              <w:tc>
                <w:tcPr>
                  <w:tcW w:w="7083" w:type="dxa"/>
                </w:tcPr>
                <w:p w14:paraId="53A53BFB"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Servizi Tecnici</w:t>
                  </w:r>
                </w:p>
              </w:tc>
              <w:tc>
                <w:tcPr>
                  <w:tcW w:w="2545" w:type="dxa"/>
                </w:tcPr>
                <w:p w14:paraId="04FAE3A1"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353.463,57.=</w:t>
                  </w:r>
                </w:p>
              </w:tc>
            </w:tr>
            <w:tr w:rsidR="002648E9" w:rsidRPr="00532A73" w14:paraId="235B97CA" w14:textId="77777777" w:rsidTr="0001608B">
              <w:tc>
                <w:tcPr>
                  <w:tcW w:w="7083" w:type="dxa"/>
                </w:tcPr>
                <w:p w14:paraId="6E525915"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Funzionario Tecnico Abilitato tempo pieno – n. 1 - Carbone</w:t>
                  </w:r>
                </w:p>
              </w:tc>
              <w:tc>
                <w:tcPr>
                  <w:tcW w:w="2545" w:type="dxa"/>
                </w:tcPr>
                <w:p w14:paraId="6830633A"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468B485C" w14:textId="77777777" w:rsidTr="0001608B">
              <w:tc>
                <w:tcPr>
                  <w:tcW w:w="7083" w:type="dxa"/>
                </w:tcPr>
                <w:p w14:paraId="0BDAF38F"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Decurtazione 0,5 unità Funzionario Tecnico Abilitato</w:t>
                  </w:r>
                </w:p>
              </w:tc>
              <w:tc>
                <w:tcPr>
                  <w:tcW w:w="2545" w:type="dxa"/>
                </w:tcPr>
                <w:p w14:paraId="69BE59E3" w14:textId="77777777" w:rsidR="002648E9" w:rsidRPr="00532A73" w:rsidRDefault="002648E9" w:rsidP="002648E9">
                  <w:pPr>
                    <w:pStyle w:val="Paragrafoelenco"/>
                    <w:widowControl/>
                    <w:numPr>
                      <w:ilvl w:val="0"/>
                      <w:numId w:val="29"/>
                    </w:numPr>
                    <w:autoSpaceDE/>
                    <w:autoSpaceDN/>
                    <w:contextualSpacing/>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26.909,72.=</w:t>
                  </w:r>
                </w:p>
              </w:tc>
            </w:tr>
            <w:tr w:rsidR="002648E9" w:rsidRPr="00532A73" w14:paraId="0708351B" w14:textId="77777777" w:rsidTr="0001608B">
              <w:tc>
                <w:tcPr>
                  <w:tcW w:w="7083" w:type="dxa"/>
                </w:tcPr>
                <w:p w14:paraId="6863C4AA"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Collaboratore tecnico tempo pieno n. 2 – Beber (9 mesi) e Colombo</w:t>
                  </w:r>
                </w:p>
              </w:tc>
              <w:tc>
                <w:tcPr>
                  <w:tcW w:w="2545" w:type="dxa"/>
                </w:tcPr>
                <w:p w14:paraId="567CA664"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12675645" w14:textId="77777777" w:rsidTr="0001608B">
              <w:tc>
                <w:tcPr>
                  <w:tcW w:w="7083" w:type="dxa"/>
                </w:tcPr>
                <w:p w14:paraId="60E9FA10"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Assistente tecnico tempo pieno n. 2 – Libera e Mattei</w:t>
                  </w:r>
                </w:p>
              </w:tc>
              <w:tc>
                <w:tcPr>
                  <w:tcW w:w="2545" w:type="dxa"/>
                </w:tcPr>
                <w:p w14:paraId="0B2B2CEE"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FAA235A" w14:textId="77777777" w:rsidTr="0001608B">
              <w:tc>
                <w:tcPr>
                  <w:tcW w:w="7083" w:type="dxa"/>
                </w:tcPr>
                <w:p w14:paraId="21654433" w14:textId="1F390424"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amministrativo tempo pieno n. 1 – Gobbi </w:t>
                  </w:r>
                </w:p>
              </w:tc>
              <w:tc>
                <w:tcPr>
                  <w:tcW w:w="2545" w:type="dxa"/>
                </w:tcPr>
                <w:p w14:paraId="44F615AB"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BB5091D" w14:textId="77777777" w:rsidTr="0001608B">
              <w:tc>
                <w:tcPr>
                  <w:tcW w:w="7083" w:type="dxa"/>
                </w:tcPr>
                <w:p w14:paraId="2D1B128E" w14:textId="66769D9A"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amministrativo tempo pieno n. 1 – Maranelli </w:t>
                  </w:r>
                  <w:r>
                    <w:rPr>
                      <w:rFonts w:ascii="Avenir Next LT Pro" w:hAnsi="Avenir Next LT Pro"/>
                      <w:color w:val="1F3762"/>
                      <w:w w:val="95"/>
                      <w:sz w:val="18"/>
                      <w:szCs w:val="18"/>
                    </w:rPr>
                    <w:t xml:space="preserve">(rapportata all’annualità – cessa entro il mese di luglio) </w:t>
                  </w:r>
                </w:p>
              </w:tc>
              <w:tc>
                <w:tcPr>
                  <w:tcW w:w="2545" w:type="dxa"/>
                </w:tcPr>
                <w:p w14:paraId="02A3A9C8"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3782F168" w14:textId="77777777" w:rsidTr="0001608B">
              <w:tc>
                <w:tcPr>
                  <w:tcW w:w="7083" w:type="dxa"/>
                </w:tcPr>
                <w:p w14:paraId="5F94EF45" w14:textId="02B952F4"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Assistente tecnico tempo pieno n. 1 – (stima </w:t>
                  </w:r>
                  <w:r>
                    <w:rPr>
                      <w:rFonts w:ascii="Avenir Next LT Pro" w:hAnsi="Avenir Next LT Pro"/>
                      <w:color w:val="1F3762"/>
                      <w:w w:val="95"/>
                      <w:sz w:val="18"/>
                      <w:szCs w:val="18"/>
                    </w:rPr>
                    <w:t>6</w:t>
                  </w:r>
                  <w:r w:rsidRPr="00532A73">
                    <w:rPr>
                      <w:rFonts w:ascii="Avenir Next LT Pro" w:hAnsi="Avenir Next LT Pro"/>
                      <w:color w:val="1F3762"/>
                      <w:w w:val="95"/>
                      <w:sz w:val="18"/>
                      <w:szCs w:val="18"/>
                    </w:rPr>
                    <w:t xml:space="preserve"> mesi) </w:t>
                  </w:r>
                  <w:r>
                    <w:rPr>
                      <w:rFonts w:ascii="Avenir Next LT Pro" w:hAnsi="Avenir Next LT Pro"/>
                      <w:color w:val="1F3762"/>
                      <w:w w:val="95"/>
                      <w:sz w:val="18"/>
                      <w:szCs w:val="18"/>
                    </w:rPr>
                    <w:t xml:space="preserve">– nuova assunzione </w:t>
                  </w:r>
                </w:p>
              </w:tc>
              <w:tc>
                <w:tcPr>
                  <w:tcW w:w="2545" w:type="dxa"/>
                </w:tcPr>
                <w:p w14:paraId="6FAC13DD"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46F7298" w14:textId="77777777" w:rsidTr="0001608B">
              <w:tc>
                <w:tcPr>
                  <w:tcW w:w="7083" w:type="dxa"/>
                </w:tcPr>
                <w:p w14:paraId="357400D1"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3E502A31"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70B23AF6" w14:textId="77777777" w:rsidTr="0001608B">
              <w:tc>
                <w:tcPr>
                  <w:tcW w:w="7083" w:type="dxa"/>
                </w:tcPr>
                <w:p w14:paraId="628BEE0F" w14:textId="77777777" w:rsidR="002648E9" w:rsidRPr="002648E9" w:rsidRDefault="002648E9" w:rsidP="002648E9">
                  <w:pPr>
                    <w:jc w:val="both"/>
                    <w:rPr>
                      <w:rFonts w:ascii="Avenir Next LT Pro" w:hAnsi="Avenir Next LT Pro"/>
                      <w:b/>
                      <w:bCs/>
                      <w:i/>
                      <w:iCs/>
                      <w:color w:val="1F3762"/>
                      <w:w w:val="95"/>
                      <w:sz w:val="18"/>
                      <w:szCs w:val="18"/>
                    </w:rPr>
                  </w:pPr>
                  <w:r w:rsidRPr="002648E9">
                    <w:rPr>
                      <w:rFonts w:ascii="Avenir Next LT Pro" w:hAnsi="Avenir Next LT Pro"/>
                      <w:b/>
                      <w:bCs/>
                      <w:i/>
                      <w:iCs/>
                      <w:color w:val="1F3762"/>
                      <w:w w:val="95"/>
                      <w:sz w:val="18"/>
                      <w:szCs w:val="18"/>
                    </w:rPr>
                    <w:t>Cantiere comunale</w:t>
                  </w:r>
                </w:p>
              </w:tc>
              <w:tc>
                <w:tcPr>
                  <w:tcW w:w="2545" w:type="dxa"/>
                </w:tcPr>
                <w:p w14:paraId="2D38A22C"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358.609,15</w:t>
                  </w:r>
                </w:p>
              </w:tc>
            </w:tr>
            <w:tr w:rsidR="002648E9" w:rsidRPr="00532A73" w14:paraId="252F464B" w14:textId="77777777" w:rsidTr="0001608B">
              <w:tc>
                <w:tcPr>
                  <w:tcW w:w="7083" w:type="dxa"/>
                </w:tcPr>
                <w:p w14:paraId="008CEC6D"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Operaio qualificato tempo pieno n. 6</w:t>
                  </w:r>
                </w:p>
                <w:p w14:paraId="3956CB38" w14:textId="28037609"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Bonfante/Fracchetti/Fumane</w:t>
                  </w:r>
                  <w:r>
                    <w:rPr>
                      <w:rFonts w:ascii="Avenir Next LT Pro" w:hAnsi="Avenir Next LT Pro"/>
                      <w:color w:val="1F3762"/>
                      <w:w w:val="95"/>
                      <w:sz w:val="18"/>
                      <w:szCs w:val="18"/>
                    </w:rPr>
                    <w:t>lli</w:t>
                  </w:r>
                  <w:r w:rsidRPr="00532A73">
                    <w:rPr>
                      <w:rFonts w:ascii="Avenir Next LT Pro" w:hAnsi="Avenir Next LT Pro"/>
                      <w:color w:val="1F3762"/>
                      <w:w w:val="95"/>
                      <w:sz w:val="18"/>
                      <w:szCs w:val="18"/>
                    </w:rPr>
                    <w:t>/Gasper</w:t>
                  </w:r>
                  <w:r>
                    <w:rPr>
                      <w:rFonts w:ascii="Avenir Next LT Pro" w:hAnsi="Avenir Next LT Pro"/>
                      <w:color w:val="1F3762"/>
                      <w:w w:val="95"/>
                      <w:sz w:val="18"/>
                      <w:szCs w:val="18"/>
                    </w:rPr>
                    <w:t>ini</w:t>
                  </w:r>
                  <w:r w:rsidRPr="00532A73">
                    <w:rPr>
                      <w:rFonts w:ascii="Avenir Next LT Pro" w:hAnsi="Avenir Next LT Pro"/>
                      <w:color w:val="1F3762"/>
                      <w:w w:val="95"/>
                      <w:sz w:val="18"/>
                      <w:szCs w:val="18"/>
                    </w:rPr>
                    <w:t>/Rudari/Zoara</w:t>
                  </w:r>
                </w:p>
              </w:tc>
              <w:tc>
                <w:tcPr>
                  <w:tcW w:w="2545" w:type="dxa"/>
                </w:tcPr>
                <w:p w14:paraId="51BEF0F8"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2F10FB39" w14:textId="77777777" w:rsidTr="0001608B">
              <w:tc>
                <w:tcPr>
                  <w:tcW w:w="7083" w:type="dxa"/>
                </w:tcPr>
                <w:p w14:paraId="21A869D0" w14:textId="723FFEFA"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Operaio qualificato tempo pieno n. 1 – </w:t>
                  </w:r>
                  <w:r>
                    <w:rPr>
                      <w:rFonts w:ascii="Avenir Next LT Pro" w:hAnsi="Avenir Next LT Pro"/>
                      <w:color w:val="1F3762"/>
                      <w:w w:val="95"/>
                      <w:sz w:val="18"/>
                      <w:szCs w:val="18"/>
                    </w:rPr>
                    <w:t xml:space="preserve">nuova assunzione </w:t>
                  </w:r>
                </w:p>
                <w:p w14:paraId="54F01DBD"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Idraulico B base 1^p.r. – 8 mesi</w:t>
                  </w:r>
                </w:p>
              </w:tc>
              <w:tc>
                <w:tcPr>
                  <w:tcW w:w="2545" w:type="dxa"/>
                </w:tcPr>
                <w:p w14:paraId="1AB1B8F3"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0C56AF2D" w14:textId="77777777" w:rsidTr="0001608B">
              <w:tc>
                <w:tcPr>
                  <w:tcW w:w="7083" w:type="dxa"/>
                </w:tcPr>
                <w:p w14:paraId="39829558"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Operaio specializzato tempo pieno n. 2 – Antonelli/Piccoli</w:t>
                  </w:r>
                </w:p>
              </w:tc>
              <w:tc>
                <w:tcPr>
                  <w:tcW w:w="2545" w:type="dxa"/>
                </w:tcPr>
                <w:p w14:paraId="61A8306D"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1E57A372" w14:textId="77777777" w:rsidTr="0001608B">
              <w:tc>
                <w:tcPr>
                  <w:tcW w:w="7083" w:type="dxa"/>
                </w:tcPr>
                <w:p w14:paraId="748B0233"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13E048DB"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1558AD2" w14:textId="77777777" w:rsidTr="0001608B">
              <w:tc>
                <w:tcPr>
                  <w:tcW w:w="7083" w:type="dxa"/>
                </w:tcPr>
                <w:p w14:paraId="2326147F"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Totale spesa presunta anno 2023</w:t>
                  </w:r>
                </w:p>
              </w:tc>
              <w:tc>
                <w:tcPr>
                  <w:tcW w:w="2545" w:type="dxa"/>
                </w:tcPr>
                <w:p w14:paraId="06ED1BF0"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1.353.288,11.=</w:t>
                  </w:r>
                </w:p>
              </w:tc>
            </w:tr>
            <w:tr w:rsidR="002648E9" w:rsidRPr="00532A73" w14:paraId="66472A5A" w14:textId="77777777" w:rsidTr="0001608B">
              <w:tc>
                <w:tcPr>
                  <w:tcW w:w="7083" w:type="dxa"/>
                </w:tcPr>
                <w:p w14:paraId="59BB82D0" w14:textId="016AF85B" w:rsidR="002648E9" w:rsidRPr="008130AC" w:rsidRDefault="008130AC" w:rsidP="002648E9">
                  <w:pPr>
                    <w:jc w:val="both"/>
                    <w:rPr>
                      <w:rFonts w:ascii="Avenir Next LT Pro" w:hAnsi="Avenir Next LT Pro"/>
                      <w:b/>
                      <w:bCs/>
                      <w:i/>
                      <w:iCs/>
                      <w:color w:val="1F3762"/>
                      <w:w w:val="95"/>
                      <w:sz w:val="18"/>
                      <w:szCs w:val="18"/>
                    </w:rPr>
                  </w:pPr>
                  <w:r w:rsidRPr="008130AC">
                    <w:rPr>
                      <w:rFonts w:ascii="Avenir Next LT Pro" w:hAnsi="Avenir Next LT Pro"/>
                      <w:b/>
                      <w:bCs/>
                      <w:i/>
                      <w:iCs/>
                      <w:color w:val="1F3762"/>
                      <w:w w:val="95"/>
                      <w:sz w:val="18"/>
                      <w:szCs w:val="18"/>
                    </w:rPr>
                    <w:t xml:space="preserve">Decurtazioni stabilite dalle deliberazioni della G.P. sulla disciplina assunzioni </w:t>
                  </w:r>
                </w:p>
              </w:tc>
              <w:tc>
                <w:tcPr>
                  <w:tcW w:w="2545" w:type="dxa"/>
                </w:tcPr>
                <w:p w14:paraId="09964E51"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6E7ED37" w14:textId="77777777" w:rsidTr="0001608B">
              <w:tc>
                <w:tcPr>
                  <w:tcW w:w="7083" w:type="dxa"/>
                </w:tcPr>
                <w:p w14:paraId="5330AFFC"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Decurtazione Segretario</w:t>
                  </w:r>
                </w:p>
              </w:tc>
              <w:tc>
                <w:tcPr>
                  <w:tcW w:w="2545" w:type="dxa"/>
                </w:tcPr>
                <w:p w14:paraId="0DDC48F7"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-103.810,48.=</w:t>
                  </w:r>
                </w:p>
              </w:tc>
            </w:tr>
            <w:tr w:rsidR="002648E9" w:rsidRPr="00532A73" w14:paraId="0C83958E" w14:textId="77777777" w:rsidTr="0001608B">
              <w:tc>
                <w:tcPr>
                  <w:tcW w:w="7083" w:type="dxa"/>
                </w:tcPr>
                <w:p w14:paraId="1A844DBF"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Decurtazione 0,5 unità Funzionario Tecnico abilitato</w:t>
                  </w:r>
                </w:p>
              </w:tc>
              <w:tc>
                <w:tcPr>
                  <w:tcW w:w="2545" w:type="dxa"/>
                </w:tcPr>
                <w:p w14:paraId="60A7480A"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26.909,72.=</w:t>
                  </w:r>
                </w:p>
              </w:tc>
            </w:tr>
            <w:tr w:rsidR="002648E9" w:rsidRPr="00532A73" w14:paraId="74CA285F" w14:textId="77777777" w:rsidTr="0001608B">
              <w:tc>
                <w:tcPr>
                  <w:tcW w:w="7083" w:type="dxa"/>
                </w:tcPr>
                <w:p w14:paraId="2F0D2DF9"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Decurtazione aumenti contrattuali arretrati anno 2022</w:t>
                  </w:r>
                </w:p>
                <w:p w14:paraId="27A96494"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liquidati settembre 2022</w:t>
                  </w:r>
                </w:p>
              </w:tc>
              <w:tc>
                <w:tcPr>
                  <w:tcW w:w="2545" w:type="dxa"/>
                </w:tcPr>
                <w:p w14:paraId="2884414E"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20.637,74.=</w:t>
                  </w:r>
                </w:p>
              </w:tc>
            </w:tr>
            <w:tr w:rsidR="002648E9" w:rsidRPr="00532A73" w14:paraId="279CEA77" w14:textId="77777777" w:rsidTr="0001608B">
              <w:tc>
                <w:tcPr>
                  <w:tcW w:w="7083" w:type="dxa"/>
                </w:tcPr>
                <w:p w14:paraId="0A7BB8F4"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Decurtazione arretrati 2019 – 2021 liquidati a marzo 2023</w:t>
                  </w:r>
                </w:p>
              </w:tc>
              <w:tc>
                <w:tcPr>
                  <w:tcW w:w="2545" w:type="dxa"/>
                </w:tcPr>
                <w:p w14:paraId="4773269B"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30.760,80.=</w:t>
                  </w:r>
                </w:p>
              </w:tc>
            </w:tr>
            <w:tr w:rsidR="002648E9" w:rsidRPr="00532A73" w14:paraId="48541CD9" w14:textId="77777777" w:rsidTr="0001608B">
              <w:tc>
                <w:tcPr>
                  <w:tcW w:w="7083" w:type="dxa"/>
                </w:tcPr>
                <w:p w14:paraId="49DBAF1F"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Decurtazione arretrati aumenti segretario 2020-2022 </w:t>
                  </w:r>
                </w:p>
              </w:tc>
              <w:tc>
                <w:tcPr>
                  <w:tcW w:w="2545" w:type="dxa"/>
                </w:tcPr>
                <w:p w14:paraId="0BDA1494"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4.089,26.=</w:t>
                  </w:r>
                </w:p>
              </w:tc>
            </w:tr>
            <w:tr w:rsidR="002648E9" w:rsidRPr="00532A73" w14:paraId="25A14F1A" w14:textId="77777777" w:rsidTr="0001608B">
              <w:tc>
                <w:tcPr>
                  <w:tcW w:w="7083" w:type="dxa"/>
                </w:tcPr>
                <w:p w14:paraId="5DE39BAE" w14:textId="1BB9C442"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 xml:space="preserve">Decurtazione assunzione per fini sostitutori personale con diritto alla conservazione del posto </w:t>
                  </w:r>
                </w:p>
              </w:tc>
              <w:tc>
                <w:tcPr>
                  <w:tcW w:w="2545" w:type="dxa"/>
                </w:tcPr>
                <w:p w14:paraId="7FD83CCC"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26.039,74.=</w:t>
                  </w:r>
                </w:p>
              </w:tc>
            </w:tr>
            <w:tr w:rsidR="002648E9" w:rsidRPr="00532A73" w14:paraId="026EFA01" w14:textId="77777777" w:rsidTr="0001608B">
              <w:tc>
                <w:tcPr>
                  <w:tcW w:w="7083" w:type="dxa"/>
                </w:tcPr>
                <w:p w14:paraId="38646EFD"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Totale decurtazioni</w:t>
                  </w:r>
                </w:p>
              </w:tc>
              <w:tc>
                <w:tcPr>
                  <w:tcW w:w="2545" w:type="dxa"/>
                </w:tcPr>
                <w:p w14:paraId="0002B1E3"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 212.247,73.=</w:t>
                  </w:r>
                </w:p>
              </w:tc>
            </w:tr>
            <w:tr w:rsidR="002648E9" w:rsidRPr="00532A73" w14:paraId="1D64A9F9" w14:textId="77777777" w:rsidTr="0001608B">
              <w:tc>
                <w:tcPr>
                  <w:tcW w:w="7083" w:type="dxa"/>
                </w:tcPr>
                <w:p w14:paraId="7679B61A"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364C04E6" w14:textId="77777777" w:rsidR="002648E9" w:rsidRPr="00532A73" w:rsidRDefault="002648E9" w:rsidP="002648E9">
                  <w:pPr>
                    <w:jc w:val="right"/>
                    <w:rPr>
                      <w:rFonts w:ascii="Avenir Next LT Pro" w:hAnsi="Avenir Next LT Pro"/>
                      <w:color w:val="1F3762"/>
                      <w:w w:val="95"/>
                      <w:sz w:val="18"/>
                      <w:szCs w:val="18"/>
                    </w:rPr>
                  </w:pPr>
                </w:p>
              </w:tc>
            </w:tr>
            <w:tr w:rsidR="002648E9" w:rsidRPr="00532A73" w14:paraId="5A80545C" w14:textId="77777777" w:rsidTr="002648E9">
              <w:trPr>
                <w:trHeight w:val="47"/>
              </w:trPr>
              <w:tc>
                <w:tcPr>
                  <w:tcW w:w="7083" w:type="dxa"/>
                </w:tcPr>
                <w:p w14:paraId="39D974B2" w14:textId="77777777" w:rsidR="002648E9" w:rsidRPr="00532A73" w:rsidRDefault="002648E9" w:rsidP="002648E9">
                  <w:pPr>
                    <w:jc w:val="both"/>
                    <w:rPr>
                      <w:rFonts w:ascii="Avenir Next LT Pro" w:hAnsi="Avenir Next LT Pro"/>
                      <w:color w:val="1F3762"/>
                      <w:w w:val="95"/>
                      <w:sz w:val="18"/>
                      <w:szCs w:val="18"/>
                    </w:rPr>
                  </w:pPr>
                  <w:r w:rsidRPr="00532A73">
                    <w:rPr>
                      <w:rFonts w:ascii="Avenir Next LT Pro" w:hAnsi="Avenir Next LT Pro"/>
                      <w:color w:val="1F3762"/>
                      <w:w w:val="95"/>
                      <w:sz w:val="18"/>
                      <w:szCs w:val="18"/>
                    </w:rPr>
                    <w:t>Totale spesa preventiva netta anno 2023</w:t>
                  </w:r>
                </w:p>
              </w:tc>
              <w:tc>
                <w:tcPr>
                  <w:tcW w:w="2545" w:type="dxa"/>
                </w:tcPr>
                <w:p w14:paraId="665EB631" w14:textId="77777777" w:rsidR="002648E9" w:rsidRPr="00532A73" w:rsidRDefault="002648E9" w:rsidP="002648E9">
                  <w:pPr>
                    <w:jc w:val="right"/>
                    <w:rPr>
                      <w:rFonts w:ascii="Avenir Next LT Pro" w:hAnsi="Avenir Next LT Pro"/>
                      <w:color w:val="1F3762"/>
                      <w:w w:val="95"/>
                      <w:sz w:val="18"/>
                      <w:szCs w:val="18"/>
                    </w:rPr>
                  </w:pPr>
                  <w:r w:rsidRPr="00532A73">
                    <w:rPr>
                      <w:rFonts w:ascii="Avenir Next LT Pro" w:hAnsi="Avenir Next LT Pro"/>
                      <w:color w:val="1F3762"/>
                      <w:w w:val="95"/>
                      <w:sz w:val="18"/>
                      <w:szCs w:val="18"/>
                    </w:rPr>
                    <w:t>Euro 1.141.040,38.=</w:t>
                  </w:r>
                </w:p>
              </w:tc>
            </w:tr>
            <w:tr w:rsidR="002648E9" w:rsidRPr="00532A73" w14:paraId="7CDAA693" w14:textId="77777777" w:rsidTr="0001608B">
              <w:tc>
                <w:tcPr>
                  <w:tcW w:w="7083" w:type="dxa"/>
                </w:tcPr>
                <w:p w14:paraId="0831301B" w14:textId="77777777" w:rsidR="002648E9" w:rsidRPr="00532A73" w:rsidRDefault="002648E9" w:rsidP="002648E9">
                  <w:pPr>
                    <w:jc w:val="both"/>
                    <w:rPr>
                      <w:rFonts w:ascii="Avenir Next LT Pro" w:hAnsi="Avenir Next LT Pro"/>
                      <w:color w:val="1F3762"/>
                      <w:w w:val="95"/>
                      <w:sz w:val="18"/>
                      <w:szCs w:val="18"/>
                    </w:rPr>
                  </w:pPr>
                </w:p>
              </w:tc>
              <w:tc>
                <w:tcPr>
                  <w:tcW w:w="2545" w:type="dxa"/>
                </w:tcPr>
                <w:p w14:paraId="620F37C0" w14:textId="77777777" w:rsidR="002648E9" w:rsidRPr="00532A73" w:rsidRDefault="002648E9" w:rsidP="002648E9">
                  <w:pPr>
                    <w:jc w:val="both"/>
                    <w:rPr>
                      <w:rFonts w:ascii="Avenir Next LT Pro" w:hAnsi="Avenir Next LT Pro"/>
                      <w:color w:val="1F3762"/>
                      <w:w w:val="95"/>
                      <w:sz w:val="18"/>
                      <w:szCs w:val="18"/>
                    </w:rPr>
                  </w:pPr>
                </w:p>
              </w:tc>
            </w:tr>
          </w:tbl>
          <w:p w14:paraId="6B354FD5" w14:textId="77777777" w:rsidR="002648E9" w:rsidRPr="00B86654" w:rsidRDefault="002648E9" w:rsidP="002648E9">
            <w:pPr>
              <w:jc w:val="both"/>
              <w:rPr>
                <w:rFonts w:ascii="Verdana" w:hAnsi="Verdana" w:cs="Times New Roman"/>
                <w:color w:val="FF0000"/>
                <w:sz w:val="20"/>
                <w:szCs w:val="20"/>
              </w:rPr>
            </w:pPr>
          </w:p>
          <w:p w14:paraId="6C200324" w14:textId="77777777" w:rsidR="00EB3ABC" w:rsidRDefault="00EB3ABC" w:rsidP="008130AC">
            <w:pPr>
              <w:jc w:val="center"/>
              <w:rPr>
                <w:rFonts w:ascii="Avenir Next LT Pro" w:hAnsi="Avenir Next LT Pro"/>
                <w:color w:val="1F3762"/>
                <w:w w:val="95"/>
                <w:sz w:val="18"/>
                <w:szCs w:val="18"/>
              </w:rPr>
            </w:pPr>
          </w:p>
          <w:p w14:paraId="6C497413" w14:textId="77777777" w:rsidR="00EB3ABC" w:rsidRDefault="00EB3ABC" w:rsidP="008130AC">
            <w:pPr>
              <w:jc w:val="center"/>
              <w:rPr>
                <w:rFonts w:ascii="Avenir Next LT Pro" w:hAnsi="Avenir Next LT Pro"/>
                <w:color w:val="1F3762"/>
                <w:w w:val="95"/>
                <w:sz w:val="18"/>
                <w:szCs w:val="18"/>
              </w:rPr>
            </w:pPr>
          </w:p>
          <w:p w14:paraId="163EE7CC" w14:textId="77777777" w:rsidR="00EB3ABC" w:rsidRDefault="00EB3ABC" w:rsidP="008130AC">
            <w:pPr>
              <w:jc w:val="center"/>
              <w:rPr>
                <w:rFonts w:ascii="Avenir Next LT Pro" w:hAnsi="Avenir Next LT Pro"/>
                <w:color w:val="1F3762"/>
                <w:w w:val="95"/>
                <w:sz w:val="18"/>
                <w:szCs w:val="18"/>
              </w:rPr>
            </w:pPr>
          </w:p>
          <w:p w14:paraId="28DC4716" w14:textId="77777777" w:rsidR="00EB3ABC" w:rsidRDefault="00EB3ABC" w:rsidP="008130AC">
            <w:pPr>
              <w:jc w:val="center"/>
              <w:rPr>
                <w:rFonts w:ascii="Avenir Next LT Pro" w:hAnsi="Avenir Next LT Pro"/>
                <w:color w:val="1F3762"/>
                <w:w w:val="95"/>
                <w:sz w:val="18"/>
                <w:szCs w:val="18"/>
              </w:rPr>
            </w:pPr>
          </w:p>
          <w:p w14:paraId="692EAB80" w14:textId="064F3CCD" w:rsidR="008130AC" w:rsidRPr="00B21528" w:rsidRDefault="008130AC" w:rsidP="008130AC">
            <w:pPr>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PREVISIONE</w:t>
            </w:r>
            <w:r>
              <w:rPr>
                <w:rFonts w:ascii="Avenir Next LT Pro" w:hAnsi="Avenir Next LT Pro"/>
                <w:color w:val="1F3762"/>
                <w:w w:val="95"/>
                <w:sz w:val="18"/>
                <w:szCs w:val="18"/>
              </w:rPr>
              <w:t xml:space="preserve"> CESSAZIONE DAL SERVIZIO PER CONSEGUIMETO LIMITE ETA’ O ANZIANITA’ DI SERVIZIO</w:t>
            </w:r>
          </w:p>
          <w:tbl>
            <w:tblPr>
              <w:tblStyle w:val="Grigliatabella"/>
              <w:tblW w:w="9488" w:type="dxa"/>
              <w:tblLayout w:type="fixed"/>
              <w:tblLook w:val="04A0" w:firstRow="1" w:lastRow="0" w:firstColumn="1" w:lastColumn="0" w:noHBand="0" w:noVBand="1"/>
            </w:tblPr>
            <w:tblGrid>
              <w:gridCol w:w="1604"/>
              <w:gridCol w:w="1085"/>
              <w:gridCol w:w="1984"/>
              <w:gridCol w:w="1605"/>
              <w:gridCol w:w="1605"/>
              <w:gridCol w:w="1605"/>
            </w:tblGrid>
            <w:tr w:rsidR="008130AC" w:rsidRPr="00B21528" w14:paraId="1EF2E476" w14:textId="77777777" w:rsidTr="0001608B">
              <w:trPr>
                <w:trHeight w:val="545"/>
              </w:trPr>
              <w:tc>
                <w:tcPr>
                  <w:tcW w:w="2689" w:type="dxa"/>
                  <w:gridSpan w:val="2"/>
                  <w:shd w:val="clear" w:color="auto" w:fill="FDE9D9" w:themeFill="accent6" w:themeFillTint="33"/>
                </w:tcPr>
                <w:p w14:paraId="3E7629D0"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Categoria e livello</w:t>
                  </w:r>
                </w:p>
              </w:tc>
              <w:tc>
                <w:tcPr>
                  <w:tcW w:w="1984" w:type="dxa"/>
                  <w:shd w:val="clear" w:color="auto" w:fill="FDE9D9" w:themeFill="accent6" w:themeFillTint="33"/>
                </w:tcPr>
                <w:p w14:paraId="562EE202"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Figura professionale</w:t>
                  </w:r>
                </w:p>
              </w:tc>
              <w:tc>
                <w:tcPr>
                  <w:tcW w:w="1605" w:type="dxa"/>
                  <w:shd w:val="clear" w:color="auto" w:fill="FDE9D9" w:themeFill="accent6" w:themeFillTint="33"/>
                </w:tcPr>
                <w:p w14:paraId="5FA15193"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2023</w:t>
                  </w:r>
                </w:p>
              </w:tc>
              <w:tc>
                <w:tcPr>
                  <w:tcW w:w="1605" w:type="dxa"/>
                  <w:shd w:val="clear" w:color="auto" w:fill="FDE9D9" w:themeFill="accent6" w:themeFillTint="33"/>
                </w:tcPr>
                <w:p w14:paraId="4AC34EF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2024</w:t>
                  </w:r>
                </w:p>
              </w:tc>
              <w:tc>
                <w:tcPr>
                  <w:tcW w:w="1605" w:type="dxa"/>
                  <w:shd w:val="clear" w:color="auto" w:fill="FDE9D9" w:themeFill="accent6" w:themeFillTint="33"/>
                </w:tcPr>
                <w:p w14:paraId="41BA30E7"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2025</w:t>
                  </w:r>
                </w:p>
              </w:tc>
            </w:tr>
            <w:tr w:rsidR="008130AC" w:rsidRPr="00B21528" w14:paraId="2C9E3323" w14:textId="77777777" w:rsidTr="0001608B">
              <w:tc>
                <w:tcPr>
                  <w:tcW w:w="1604" w:type="dxa"/>
                </w:tcPr>
                <w:p w14:paraId="673354D6"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w:t>
                  </w:r>
                </w:p>
              </w:tc>
              <w:tc>
                <w:tcPr>
                  <w:tcW w:w="1085" w:type="dxa"/>
                </w:tcPr>
                <w:p w14:paraId="374A8B01"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Base</w:t>
                  </w:r>
                </w:p>
              </w:tc>
              <w:tc>
                <w:tcPr>
                  <w:tcW w:w="1984" w:type="dxa"/>
                </w:tcPr>
                <w:p w14:paraId="41C38978"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Operaio qualificato</w:t>
                  </w:r>
                </w:p>
                <w:p w14:paraId="057D8DD9"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(Bonfante)</w:t>
                  </w:r>
                </w:p>
              </w:tc>
              <w:tc>
                <w:tcPr>
                  <w:tcW w:w="1605" w:type="dxa"/>
                </w:tcPr>
                <w:p w14:paraId="3CB77BB9"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p w14:paraId="65B055B4" w14:textId="77777777" w:rsidR="008130AC" w:rsidRPr="00B21528" w:rsidRDefault="008130AC" w:rsidP="008130AC">
                  <w:pPr>
                    <w:jc w:val="both"/>
                    <w:rPr>
                      <w:rFonts w:ascii="Avenir Next LT Pro" w:hAnsi="Avenir Next LT Pro"/>
                      <w:color w:val="1F3762"/>
                      <w:w w:val="95"/>
                      <w:sz w:val="18"/>
                      <w:szCs w:val="18"/>
                    </w:rPr>
                  </w:pPr>
                </w:p>
              </w:tc>
              <w:tc>
                <w:tcPr>
                  <w:tcW w:w="1605" w:type="dxa"/>
                </w:tcPr>
                <w:p w14:paraId="38D4B65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w:t>
                  </w:r>
                </w:p>
              </w:tc>
              <w:tc>
                <w:tcPr>
                  <w:tcW w:w="1605" w:type="dxa"/>
                </w:tcPr>
                <w:p w14:paraId="5363897C"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w:t>
                  </w:r>
                </w:p>
              </w:tc>
            </w:tr>
            <w:tr w:rsidR="008130AC" w:rsidRPr="00B21528" w14:paraId="4E7237BD" w14:textId="77777777" w:rsidTr="0001608B">
              <w:tc>
                <w:tcPr>
                  <w:tcW w:w="1604" w:type="dxa"/>
                </w:tcPr>
                <w:p w14:paraId="4C1C9E6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w:t>
                  </w:r>
                </w:p>
              </w:tc>
              <w:tc>
                <w:tcPr>
                  <w:tcW w:w="1085" w:type="dxa"/>
                </w:tcPr>
                <w:p w14:paraId="00F6BE3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Evoluto</w:t>
                  </w:r>
                </w:p>
              </w:tc>
              <w:tc>
                <w:tcPr>
                  <w:tcW w:w="1984" w:type="dxa"/>
                </w:tcPr>
                <w:p w14:paraId="14EB7502"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Operaio</w:t>
                  </w:r>
                </w:p>
                <w:p w14:paraId="3CB2A9EB" w14:textId="77777777" w:rsidR="008130AC"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Specializzato</w:t>
                  </w:r>
                </w:p>
                <w:p w14:paraId="6D382097" w14:textId="35707FC2"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(Piccoli)</w:t>
                  </w:r>
                </w:p>
              </w:tc>
              <w:tc>
                <w:tcPr>
                  <w:tcW w:w="1605" w:type="dxa"/>
                </w:tcPr>
                <w:p w14:paraId="1D474405" w14:textId="6798E57D" w:rsidR="008130AC" w:rsidRPr="00B21528" w:rsidRDefault="008130AC" w:rsidP="008130AC">
                  <w:pPr>
                    <w:jc w:val="both"/>
                    <w:rPr>
                      <w:rFonts w:ascii="Avenir Next LT Pro" w:hAnsi="Avenir Next LT Pro"/>
                      <w:color w:val="1F3762"/>
                      <w:w w:val="95"/>
                      <w:sz w:val="18"/>
                      <w:szCs w:val="18"/>
                    </w:rPr>
                  </w:pPr>
                </w:p>
              </w:tc>
              <w:tc>
                <w:tcPr>
                  <w:tcW w:w="1605" w:type="dxa"/>
                </w:tcPr>
                <w:p w14:paraId="52093920"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w:t>
                  </w:r>
                </w:p>
              </w:tc>
              <w:tc>
                <w:tcPr>
                  <w:tcW w:w="1605" w:type="dxa"/>
                </w:tcPr>
                <w:p w14:paraId="46E15B23" w14:textId="0E74AB67" w:rsidR="008130AC" w:rsidRPr="00B21528" w:rsidRDefault="00EB3AB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Presunto </w:t>
                  </w:r>
                  <w:r w:rsidR="008130AC">
                    <w:rPr>
                      <w:rFonts w:ascii="Avenir Next LT Pro" w:hAnsi="Avenir Next LT Pro"/>
                      <w:color w:val="1F3762"/>
                      <w:w w:val="95"/>
                      <w:sz w:val="18"/>
                      <w:szCs w:val="18"/>
                    </w:rPr>
                    <w:t>1</w:t>
                  </w:r>
                </w:p>
              </w:tc>
            </w:tr>
            <w:tr w:rsidR="008130AC" w:rsidRPr="00B21528" w14:paraId="0BB155BB" w14:textId="77777777" w:rsidTr="0001608B">
              <w:tc>
                <w:tcPr>
                  <w:tcW w:w="1604" w:type="dxa"/>
                </w:tcPr>
                <w:p w14:paraId="0ED1285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tc>
              <w:tc>
                <w:tcPr>
                  <w:tcW w:w="1085" w:type="dxa"/>
                </w:tcPr>
                <w:p w14:paraId="0904C9C1"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Evoluto</w:t>
                  </w:r>
                </w:p>
              </w:tc>
              <w:tc>
                <w:tcPr>
                  <w:tcW w:w="1984" w:type="dxa"/>
                </w:tcPr>
                <w:p w14:paraId="17BC9D2D"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Collaboratore</w:t>
                  </w:r>
                </w:p>
                <w:p w14:paraId="39E67355" w14:textId="61EDB7DF"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tecnico </w:t>
                  </w:r>
                </w:p>
                <w:p w14:paraId="58E34F41"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(Beber)</w:t>
                  </w:r>
                </w:p>
              </w:tc>
              <w:tc>
                <w:tcPr>
                  <w:tcW w:w="1605" w:type="dxa"/>
                </w:tcPr>
                <w:p w14:paraId="2364667A"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p w14:paraId="00667BB4" w14:textId="77777777" w:rsidR="008130AC" w:rsidRPr="00B21528" w:rsidRDefault="008130AC" w:rsidP="008130AC">
                  <w:pPr>
                    <w:jc w:val="both"/>
                    <w:rPr>
                      <w:rFonts w:ascii="Avenir Next LT Pro" w:hAnsi="Avenir Next LT Pro"/>
                      <w:color w:val="1F3762"/>
                      <w:w w:val="95"/>
                      <w:sz w:val="18"/>
                      <w:szCs w:val="18"/>
                    </w:rPr>
                  </w:pPr>
                </w:p>
              </w:tc>
              <w:tc>
                <w:tcPr>
                  <w:tcW w:w="1605" w:type="dxa"/>
                </w:tcPr>
                <w:p w14:paraId="76A46767"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w:t>
                  </w:r>
                </w:p>
              </w:tc>
              <w:tc>
                <w:tcPr>
                  <w:tcW w:w="1605" w:type="dxa"/>
                </w:tcPr>
                <w:p w14:paraId="1C1FD168"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w:t>
                  </w:r>
                </w:p>
              </w:tc>
            </w:tr>
          </w:tbl>
          <w:p w14:paraId="2D329D55" w14:textId="77777777" w:rsidR="008130AC" w:rsidRPr="00B21528" w:rsidRDefault="008130AC" w:rsidP="008130AC">
            <w:pPr>
              <w:jc w:val="both"/>
              <w:rPr>
                <w:rFonts w:ascii="Avenir Next LT Pro" w:hAnsi="Avenir Next LT Pro"/>
                <w:color w:val="1F3762"/>
                <w:w w:val="95"/>
                <w:sz w:val="18"/>
                <w:szCs w:val="18"/>
              </w:rPr>
            </w:pPr>
          </w:p>
          <w:p w14:paraId="09CA9AC7" w14:textId="77777777" w:rsidR="008130AC" w:rsidRPr="00B21528" w:rsidRDefault="008130AC" w:rsidP="008130A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Sul fronte delle cessazioni dal servizio si dovranno poi considerare, oltre alle cessazioni per pensionamento ordinario secondo il regime Fornero (e successive modifiche apportate dalle leggi di stabilità):</w:t>
            </w:r>
          </w:p>
          <w:p w14:paraId="71F77F8E" w14:textId="788F3282" w:rsidR="008130AC" w:rsidRPr="008130AC" w:rsidRDefault="008130AC" w:rsidP="005277B4">
            <w:pPr>
              <w:pStyle w:val="Paragrafoelenco"/>
              <w:numPr>
                <w:ilvl w:val="0"/>
                <w:numId w:val="35"/>
              </w:numPr>
              <w:jc w:val="both"/>
              <w:rPr>
                <w:rFonts w:ascii="Avenir Next LT Pro" w:hAnsi="Avenir Next LT Pro"/>
                <w:color w:val="1F3762"/>
                <w:w w:val="95"/>
                <w:sz w:val="18"/>
                <w:szCs w:val="18"/>
              </w:rPr>
            </w:pPr>
            <w:r w:rsidRPr="008130AC">
              <w:rPr>
                <w:rFonts w:ascii="Avenir Next LT Pro" w:hAnsi="Avenir Next LT Pro"/>
                <w:color w:val="1F3762"/>
                <w:w w:val="95"/>
                <w:sz w:val="18"/>
                <w:szCs w:val="18"/>
              </w:rPr>
              <w:t>le possibili adesioni all'Anticipo pensionistico (A.PE.) sociale (riservata ad alcune categorie e con oneri a carico dello Stato secondo stanziamenti annuali) e soprattutto agevolata (ovvero il regime sperimentale che permette a chi compie 63 anni nel 2020 di ottenere un prestito, da restituire in sede di pensione, o una indennità fino alla data di pensionamento a seguito della cessazione dal servizio);</w:t>
            </w:r>
          </w:p>
          <w:p w14:paraId="3EE56CD0" w14:textId="49072756" w:rsidR="008130AC" w:rsidRPr="008130AC" w:rsidRDefault="008130AC" w:rsidP="005277B4">
            <w:pPr>
              <w:pStyle w:val="Paragrafoelenco"/>
              <w:numPr>
                <w:ilvl w:val="0"/>
                <w:numId w:val="35"/>
              </w:numPr>
              <w:jc w:val="both"/>
              <w:rPr>
                <w:rFonts w:ascii="Avenir Next LT Pro" w:hAnsi="Avenir Next LT Pro"/>
                <w:color w:val="1F3762"/>
                <w:w w:val="95"/>
                <w:sz w:val="18"/>
                <w:szCs w:val="18"/>
              </w:rPr>
            </w:pPr>
            <w:r w:rsidRPr="008130AC">
              <w:rPr>
                <w:rFonts w:ascii="Avenir Next LT Pro" w:hAnsi="Avenir Next LT Pro"/>
                <w:color w:val="1F3762"/>
                <w:w w:val="95"/>
                <w:sz w:val="18"/>
                <w:szCs w:val="18"/>
              </w:rPr>
              <w:t>eventuali adesioni a pensionamenti per effetto delle riforme annunciate dal Governo;</w:t>
            </w:r>
          </w:p>
          <w:p w14:paraId="028C35B7" w14:textId="4026D7A3" w:rsidR="008130AC" w:rsidRPr="008130AC" w:rsidRDefault="008130AC" w:rsidP="005277B4">
            <w:pPr>
              <w:pStyle w:val="Paragrafoelenco"/>
              <w:numPr>
                <w:ilvl w:val="0"/>
                <w:numId w:val="35"/>
              </w:numPr>
              <w:jc w:val="both"/>
              <w:rPr>
                <w:rFonts w:ascii="Avenir Next LT Pro" w:hAnsi="Avenir Next LT Pro"/>
                <w:color w:val="1F3762"/>
                <w:w w:val="95"/>
                <w:sz w:val="18"/>
                <w:szCs w:val="18"/>
              </w:rPr>
            </w:pPr>
            <w:r w:rsidRPr="008130AC">
              <w:rPr>
                <w:rFonts w:ascii="Avenir Next LT Pro" w:hAnsi="Avenir Next LT Pro"/>
                <w:color w:val="1F3762"/>
                <w:w w:val="95"/>
                <w:sz w:val="18"/>
                <w:szCs w:val="18"/>
              </w:rPr>
              <w:t>le cessazioni per trasferimento/mobilità presso altre Amministrazioni;</w:t>
            </w:r>
          </w:p>
          <w:p w14:paraId="57F57243" w14:textId="0127A65F" w:rsidR="008130AC" w:rsidRPr="008130AC" w:rsidRDefault="008130AC" w:rsidP="005277B4">
            <w:pPr>
              <w:pStyle w:val="Paragrafoelenco"/>
              <w:numPr>
                <w:ilvl w:val="0"/>
                <w:numId w:val="35"/>
              </w:numPr>
              <w:jc w:val="both"/>
              <w:rPr>
                <w:rFonts w:ascii="Avenir Next LT Pro" w:hAnsi="Avenir Next LT Pro"/>
                <w:color w:val="1F3762"/>
                <w:w w:val="95"/>
                <w:sz w:val="18"/>
                <w:szCs w:val="18"/>
              </w:rPr>
            </w:pPr>
            <w:r w:rsidRPr="008130AC">
              <w:rPr>
                <w:rFonts w:ascii="Avenir Next LT Pro" w:hAnsi="Avenir Next LT Pro"/>
                <w:color w:val="1F3762"/>
                <w:w w:val="95"/>
                <w:sz w:val="18"/>
                <w:szCs w:val="18"/>
              </w:rPr>
              <w:t xml:space="preserve">le cessazioni per altri motivi. </w:t>
            </w:r>
          </w:p>
          <w:p w14:paraId="7E2D6ACD" w14:textId="77777777" w:rsidR="008130AC" w:rsidRPr="00B21528" w:rsidRDefault="008130AC" w:rsidP="008130AC">
            <w:pPr>
              <w:jc w:val="both"/>
              <w:rPr>
                <w:rFonts w:ascii="Avenir Next LT Pro" w:hAnsi="Avenir Next LT Pro"/>
                <w:color w:val="1F3762"/>
                <w:w w:val="95"/>
                <w:sz w:val="18"/>
                <w:szCs w:val="18"/>
              </w:rPr>
            </w:pPr>
          </w:p>
          <w:p w14:paraId="74613C42" w14:textId="77777777" w:rsidR="008130AC" w:rsidRPr="00B21528" w:rsidRDefault="008130AC" w:rsidP="008130AC">
            <w:pPr>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ASSUNZIONI CON CONTRATTO A TEMPO INDETERMINATO</w:t>
            </w:r>
          </w:p>
          <w:p w14:paraId="51519B59" w14:textId="27FF2794" w:rsidR="008130AC" w:rsidRPr="00B21528" w:rsidRDefault="008130AC" w:rsidP="008130AC">
            <w:pPr>
              <w:jc w:val="both"/>
              <w:rPr>
                <w:rFonts w:ascii="Avenir Next LT Pro" w:hAnsi="Avenir Next LT Pro"/>
                <w:color w:val="1F3762"/>
                <w:w w:val="95"/>
                <w:sz w:val="18"/>
                <w:szCs w:val="18"/>
              </w:rPr>
            </w:pPr>
          </w:p>
          <w:tbl>
            <w:tblPr>
              <w:tblStyle w:val="Grigliatabella"/>
              <w:tblW w:w="0" w:type="auto"/>
              <w:tblLayout w:type="fixed"/>
              <w:tblLook w:val="04A0" w:firstRow="1" w:lastRow="0" w:firstColumn="1" w:lastColumn="0" w:noHBand="0" w:noVBand="1"/>
            </w:tblPr>
            <w:tblGrid>
              <w:gridCol w:w="1197"/>
              <w:gridCol w:w="645"/>
              <w:gridCol w:w="996"/>
              <w:gridCol w:w="2099"/>
              <w:gridCol w:w="531"/>
              <w:gridCol w:w="868"/>
              <w:gridCol w:w="3292"/>
            </w:tblGrid>
            <w:tr w:rsidR="008130AC" w:rsidRPr="00B21528" w14:paraId="2DDBE2A1" w14:textId="77777777" w:rsidTr="0001608B">
              <w:tc>
                <w:tcPr>
                  <w:tcW w:w="1197" w:type="dxa"/>
                  <w:shd w:val="clear" w:color="auto" w:fill="FDE9D9" w:themeFill="accent6" w:themeFillTint="33"/>
                </w:tcPr>
                <w:p w14:paraId="42C18A69"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ANNO</w:t>
                  </w:r>
                </w:p>
              </w:tc>
              <w:tc>
                <w:tcPr>
                  <w:tcW w:w="645" w:type="dxa"/>
                  <w:shd w:val="clear" w:color="auto" w:fill="FDE9D9" w:themeFill="accent6" w:themeFillTint="33"/>
                </w:tcPr>
                <w:p w14:paraId="15E7B943"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Cat</w:t>
                  </w:r>
                </w:p>
              </w:tc>
              <w:tc>
                <w:tcPr>
                  <w:tcW w:w="996" w:type="dxa"/>
                  <w:shd w:val="clear" w:color="auto" w:fill="FDE9D9" w:themeFill="accent6" w:themeFillTint="33"/>
                </w:tcPr>
                <w:p w14:paraId="75BAEE0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Livello</w:t>
                  </w:r>
                </w:p>
              </w:tc>
              <w:tc>
                <w:tcPr>
                  <w:tcW w:w="2099" w:type="dxa"/>
                  <w:shd w:val="clear" w:color="auto" w:fill="FDE9D9" w:themeFill="accent6" w:themeFillTint="33"/>
                </w:tcPr>
                <w:p w14:paraId="1F4A15E0"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Figura professionale</w:t>
                  </w:r>
                </w:p>
              </w:tc>
              <w:tc>
                <w:tcPr>
                  <w:tcW w:w="531" w:type="dxa"/>
                  <w:shd w:val="clear" w:color="auto" w:fill="FDE9D9" w:themeFill="accent6" w:themeFillTint="33"/>
                </w:tcPr>
                <w:p w14:paraId="7836071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n.</w:t>
                  </w:r>
                </w:p>
              </w:tc>
              <w:tc>
                <w:tcPr>
                  <w:tcW w:w="868" w:type="dxa"/>
                  <w:shd w:val="clear" w:color="auto" w:fill="FDE9D9" w:themeFill="accent6" w:themeFillTint="33"/>
                </w:tcPr>
                <w:p w14:paraId="4BBBF472"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TP/PT</w:t>
                  </w:r>
                </w:p>
              </w:tc>
              <w:tc>
                <w:tcPr>
                  <w:tcW w:w="3292" w:type="dxa"/>
                  <w:shd w:val="clear" w:color="auto" w:fill="FDE9D9" w:themeFill="accent6" w:themeFillTint="33"/>
                </w:tcPr>
                <w:p w14:paraId="049D9EA5"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Modalità</w:t>
                  </w:r>
                </w:p>
              </w:tc>
            </w:tr>
            <w:tr w:rsidR="008130AC" w:rsidRPr="00B21528" w14:paraId="03C25C0B" w14:textId="77777777" w:rsidTr="0001608B">
              <w:tc>
                <w:tcPr>
                  <w:tcW w:w="1197" w:type="dxa"/>
                </w:tcPr>
                <w:p w14:paraId="4D56C7C8" w14:textId="6F8C1E10"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2023</w:t>
                  </w:r>
                  <w:r w:rsidR="006023C0">
                    <w:rPr>
                      <w:rFonts w:ascii="Avenir Next LT Pro" w:hAnsi="Avenir Next LT Pro"/>
                      <w:color w:val="1F3762"/>
                      <w:w w:val="95"/>
                      <w:sz w:val="18"/>
                      <w:szCs w:val="18"/>
                    </w:rPr>
                    <w:t>-2024</w:t>
                  </w:r>
                </w:p>
              </w:tc>
              <w:tc>
                <w:tcPr>
                  <w:tcW w:w="645" w:type="dxa"/>
                </w:tcPr>
                <w:p w14:paraId="153B1E9F" w14:textId="77777777" w:rsidR="008130AC" w:rsidRPr="00B21528" w:rsidRDefault="008130AC" w:rsidP="008130AC">
                  <w:pPr>
                    <w:jc w:val="both"/>
                    <w:rPr>
                      <w:rFonts w:ascii="Avenir Next LT Pro" w:hAnsi="Avenir Next LT Pro"/>
                      <w:color w:val="1F3762"/>
                      <w:w w:val="95"/>
                      <w:sz w:val="18"/>
                      <w:szCs w:val="18"/>
                    </w:rPr>
                  </w:pPr>
                </w:p>
              </w:tc>
              <w:tc>
                <w:tcPr>
                  <w:tcW w:w="996" w:type="dxa"/>
                </w:tcPr>
                <w:p w14:paraId="181280DF" w14:textId="77777777" w:rsidR="008130AC" w:rsidRPr="00B21528" w:rsidRDefault="008130AC" w:rsidP="008130AC">
                  <w:pPr>
                    <w:jc w:val="both"/>
                    <w:rPr>
                      <w:rFonts w:ascii="Avenir Next LT Pro" w:hAnsi="Avenir Next LT Pro"/>
                      <w:color w:val="1F3762"/>
                      <w:w w:val="95"/>
                      <w:sz w:val="18"/>
                      <w:szCs w:val="18"/>
                    </w:rPr>
                  </w:pPr>
                </w:p>
              </w:tc>
              <w:tc>
                <w:tcPr>
                  <w:tcW w:w="2099" w:type="dxa"/>
                </w:tcPr>
                <w:p w14:paraId="18E6ACF4" w14:textId="3B613760"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Segretario comunale </w:t>
                  </w:r>
                </w:p>
              </w:tc>
              <w:tc>
                <w:tcPr>
                  <w:tcW w:w="531" w:type="dxa"/>
                </w:tcPr>
                <w:p w14:paraId="6485BA1F" w14:textId="77777777" w:rsidR="008130AC" w:rsidRPr="00B21528" w:rsidRDefault="008130AC" w:rsidP="008130AC">
                  <w:pPr>
                    <w:jc w:val="both"/>
                    <w:rPr>
                      <w:rFonts w:ascii="Avenir Next LT Pro" w:hAnsi="Avenir Next LT Pro"/>
                      <w:color w:val="1F3762"/>
                      <w:w w:val="95"/>
                      <w:sz w:val="18"/>
                      <w:szCs w:val="18"/>
                    </w:rPr>
                  </w:pPr>
                </w:p>
              </w:tc>
              <w:tc>
                <w:tcPr>
                  <w:tcW w:w="868" w:type="dxa"/>
                </w:tcPr>
                <w:p w14:paraId="79421AEA" w14:textId="77777777" w:rsidR="008130AC" w:rsidRPr="00B21528" w:rsidRDefault="008130AC" w:rsidP="008130AC">
                  <w:pPr>
                    <w:jc w:val="both"/>
                    <w:rPr>
                      <w:rFonts w:ascii="Avenir Next LT Pro" w:hAnsi="Avenir Next LT Pro"/>
                      <w:color w:val="1F3762"/>
                      <w:w w:val="95"/>
                      <w:sz w:val="18"/>
                      <w:szCs w:val="18"/>
                    </w:rPr>
                  </w:pPr>
                </w:p>
              </w:tc>
              <w:tc>
                <w:tcPr>
                  <w:tcW w:w="3292" w:type="dxa"/>
                </w:tcPr>
                <w:p w14:paraId="780F732C" w14:textId="24CB449E" w:rsidR="008130AC" w:rsidRPr="00B21528" w:rsidRDefault="008130AC" w:rsidP="008130AC">
                  <w:pPr>
                    <w:rPr>
                      <w:rFonts w:ascii="Avenir Next LT Pro" w:hAnsi="Avenir Next LT Pro"/>
                      <w:color w:val="1F3762"/>
                      <w:w w:val="95"/>
                      <w:sz w:val="18"/>
                      <w:szCs w:val="18"/>
                    </w:rPr>
                  </w:pPr>
                  <w:r>
                    <w:rPr>
                      <w:rFonts w:ascii="Avenir Next LT Pro" w:hAnsi="Avenir Next LT Pro"/>
                      <w:color w:val="1F3762"/>
                      <w:w w:val="95"/>
                      <w:sz w:val="18"/>
                      <w:szCs w:val="18"/>
                    </w:rPr>
                    <w:t>Concorso pubblico /Mobilità/Convenzione</w:t>
                  </w:r>
                </w:p>
              </w:tc>
            </w:tr>
            <w:tr w:rsidR="008130AC" w:rsidRPr="00B21528" w14:paraId="64FF0430" w14:textId="77777777" w:rsidTr="0001608B">
              <w:tc>
                <w:tcPr>
                  <w:tcW w:w="1197" w:type="dxa"/>
                </w:tcPr>
                <w:p w14:paraId="036C8CA3" w14:textId="317C1D44"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2023</w:t>
                  </w:r>
                  <w:r>
                    <w:rPr>
                      <w:rFonts w:ascii="Avenir Next LT Pro" w:hAnsi="Avenir Next LT Pro"/>
                      <w:color w:val="1F3762"/>
                      <w:w w:val="95"/>
                      <w:sz w:val="18"/>
                      <w:szCs w:val="18"/>
                    </w:rPr>
                    <w:t xml:space="preserve"> </w:t>
                  </w:r>
                </w:p>
              </w:tc>
              <w:tc>
                <w:tcPr>
                  <w:tcW w:w="645" w:type="dxa"/>
                </w:tcPr>
                <w:p w14:paraId="765BFE7C"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tc>
              <w:tc>
                <w:tcPr>
                  <w:tcW w:w="996" w:type="dxa"/>
                </w:tcPr>
                <w:p w14:paraId="423EE0D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base</w:t>
                  </w:r>
                </w:p>
              </w:tc>
              <w:tc>
                <w:tcPr>
                  <w:tcW w:w="2099" w:type="dxa"/>
                </w:tcPr>
                <w:p w14:paraId="01458E60" w14:textId="017B9798"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Assistente tecnico </w:t>
                  </w:r>
                </w:p>
              </w:tc>
              <w:tc>
                <w:tcPr>
                  <w:tcW w:w="531" w:type="dxa"/>
                </w:tcPr>
                <w:p w14:paraId="6473B7AA"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tc>
              <w:tc>
                <w:tcPr>
                  <w:tcW w:w="868" w:type="dxa"/>
                </w:tcPr>
                <w:p w14:paraId="4659D6D7"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w:t>
                  </w:r>
                </w:p>
              </w:tc>
              <w:tc>
                <w:tcPr>
                  <w:tcW w:w="3292" w:type="dxa"/>
                </w:tcPr>
                <w:p w14:paraId="7F93D27D" w14:textId="3A8D482D"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Concorso</w:t>
                  </w:r>
                  <w:r>
                    <w:rPr>
                      <w:rFonts w:ascii="Avenir Next LT Pro" w:hAnsi="Avenir Next LT Pro"/>
                      <w:color w:val="1F3762"/>
                      <w:w w:val="95"/>
                      <w:sz w:val="18"/>
                      <w:szCs w:val="18"/>
                    </w:rPr>
                    <w:t xml:space="preserve"> pubblico</w:t>
                  </w:r>
                </w:p>
              </w:tc>
            </w:tr>
            <w:tr w:rsidR="008130AC" w:rsidRPr="00B21528" w14:paraId="4D7D6D3E" w14:textId="77777777" w:rsidTr="0001608B">
              <w:tc>
                <w:tcPr>
                  <w:tcW w:w="1197" w:type="dxa"/>
                </w:tcPr>
                <w:p w14:paraId="26508C2B" w14:textId="0C752743"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2023</w:t>
                  </w:r>
                </w:p>
              </w:tc>
              <w:tc>
                <w:tcPr>
                  <w:tcW w:w="645" w:type="dxa"/>
                </w:tcPr>
                <w:p w14:paraId="7B1E0238" w14:textId="3209C2AD"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C </w:t>
                  </w:r>
                </w:p>
              </w:tc>
              <w:tc>
                <w:tcPr>
                  <w:tcW w:w="996" w:type="dxa"/>
                </w:tcPr>
                <w:p w14:paraId="49480BD0" w14:textId="172D810D"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base </w:t>
                  </w:r>
                </w:p>
              </w:tc>
              <w:tc>
                <w:tcPr>
                  <w:tcW w:w="2099" w:type="dxa"/>
                </w:tcPr>
                <w:p w14:paraId="6BFA12EF" w14:textId="11CA22C9"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Assistente amministrativo/contabile</w:t>
                  </w:r>
                </w:p>
              </w:tc>
              <w:tc>
                <w:tcPr>
                  <w:tcW w:w="531" w:type="dxa"/>
                </w:tcPr>
                <w:p w14:paraId="73B55BFF" w14:textId="12A5296D"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1</w:t>
                  </w:r>
                </w:p>
              </w:tc>
              <w:tc>
                <w:tcPr>
                  <w:tcW w:w="868" w:type="dxa"/>
                </w:tcPr>
                <w:p w14:paraId="0F974B89" w14:textId="6FD84A12"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36</w:t>
                  </w:r>
                </w:p>
              </w:tc>
              <w:tc>
                <w:tcPr>
                  <w:tcW w:w="3292" w:type="dxa"/>
                </w:tcPr>
                <w:p w14:paraId="3A399106" w14:textId="2DFF9A1B"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C</w:t>
                  </w:r>
                  <w:r w:rsidRPr="00B21528">
                    <w:rPr>
                      <w:rFonts w:ascii="Avenir Next LT Pro" w:hAnsi="Avenir Next LT Pro"/>
                      <w:color w:val="1F3762"/>
                      <w:w w:val="95"/>
                      <w:sz w:val="18"/>
                      <w:szCs w:val="18"/>
                    </w:rPr>
                    <w:t>oncorso</w:t>
                  </w:r>
                  <w:r>
                    <w:rPr>
                      <w:rFonts w:ascii="Avenir Next LT Pro" w:hAnsi="Avenir Next LT Pro"/>
                      <w:color w:val="1F3762"/>
                      <w:w w:val="95"/>
                      <w:sz w:val="18"/>
                      <w:szCs w:val="18"/>
                    </w:rPr>
                    <w:t xml:space="preserve"> pubblico</w:t>
                  </w:r>
                  <w:r w:rsidRPr="00B21528">
                    <w:rPr>
                      <w:rFonts w:ascii="Avenir Next LT Pro" w:hAnsi="Avenir Next LT Pro"/>
                      <w:color w:val="1F3762"/>
                      <w:w w:val="95"/>
                      <w:sz w:val="18"/>
                      <w:szCs w:val="18"/>
                    </w:rPr>
                    <w:t>/Mobilità</w:t>
                  </w:r>
                </w:p>
              </w:tc>
            </w:tr>
            <w:tr w:rsidR="008130AC" w:rsidRPr="00B21528" w14:paraId="51F0504D" w14:textId="77777777" w:rsidTr="0001608B">
              <w:tc>
                <w:tcPr>
                  <w:tcW w:w="1197" w:type="dxa"/>
                </w:tcPr>
                <w:p w14:paraId="5FD4CA19" w14:textId="6C99E6C9"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2023-</w:t>
                  </w:r>
                  <w:r>
                    <w:rPr>
                      <w:rFonts w:ascii="Avenir Next LT Pro" w:hAnsi="Avenir Next LT Pro"/>
                      <w:color w:val="1F3762"/>
                      <w:w w:val="95"/>
                      <w:sz w:val="18"/>
                      <w:szCs w:val="18"/>
                    </w:rPr>
                    <w:t>2024</w:t>
                  </w:r>
                </w:p>
              </w:tc>
              <w:tc>
                <w:tcPr>
                  <w:tcW w:w="645" w:type="dxa"/>
                </w:tcPr>
                <w:p w14:paraId="015A147A"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tc>
              <w:tc>
                <w:tcPr>
                  <w:tcW w:w="996" w:type="dxa"/>
                </w:tcPr>
                <w:p w14:paraId="77D0354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Evoluto</w:t>
                  </w:r>
                </w:p>
              </w:tc>
              <w:tc>
                <w:tcPr>
                  <w:tcW w:w="2099" w:type="dxa"/>
                </w:tcPr>
                <w:p w14:paraId="0999D8E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Collaboratore</w:t>
                  </w:r>
                </w:p>
                <w:p w14:paraId="6E2262E4"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Bibliotecario</w:t>
                  </w:r>
                </w:p>
              </w:tc>
              <w:tc>
                <w:tcPr>
                  <w:tcW w:w="531" w:type="dxa"/>
                </w:tcPr>
                <w:p w14:paraId="3838AA48"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tc>
              <w:tc>
                <w:tcPr>
                  <w:tcW w:w="868" w:type="dxa"/>
                </w:tcPr>
                <w:p w14:paraId="70E963E5"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w:t>
                  </w:r>
                </w:p>
              </w:tc>
              <w:tc>
                <w:tcPr>
                  <w:tcW w:w="3292" w:type="dxa"/>
                </w:tcPr>
                <w:p w14:paraId="44AA3CEE" w14:textId="69ED0088"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Concorso</w:t>
                  </w:r>
                  <w:r>
                    <w:rPr>
                      <w:rFonts w:ascii="Avenir Next LT Pro" w:hAnsi="Avenir Next LT Pro"/>
                      <w:color w:val="1F3762"/>
                      <w:w w:val="95"/>
                      <w:sz w:val="18"/>
                      <w:szCs w:val="18"/>
                    </w:rPr>
                    <w:t xml:space="preserve"> pubblico</w:t>
                  </w:r>
                  <w:r w:rsidRPr="00B21528">
                    <w:rPr>
                      <w:rFonts w:ascii="Avenir Next LT Pro" w:hAnsi="Avenir Next LT Pro"/>
                      <w:color w:val="1F3762"/>
                      <w:w w:val="95"/>
                      <w:sz w:val="18"/>
                      <w:szCs w:val="18"/>
                    </w:rPr>
                    <w:t>/Mobilità</w:t>
                  </w:r>
                </w:p>
              </w:tc>
            </w:tr>
            <w:tr w:rsidR="008130AC" w:rsidRPr="00B21528" w14:paraId="37D70C13" w14:textId="77777777" w:rsidTr="0001608B">
              <w:tc>
                <w:tcPr>
                  <w:tcW w:w="1197" w:type="dxa"/>
                </w:tcPr>
                <w:p w14:paraId="1095A53D" w14:textId="67218061"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w:t>
                  </w:r>
                  <w:r>
                    <w:rPr>
                      <w:rFonts w:ascii="Avenir Next LT Pro" w:hAnsi="Avenir Next LT Pro"/>
                      <w:color w:val="1F3762"/>
                      <w:w w:val="95"/>
                      <w:sz w:val="18"/>
                      <w:szCs w:val="18"/>
                    </w:rPr>
                    <w:t>4</w:t>
                  </w:r>
                </w:p>
              </w:tc>
              <w:tc>
                <w:tcPr>
                  <w:tcW w:w="645" w:type="dxa"/>
                </w:tcPr>
                <w:p w14:paraId="57F0C44A"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w:t>
                  </w:r>
                </w:p>
              </w:tc>
              <w:tc>
                <w:tcPr>
                  <w:tcW w:w="996" w:type="dxa"/>
                </w:tcPr>
                <w:p w14:paraId="4AA72E63" w14:textId="72C60F3B" w:rsidR="008130AC" w:rsidRPr="00B21528" w:rsidRDefault="008130AC" w:rsidP="008130AC">
                  <w:pPr>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Evoluto </w:t>
                  </w:r>
                </w:p>
              </w:tc>
              <w:tc>
                <w:tcPr>
                  <w:tcW w:w="2099" w:type="dxa"/>
                </w:tcPr>
                <w:p w14:paraId="6DAF5305" w14:textId="363750B0"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Operaio specializzato</w:t>
                  </w:r>
                </w:p>
              </w:tc>
              <w:tc>
                <w:tcPr>
                  <w:tcW w:w="531" w:type="dxa"/>
                </w:tcPr>
                <w:p w14:paraId="7A10E55E"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tc>
              <w:tc>
                <w:tcPr>
                  <w:tcW w:w="868" w:type="dxa"/>
                </w:tcPr>
                <w:p w14:paraId="753C3F68" w14:textId="77777777"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w:t>
                  </w:r>
                </w:p>
              </w:tc>
              <w:tc>
                <w:tcPr>
                  <w:tcW w:w="3292" w:type="dxa"/>
                </w:tcPr>
                <w:p w14:paraId="23596727" w14:textId="60D4FC4B"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Concorso</w:t>
                  </w:r>
                  <w:r>
                    <w:rPr>
                      <w:rFonts w:ascii="Avenir Next LT Pro" w:hAnsi="Avenir Next LT Pro"/>
                      <w:color w:val="1F3762"/>
                      <w:w w:val="95"/>
                      <w:sz w:val="18"/>
                      <w:szCs w:val="18"/>
                    </w:rPr>
                    <w:t xml:space="preserve"> pubblico</w:t>
                  </w:r>
                  <w:r w:rsidRPr="00B21528">
                    <w:rPr>
                      <w:rFonts w:ascii="Avenir Next LT Pro" w:hAnsi="Avenir Next LT Pro"/>
                      <w:color w:val="1F3762"/>
                      <w:w w:val="95"/>
                      <w:sz w:val="18"/>
                      <w:szCs w:val="18"/>
                    </w:rPr>
                    <w:t>/Mobilità</w:t>
                  </w:r>
                </w:p>
              </w:tc>
            </w:tr>
          </w:tbl>
          <w:p w14:paraId="308B7A93" w14:textId="77777777" w:rsidR="008130AC" w:rsidRPr="00B21528" w:rsidRDefault="008130AC" w:rsidP="008130AC">
            <w:pPr>
              <w:jc w:val="both"/>
              <w:rPr>
                <w:rFonts w:ascii="Avenir Next LT Pro" w:hAnsi="Avenir Next LT Pro"/>
                <w:color w:val="1F3762"/>
                <w:w w:val="95"/>
                <w:sz w:val="18"/>
                <w:szCs w:val="18"/>
              </w:rPr>
            </w:pPr>
          </w:p>
          <w:p w14:paraId="3E21C133" w14:textId="312A6CED" w:rsidR="008130AC" w:rsidRPr="00B21528" w:rsidRDefault="008130AC" w:rsidP="008130A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Le seguenti tipologie di assunzioni sono previste fuori budget:</w:t>
            </w:r>
            <w:r w:rsidR="00EB3ABC">
              <w:rPr>
                <w:rFonts w:ascii="Avenir Next LT Pro" w:hAnsi="Avenir Next LT Pro"/>
                <w:color w:val="1F3762"/>
                <w:w w:val="95"/>
                <w:sz w:val="18"/>
                <w:szCs w:val="18"/>
              </w:rPr>
              <w:t xml:space="preserve"> </w:t>
            </w:r>
            <w:r w:rsidRPr="00B21528">
              <w:rPr>
                <w:rFonts w:ascii="Avenir Next LT Pro" w:hAnsi="Avenir Next LT Pro"/>
                <w:color w:val="1F3762"/>
                <w:w w:val="95"/>
                <w:sz w:val="18"/>
                <w:szCs w:val="18"/>
              </w:rPr>
              <w:t xml:space="preserve">assunzione del personale necessario a garantire la copertura dei posti riservati alle categorie protette. </w:t>
            </w:r>
          </w:p>
          <w:p w14:paraId="2FFD9812" w14:textId="77777777" w:rsidR="008130AC" w:rsidRDefault="008130AC" w:rsidP="008130AC">
            <w:pPr>
              <w:jc w:val="both"/>
              <w:rPr>
                <w:rFonts w:ascii="Avenir Next LT Pro" w:hAnsi="Avenir Next LT Pro"/>
                <w:color w:val="1F3762"/>
                <w:w w:val="95"/>
                <w:sz w:val="18"/>
                <w:szCs w:val="18"/>
              </w:rPr>
            </w:pPr>
          </w:p>
          <w:p w14:paraId="2E745D72" w14:textId="368B5A58" w:rsidR="00EB3ABC" w:rsidRPr="00B21528" w:rsidRDefault="00EB3ABC" w:rsidP="00EB3ABC">
            <w:pPr>
              <w:autoSpaceDE/>
              <w:autoSpaceDN/>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SELEZIONI PUBBLICHE PER LA FORMAZIONE DI GRADUATORIE PER ASSUNZIONI CON CONTRATTO DI LAVORO A TEMPO DETERMINATO </w:t>
            </w:r>
          </w:p>
          <w:p w14:paraId="4131B40F" w14:textId="77777777" w:rsidR="00EB3ABC" w:rsidRPr="00B21528" w:rsidRDefault="00EB3ABC" w:rsidP="00EB3ABC">
            <w:pPr>
              <w:autoSpaceDE/>
              <w:autoSpaceDN/>
              <w:jc w:val="both"/>
              <w:rPr>
                <w:rFonts w:ascii="Avenir Next LT Pro" w:hAnsi="Avenir Next LT Pro"/>
                <w:color w:val="1F3762"/>
                <w:w w:val="95"/>
                <w:sz w:val="18"/>
                <w:szCs w:val="18"/>
              </w:rPr>
            </w:pPr>
          </w:p>
          <w:p w14:paraId="5573CD33"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In base alle disposizioni contenute nel vigente CCPL 01.10.2018, art. 37, è consentito</w:t>
            </w:r>
            <w:r>
              <w:rPr>
                <w:rFonts w:ascii="Avenir Next LT Pro" w:hAnsi="Avenir Next LT Pro"/>
                <w:color w:val="1F3762"/>
                <w:w w:val="95"/>
                <w:sz w:val="18"/>
                <w:szCs w:val="18"/>
              </w:rPr>
              <w:t xml:space="preserve"> </w:t>
            </w:r>
            <w:r w:rsidRPr="00B21528">
              <w:rPr>
                <w:rFonts w:ascii="Avenir Next LT Pro" w:hAnsi="Avenir Next LT Pro"/>
                <w:color w:val="1F3762"/>
                <w:w w:val="95"/>
                <w:sz w:val="18"/>
                <w:szCs w:val="18"/>
              </w:rPr>
              <w:t>nel rispetto dei limiti fissati annualmente dalle disposizioni provinciali vigenti, procedere alla stipulazione di contratti a tempo determinato per esigenze di carattere temporaneo ed eccezionale, nei seguenti:</w:t>
            </w:r>
          </w:p>
          <w:p w14:paraId="5693F0EC"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 per la copertura temporanea di posti vacanti; </w:t>
            </w:r>
          </w:p>
          <w:p w14:paraId="048E6DF2"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per fronteggiare particolari punte di attività non ricorrenti;</w:t>
            </w:r>
          </w:p>
          <w:p w14:paraId="671C991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per l'esecuzione di attività aventi carattere occasionale o straordinario (es. pianificazione urbanistica, progetto speciale opere pubbliche, partecipazione a progetti di ricerca etc.) e per far fronte ad innovazioni organizzative, quando alle stesse non sia possibile provvedere con il personale in servizio.</w:t>
            </w:r>
          </w:p>
          <w:p w14:paraId="4F298EFF" w14:textId="77777777" w:rsidR="00EB3ABC" w:rsidRPr="00B21528" w:rsidRDefault="00EB3ABC" w:rsidP="00EB3ABC">
            <w:pPr>
              <w:autoSpaceDE/>
              <w:autoSpaceDN/>
              <w:jc w:val="both"/>
              <w:rPr>
                <w:rFonts w:ascii="Avenir Next LT Pro" w:hAnsi="Avenir Next LT Pro"/>
                <w:color w:val="1F3762"/>
                <w:w w:val="95"/>
                <w:sz w:val="18"/>
                <w:szCs w:val="18"/>
              </w:rPr>
            </w:pPr>
          </w:p>
          <w:p w14:paraId="085FBAB6"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L'art. 8 della L.P. n. 27/2010 e ss.mm. consente la sostituzione a tempo determinato, di personale assente che ha diritto alla conservazione del posto o alla riduzione dell'orario di servizio. </w:t>
            </w:r>
          </w:p>
          <w:p w14:paraId="58FE0B08" w14:textId="77777777" w:rsidR="00EB3ABC" w:rsidRPr="00B21528" w:rsidRDefault="00EB3ABC" w:rsidP="00EB3ABC">
            <w:pPr>
              <w:jc w:val="both"/>
              <w:rPr>
                <w:rFonts w:ascii="Avenir Next LT Pro" w:hAnsi="Avenir Next LT Pro"/>
                <w:color w:val="1F3762"/>
                <w:w w:val="95"/>
                <w:sz w:val="18"/>
                <w:szCs w:val="18"/>
              </w:rPr>
            </w:pPr>
          </w:p>
          <w:p w14:paraId="089DCDF3" w14:textId="0081FC46" w:rsidR="00EB3ABC" w:rsidRPr="00B21528" w:rsidRDefault="00EB3ABC" w:rsidP="00EB3ABC">
            <w:pPr>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GRADUATORIE </w:t>
            </w:r>
            <w:r>
              <w:rPr>
                <w:rFonts w:ascii="Avenir Next LT Pro" w:hAnsi="Avenir Next LT Pro"/>
                <w:color w:val="1F3762"/>
                <w:w w:val="95"/>
                <w:sz w:val="18"/>
                <w:szCs w:val="18"/>
              </w:rPr>
              <w:t>VIGENTI</w:t>
            </w:r>
          </w:p>
          <w:p w14:paraId="28F2860C" w14:textId="77777777" w:rsidR="00EB3ABC" w:rsidRPr="00B21528" w:rsidRDefault="00EB3ABC" w:rsidP="00EB3ABC">
            <w:pPr>
              <w:jc w:val="both"/>
              <w:rPr>
                <w:rFonts w:ascii="Avenir Next LT Pro" w:hAnsi="Avenir Next LT Pro"/>
                <w:color w:val="1F3762"/>
                <w:w w:val="95"/>
                <w:sz w:val="18"/>
                <w:szCs w:val="18"/>
              </w:rPr>
            </w:pPr>
          </w:p>
          <w:tbl>
            <w:tblPr>
              <w:tblStyle w:val="Grigliatabella"/>
              <w:tblW w:w="9776" w:type="dxa"/>
              <w:tblLayout w:type="fixed"/>
              <w:tblLook w:val="04A0" w:firstRow="1" w:lastRow="0" w:firstColumn="1" w:lastColumn="0" w:noHBand="0" w:noVBand="1"/>
            </w:tblPr>
            <w:tblGrid>
              <w:gridCol w:w="2719"/>
              <w:gridCol w:w="1106"/>
              <w:gridCol w:w="957"/>
              <w:gridCol w:w="2993"/>
              <w:gridCol w:w="2001"/>
            </w:tblGrid>
            <w:tr w:rsidR="00EB3ABC" w:rsidRPr="00B21528" w14:paraId="33CACF0E" w14:textId="77777777" w:rsidTr="0001608B">
              <w:tc>
                <w:tcPr>
                  <w:tcW w:w="2719" w:type="dxa"/>
                  <w:shd w:val="clear" w:color="auto" w:fill="FDE9D9" w:themeFill="accent6" w:themeFillTint="33"/>
                </w:tcPr>
                <w:p w14:paraId="7B0D389F"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Figura professionale</w:t>
                  </w:r>
                </w:p>
              </w:tc>
              <w:tc>
                <w:tcPr>
                  <w:tcW w:w="1106" w:type="dxa"/>
                  <w:shd w:val="clear" w:color="auto" w:fill="FDE9D9" w:themeFill="accent6" w:themeFillTint="33"/>
                </w:tcPr>
                <w:p w14:paraId="454229CB"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Tempo</w:t>
                  </w:r>
                </w:p>
              </w:tc>
              <w:tc>
                <w:tcPr>
                  <w:tcW w:w="957" w:type="dxa"/>
                  <w:shd w:val="clear" w:color="auto" w:fill="FDE9D9" w:themeFill="accent6" w:themeFillTint="33"/>
                </w:tcPr>
                <w:p w14:paraId="164A184E"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Livello</w:t>
                  </w:r>
                </w:p>
              </w:tc>
              <w:tc>
                <w:tcPr>
                  <w:tcW w:w="2993" w:type="dxa"/>
                  <w:shd w:val="clear" w:color="auto" w:fill="FDE9D9" w:themeFill="accent6" w:themeFillTint="33"/>
                </w:tcPr>
                <w:p w14:paraId="33932DB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Atto approvazione graduatoria</w:t>
                  </w:r>
                </w:p>
              </w:tc>
              <w:tc>
                <w:tcPr>
                  <w:tcW w:w="2001" w:type="dxa"/>
                  <w:shd w:val="clear" w:color="auto" w:fill="FDE9D9" w:themeFill="accent6" w:themeFillTint="33"/>
                </w:tcPr>
                <w:p w14:paraId="304DCD5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Scadenza</w:t>
                  </w:r>
                </w:p>
              </w:tc>
            </w:tr>
            <w:tr w:rsidR="00EB3ABC" w:rsidRPr="00B21528" w14:paraId="65930DAA" w14:textId="77777777" w:rsidTr="0001608B">
              <w:tc>
                <w:tcPr>
                  <w:tcW w:w="2719" w:type="dxa"/>
                </w:tcPr>
                <w:p w14:paraId="06762721"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Assistente amministrativo/contabile</w:t>
                  </w:r>
                </w:p>
              </w:tc>
              <w:tc>
                <w:tcPr>
                  <w:tcW w:w="1106" w:type="dxa"/>
                </w:tcPr>
                <w:p w14:paraId="7DC7C4B2"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Pieno</w:t>
                  </w:r>
                </w:p>
                <w:p w14:paraId="73D1EB3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 ore</w:t>
                  </w:r>
                </w:p>
              </w:tc>
              <w:tc>
                <w:tcPr>
                  <w:tcW w:w="957" w:type="dxa"/>
                </w:tcPr>
                <w:p w14:paraId="5739248C"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p w14:paraId="463BF609"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Base</w:t>
                  </w:r>
                </w:p>
              </w:tc>
              <w:tc>
                <w:tcPr>
                  <w:tcW w:w="2993" w:type="dxa"/>
                </w:tcPr>
                <w:p w14:paraId="055A95AF"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Determinazione n. 63 </w:t>
                  </w:r>
                </w:p>
                <w:p w14:paraId="7F2D08F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data 10.03.2023</w:t>
                  </w:r>
                </w:p>
              </w:tc>
              <w:tc>
                <w:tcPr>
                  <w:tcW w:w="2001" w:type="dxa"/>
                </w:tcPr>
                <w:p w14:paraId="7DBD632F"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09.03.2026</w:t>
                  </w:r>
                </w:p>
              </w:tc>
            </w:tr>
            <w:tr w:rsidR="00EB3ABC" w:rsidRPr="00B21528" w14:paraId="7F57F902" w14:textId="77777777" w:rsidTr="0001608B">
              <w:tc>
                <w:tcPr>
                  <w:tcW w:w="2719" w:type="dxa"/>
                </w:tcPr>
                <w:p w14:paraId="55801BE2"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Addetto ai servizi ausiliari</w:t>
                  </w:r>
                </w:p>
              </w:tc>
              <w:tc>
                <w:tcPr>
                  <w:tcW w:w="1106" w:type="dxa"/>
                </w:tcPr>
                <w:p w14:paraId="2EBA80DF"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Pieno</w:t>
                  </w:r>
                </w:p>
                <w:p w14:paraId="43EEC7B3"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 ore</w:t>
                  </w:r>
                </w:p>
              </w:tc>
              <w:tc>
                <w:tcPr>
                  <w:tcW w:w="957" w:type="dxa"/>
                </w:tcPr>
                <w:p w14:paraId="3A6FEBF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w:t>
                  </w:r>
                </w:p>
              </w:tc>
              <w:tc>
                <w:tcPr>
                  <w:tcW w:w="2993" w:type="dxa"/>
                </w:tcPr>
                <w:p w14:paraId="72BBC5E1"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Determinazione n. 122</w:t>
                  </w:r>
                </w:p>
                <w:p w14:paraId="28A34B91"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data 28 marzo 2022</w:t>
                  </w:r>
                </w:p>
              </w:tc>
              <w:tc>
                <w:tcPr>
                  <w:tcW w:w="2001" w:type="dxa"/>
                </w:tcPr>
                <w:p w14:paraId="1B96B2D9"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27.03.2025</w:t>
                  </w:r>
                </w:p>
              </w:tc>
            </w:tr>
            <w:tr w:rsidR="00EB3ABC" w:rsidRPr="00B21528" w14:paraId="0328BFEA" w14:textId="77777777" w:rsidTr="0001608B">
              <w:tc>
                <w:tcPr>
                  <w:tcW w:w="2719" w:type="dxa"/>
                </w:tcPr>
                <w:p w14:paraId="6CF8BB2F"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Collaboratore amministrativo</w:t>
                  </w:r>
                </w:p>
              </w:tc>
              <w:tc>
                <w:tcPr>
                  <w:tcW w:w="1106" w:type="dxa"/>
                </w:tcPr>
                <w:p w14:paraId="1D31E4D9"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Pieno</w:t>
                  </w:r>
                </w:p>
                <w:p w14:paraId="1E252C8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 ore</w:t>
                  </w:r>
                </w:p>
              </w:tc>
              <w:tc>
                <w:tcPr>
                  <w:tcW w:w="957" w:type="dxa"/>
                </w:tcPr>
                <w:p w14:paraId="132A0CC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 evoluto</w:t>
                  </w:r>
                </w:p>
              </w:tc>
              <w:tc>
                <w:tcPr>
                  <w:tcW w:w="2993" w:type="dxa"/>
                </w:tcPr>
                <w:p w14:paraId="4F3866E3"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Determinazione n. 282</w:t>
                  </w:r>
                </w:p>
                <w:p w14:paraId="41CFE855"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data 03 giugno 2021</w:t>
                  </w:r>
                </w:p>
              </w:tc>
              <w:tc>
                <w:tcPr>
                  <w:tcW w:w="2001" w:type="dxa"/>
                </w:tcPr>
                <w:p w14:paraId="6010E4DC"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02.06.2024</w:t>
                  </w:r>
                </w:p>
              </w:tc>
            </w:tr>
            <w:tr w:rsidR="00EB3ABC" w:rsidRPr="00B21528" w14:paraId="5A16E390" w14:textId="77777777" w:rsidTr="0001608B">
              <w:tc>
                <w:tcPr>
                  <w:tcW w:w="2719" w:type="dxa"/>
                </w:tcPr>
                <w:p w14:paraId="4D572E60"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Collaboratore tecnico</w:t>
                  </w:r>
                </w:p>
              </w:tc>
              <w:tc>
                <w:tcPr>
                  <w:tcW w:w="1106" w:type="dxa"/>
                </w:tcPr>
                <w:p w14:paraId="249B05D3"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Pieno</w:t>
                  </w:r>
                </w:p>
                <w:p w14:paraId="6A3B3E2D"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 ore</w:t>
                  </w:r>
                </w:p>
              </w:tc>
              <w:tc>
                <w:tcPr>
                  <w:tcW w:w="957" w:type="dxa"/>
                </w:tcPr>
                <w:p w14:paraId="7DCD2BF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 evoluto</w:t>
                  </w:r>
                </w:p>
              </w:tc>
              <w:tc>
                <w:tcPr>
                  <w:tcW w:w="2993" w:type="dxa"/>
                </w:tcPr>
                <w:p w14:paraId="431CD150"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Determinazione n. 26</w:t>
                  </w:r>
                </w:p>
                <w:p w14:paraId="4396CC9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data 03 febbraio 2021</w:t>
                  </w:r>
                </w:p>
              </w:tc>
              <w:tc>
                <w:tcPr>
                  <w:tcW w:w="2001" w:type="dxa"/>
                </w:tcPr>
                <w:p w14:paraId="0B33B797"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02.02.2024</w:t>
                  </w:r>
                </w:p>
              </w:tc>
            </w:tr>
            <w:tr w:rsidR="00EB3ABC" w:rsidRPr="00B21528" w14:paraId="5D94B18A" w14:textId="77777777" w:rsidTr="0001608B">
              <w:tc>
                <w:tcPr>
                  <w:tcW w:w="2719" w:type="dxa"/>
                </w:tcPr>
                <w:p w14:paraId="3B24DEA2"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Assistente tecnico</w:t>
                  </w:r>
                </w:p>
              </w:tc>
              <w:tc>
                <w:tcPr>
                  <w:tcW w:w="1106" w:type="dxa"/>
                </w:tcPr>
                <w:p w14:paraId="107DC61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Pieno</w:t>
                  </w:r>
                </w:p>
                <w:p w14:paraId="44254702"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 ore</w:t>
                  </w:r>
                </w:p>
              </w:tc>
              <w:tc>
                <w:tcPr>
                  <w:tcW w:w="957" w:type="dxa"/>
                </w:tcPr>
                <w:p w14:paraId="6521EBB8"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 Base</w:t>
                  </w:r>
                </w:p>
                <w:p w14:paraId="615CE36F" w14:textId="77777777" w:rsidR="00EB3ABC" w:rsidRPr="00B21528" w:rsidRDefault="00EB3ABC" w:rsidP="00EB3ABC">
                  <w:pPr>
                    <w:autoSpaceDE/>
                    <w:autoSpaceDN/>
                    <w:jc w:val="both"/>
                    <w:rPr>
                      <w:rFonts w:ascii="Avenir Next LT Pro" w:hAnsi="Avenir Next LT Pro"/>
                      <w:color w:val="1F3762"/>
                      <w:w w:val="95"/>
                      <w:sz w:val="18"/>
                      <w:szCs w:val="18"/>
                    </w:rPr>
                  </w:pPr>
                </w:p>
              </w:tc>
              <w:tc>
                <w:tcPr>
                  <w:tcW w:w="2993" w:type="dxa"/>
                </w:tcPr>
                <w:p w14:paraId="438E0140"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Determinazione n. 139</w:t>
                  </w:r>
                </w:p>
                <w:p w14:paraId="39D2CB9E"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data 01 ottobre 2020</w:t>
                  </w:r>
                </w:p>
              </w:tc>
              <w:tc>
                <w:tcPr>
                  <w:tcW w:w="2001" w:type="dxa"/>
                </w:tcPr>
                <w:p w14:paraId="66DA3E4B"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30.09.2023</w:t>
                  </w:r>
                </w:p>
              </w:tc>
            </w:tr>
          </w:tbl>
          <w:p w14:paraId="2C6BE35C" w14:textId="77777777" w:rsidR="00EB3ABC" w:rsidRPr="00B21528" w:rsidRDefault="00EB3ABC" w:rsidP="00EB3ABC">
            <w:pPr>
              <w:jc w:val="both"/>
              <w:rPr>
                <w:rFonts w:ascii="Avenir Next LT Pro" w:hAnsi="Avenir Next LT Pro"/>
                <w:color w:val="1F3762"/>
                <w:w w:val="95"/>
                <w:sz w:val="18"/>
                <w:szCs w:val="18"/>
              </w:rPr>
            </w:pPr>
          </w:p>
          <w:p w14:paraId="41FE0D4C" w14:textId="77777777" w:rsidR="00EB3ABC" w:rsidRPr="00B21528" w:rsidRDefault="00EB3ABC" w:rsidP="00EB3ABC">
            <w:pPr>
              <w:jc w:val="both"/>
              <w:rPr>
                <w:rFonts w:ascii="Avenir Next LT Pro" w:hAnsi="Avenir Next LT Pro"/>
                <w:color w:val="1F3762"/>
                <w:w w:val="95"/>
                <w:sz w:val="18"/>
                <w:szCs w:val="18"/>
              </w:rPr>
            </w:pPr>
          </w:p>
          <w:p w14:paraId="4A510462" w14:textId="77777777" w:rsidR="00EB3ABC" w:rsidRPr="00B21528" w:rsidRDefault="00EB3ABC" w:rsidP="00EB3ABC">
            <w:pPr>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PROCEDURE DI SELEZIONE INTERNE</w:t>
            </w:r>
          </w:p>
          <w:p w14:paraId="21221366" w14:textId="77777777" w:rsidR="00EB3ABC" w:rsidRPr="00B21528" w:rsidRDefault="00EB3ABC" w:rsidP="00EB3ABC">
            <w:pPr>
              <w:jc w:val="both"/>
              <w:rPr>
                <w:rFonts w:ascii="Avenir Next LT Pro" w:hAnsi="Avenir Next LT Pro"/>
                <w:color w:val="1F3762"/>
                <w:w w:val="95"/>
                <w:sz w:val="18"/>
                <w:szCs w:val="18"/>
              </w:rPr>
            </w:pPr>
          </w:p>
          <w:p w14:paraId="334EE3D5" w14:textId="1E0F5332"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L’Amministrazione valuterà la possibilità di attivare progressioni verticali al fine di valorizzare le professionalità interne secondo le disposizioni del vigente ordinamento professionale provinciale ed in base ai fondi ed alla eventuale regolamentazione stabilita </w:t>
            </w:r>
            <w:r>
              <w:rPr>
                <w:rFonts w:ascii="Avenir Next LT Pro" w:hAnsi="Avenir Next LT Pro"/>
                <w:color w:val="1F3762"/>
                <w:w w:val="95"/>
                <w:sz w:val="18"/>
                <w:szCs w:val="18"/>
              </w:rPr>
              <w:t xml:space="preserve">in base all’ordinamento regionale. </w:t>
            </w:r>
          </w:p>
          <w:p w14:paraId="7487298F" w14:textId="41E5C3D6" w:rsidR="00EB3ABC" w:rsidRPr="00B21528" w:rsidRDefault="00EB3ABC" w:rsidP="00EB3ABC">
            <w:pPr>
              <w:jc w:val="both"/>
              <w:rPr>
                <w:rFonts w:ascii="Avenir Next LT Pro" w:hAnsi="Avenir Next LT Pro"/>
                <w:color w:val="1F3762"/>
                <w:w w:val="95"/>
                <w:sz w:val="18"/>
                <w:szCs w:val="18"/>
              </w:rPr>
            </w:pPr>
          </w:p>
          <w:tbl>
            <w:tblPr>
              <w:tblStyle w:val="Grigliatabella"/>
              <w:tblW w:w="9856" w:type="dxa"/>
              <w:jc w:val="center"/>
              <w:tblLayout w:type="fixed"/>
              <w:tblLook w:val="04A0" w:firstRow="1" w:lastRow="0" w:firstColumn="1" w:lastColumn="0" w:noHBand="0" w:noVBand="1"/>
            </w:tblPr>
            <w:tblGrid>
              <w:gridCol w:w="1271"/>
              <w:gridCol w:w="1134"/>
              <w:gridCol w:w="1134"/>
              <w:gridCol w:w="2410"/>
              <w:gridCol w:w="1276"/>
              <w:gridCol w:w="2631"/>
            </w:tblGrid>
            <w:tr w:rsidR="00EB3ABC" w:rsidRPr="00B21528" w14:paraId="78009DFB" w14:textId="77777777" w:rsidTr="0001608B">
              <w:trPr>
                <w:jc w:val="center"/>
              </w:trPr>
              <w:tc>
                <w:tcPr>
                  <w:tcW w:w="1271" w:type="dxa"/>
                  <w:shd w:val="clear" w:color="auto" w:fill="FDE9D9" w:themeFill="accent6" w:themeFillTint="33"/>
                </w:tcPr>
                <w:p w14:paraId="00524239"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ANNO</w:t>
                  </w:r>
                </w:p>
              </w:tc>
              <w:tc>
                <w:tcPr>
                  <w:tcW w:w="1134" w:type="dxa"/>
                  <w:shd w:val="clear" w:color="auto" w:fill="FDE9D9" w:themeFill="accent6" w:themeFillTint="33"/>
                </w:tcPr>
                <w:p w14:paraId="6EC32E2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Cat.</w:t>
                  </w:r>
                </w:p>
              </w:tc>
              <w:tc>
                <w:tcPr>
                  <w:tcW w:w="1134" w:type="dxa"/>
                  <w:shd w:val="clear" w:color="auto" w:fill="FDE9D9" w:themeFill="accent6" w:themeFillTint="33"/>
                </w:tcPr>
                <w:p w14:paraId="50CE061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Livello</w:t>
                  </w:r>
                </w:p>
              </w:tc>
              <w:tc>
                <w:tcPr>
                  <w:tcW w:w="2410" w:type="dxa"/>
                  <w:shd w:val="clear" w:color="auto" w:fill="FDE9D9" w:themeFill="accent6" w:themeFillTint="33"/>
                </w:tcPr>
                <w:p w14:paraId="0ACBFDD1"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FIGURA PROFESSIONALE</w:t>
                  </w:r>
                </w:p>
              </w:tc>
              <w:tc>
                <w:tcPr>
                  <w:tcW w:w="1276" w:type="dxa"/>
                  <w:shd w:val="clear" w:color="auto" w:fill="FDE9D9" w:themeFill="accent6" w:themeFillTint="33"/>
                </w:tcPr>
                <w:p w14:paraId="4ED4F884"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NUMERO</w:t>
                  </w:r>
                </w:p>
              </w:tc>
              <w:tc>
                <w:tcPr>
                  <w:tcW w:w="2631" w:type="dxa"/>
                  <w:shd w:val="clear" w:color="auto" w:fill="FDE9D9" w:themeFill="accent6" w:themeFillTint="33"/>
                </w:tcPr>
                <w:p w14:paraId="5B4EC5A1"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MODALITA’</w:t>
                  </w:r>
                </w:p>
              </w:tc>
            </w:tr>
            <w:tr w:rsidR="00EB3ABC" w:rsidRPr="00B21528" w14:paraId="46DDE070" w14:textId="77777777" w:rsidTr="0001608B">
              <w:trPr>
                <w:jc w:val="center"/>
              </w:trPr>
              <w:tc>
                <w:tcPr>
                  <w:tcW w:w="1271" w:type="dxa"/>
                </w:tcPr>
                <w:p w14:paraId="25958811" w14:textId="2E7FFABE"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2023</w:t>
                  </w:r>
                </w:p>
              </w:tc>
              <w:tc>
                <w:tcPr>
                  <w:tcW w:w="1134" w:type="dxa"/>
                </w:tcPr>
                <w:p w14:paraId="7491CBFD"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tc>
              <w:tc>
                <w:tcPr>
                  <w:tcW w:w="1134" w:type="dxa"/>
                </w:tcPr>
                <w:p w14:paraId="184BA49F" w14:textId="6EC77DF2" w:rsidR="00EB3ABC" w:rsidRPr="00B21528" w:rsidRDefault="00EB3ABC" w:rsidP="00EB3ABC">
                  <w:pPr>
                    <w:autoSpaceDE/>
                    <w:autoSpaceDN/>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Evoluto </w:t>
                  </w:r>
                </w:p>
              </w:tc>
              <w:tc>
                <w:tcPr>
                  <w:tcW w:w="2410" w:type="dxa"/>
                </w:tcPr>
                <w:p w14:paraId="28F7170B" w14:textId="4F3EF414" w:rsidR="00EB3ABC" w:rsidRPr="00B21528" w:rsidRDefault="00EB3ABC" w:rsidP="00EB3ABC">
                  <w:pPr>
                    <w:autoSpaceDE/>
                    <w:autoSpaceDN/>
                    <w:jc w:val="both"/>
                    <w:rPr>
                      <w:rFonts w:ascii="Avenir Next LT Pro" w:hAnsi="Avenir Next LT Pro"/>
                      <w:color w:val="1F3762"/>
                      <w:w w:val="95"/>
                      <w:sz w:val="18"/>
                      <w:szCs w:val="18"/>
                    </w:rPr>
                  </w:pPr>
                  <w:r>
                    <w:rPr>
                      <w:rFonts w:ascii="Avenir Next LT Pro" w:hAnsi="Avenir Next LT Pro"/>
                      <w:color w:val="1F3762"/>
                      <w:w w:val="95"/>
                      <w:sz w:val="18"/>
                      <w:szCs w:val="18"/>
                    </w:rPr>
                    <w:t xml:space="preserve">Collaboratore contabile </w:t>
                  </w:r>
                </w:p>
              </w:tc>
              <w:tc>
                <w:tcPr>
                  <w:tcW w:w="1276" w:type="dxa"/>
                </w:tcPr>
                <w:p w14:paraId="2A3BCC13" w14:textId="77777777"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tc>
              <w:tc>
                <w:tcPr>
                  <w:tcW w:w="2631" w:type="dxa"/>
                </w:tcPr>
                <w:p w14:paraId="5310CEE4" w14:textId="0CA16949" w:rsidR="00EB3ABC" w:rsidRPr="00B21528" w:rsidRDefault="00EB3ABC" w:rsidP="00EB3ABC">
                  <w:pPr>
                    <w:autoSpaceDE/>
                    <w:autoSpaceDN/>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Progressione </w:t>
                  </w:r>
                  <w:r>
                    <w:rPr>
                      <w:rFonts w:ascii="Avenir Next LT Pro" w:hAnsi="Avenir Next LT Pro"/>
                      <w:color w:val="1F3762"/>
                      <w:w w:val="95"/>
                      <w:sz w:val="18"/>
                      <w:szCs w:val="18"/>
                    </w:rPr>
                    <w:t xml:space="preserve">verticale Ufficio Tributi comunale </w:t>
                  </w:r>
                </w:p>
              </w:tc>
            </w:tr>
          </w:tbl>
          <w:p w14:paraId="48F7F9D6" w14:textId="77777777" w:rsidR="00EB3ABC" w:rsidRPr="00B21528" w:rsidRDefault="00EB3ABC" w:rsidP="00EB3ABC">
            <w:pPr>
              <w:autoSpaceDE/>
              <w:autoSpaceDN/>
              <w:jc w:val="both"/>
              <w:rPr>
                <w:rFonts w:ascii="Avenir Next LT Pro" w:hAnsi="Avenir Next LT Pro"/>
                <w:color w:val="1F3762"/>
                <w:w w:val="95"/>
                <w:sz w:val="18"/>
                <w:szCs w:val="18"/>
              </w:rPr>
            </w:pPr>
          </w:p>
          <w:p w14:paraId="6C3855B7" w14:textId="77777777" w:rsidR="00EB3ABC" w:rsidRPr="00B21528" w:rsidRDefault="00EB3ABC" w:rsidP="00EB3ABC">
            <w:pPr>
              <w:autoSpaceDE/>
              <w:autoSpaceDN/>
              <w:jc w:val="both"/>
              <w:rPr>
                <w:rFonts w:ascii="Avenir Next LT Pro" w:hAnsi="Avenir Next LT Pro"/>
                <w:color w:val="1F3762"/>
                <w:w w:val="95"/>
                <w:sz w:val="18"/>
                <w:szCs w:val="18"/>
              </w:rPr>
            </w:pPr>
          </w:p>
          <w:p w14:paraId="483D388E" w14:textId="60195D5E" w:rsidR="00EB3ABC" w:rsidRDefault="00EB3ABC" w:rsidP="00EB3ABC">
            <w:pPr>
              <w:jc w:val="center"/>
              <w:rPr>
                <w:rFonts w:ascii="Avenir Next LT Pro" w:hAnsi="Avenir Next LT Pro"/>
                <w:color w:val="1F3762"/>
                <w:w w:val="95"/>
                <w:sz w:val="18"/>
                <w:szCs w:val="18"/>
              </w:rPr>
            </w:pPr>
            <w:r w:rsidRPr="00B21528">
              <w:rPr>
                <w:rFonts w:ascii="Avenir Next LT Pro" w:hAnsi="Avenir Next LT Pro"/>
                <w:color w:val="1F3762"/>
                <w:w w:val="95"/>
                <w:sz w:val="18"/>
                <w:szCs w:val="18"/>
              </w:rPr>
              <w:t>DISPOSIZIONI RELATIVE AL TEMPO PARZIALE</w:t>
            </w:r>
          </w:p>
          <w:p w14:paraId="3EFC06F5" w14:textId="77777777" w:rsidR="00EB3ABC" w:rsidRPr="00B21528" w:rsidRDefault="00EB3ABC" w:rsidP="00EB3ABC">
            <w:pPr>
              <w:jc w:val="center"/>
              <w:rPr>
                <w:rFonts w:ascii="Avenir Next LT Pro" w:hAnsi="Avenir Next LT Pro"/>
                <w:color w:val="1F3762"/>
                <w:w w:val="95"/>
                <w:sz w:val="18"/>
                <w:szCs w:val="18"/>
              </w:rPr>
            </w:pPr>
          </w:p>
          <w:p w14:paraId="6FAF68CA"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Di seguito la situazione al 01 gennaio 2023 dei rapporti di lavoro a tempo parziale, concessi temporaneamente, relativi al personale con contratto a tempo indeterminato:</w:t>
            </w:r>
          </w:p>
          <w:tbl>
            <w:tblPr>
              <w:tblStyle w:val="Grigliatabella"/>
              <w:tblW w:w="9931" w:type="dxa"/>
              <w:tblLayout w:type="fixed"/>
              <w:tblLook w:val="04A0" w:firstRow="1" w:lastRow="0" w:firstColumn="1" w:lastColumn="0" w:noHBand="0" w:noVBand="1"/>
            </w:tblPr>
            <w:tblGrid>
              <w:gridCol w:w="1064"/>
              <w:gridCol w:w="555"/>
              <w:gridCol w:w="860"/>
              <w:gridCol w:w="1026"/>
              <w:gridCol w:w="1140"/>
              <w:gridCol w:w="1428"/>
              <w:gridCol w:w="2420"/>
              <w:gridCol w:w="1438"/>
            </w:tblGrid>
            <w:tr w:rsidR="00EB3ABC" w:rsidRPr="00B21528" w14:paraId="6359DCB9" w14:textId="77777777" w:rsidTr="0001608B">
              <w:tc>
                <w:tcPr>
                  <w:tcW w:w="1064" w:type="dxa"/>
                  <w:shd w:val="clear" w:color="auto" w:fill="FDE9D9" w:themeFill="accent6" w:themeFillTint="33"/>
                </w:tcPr>
                <w:p w14:paraId="3753F8FB"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n. rapporti</w:t>
                  </w:r>
                </w:p>
              </w:tc>
              <w:tc>
                <w:tcPr>
                  <w:tcW w:w="555" w:type="dxa"/>
                  <w:shd w:val="clear" w:color="auto" w:fill="FDE9D9" w:themeFill="accent6" w:themeFillTint="33"/>
                </w:tcPr>
                <w:p w14:paraId="2B8388BB"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Cat</w:t>
                  </w:r>
                </w:p>
              </w:tc>
              <w:tc>
                <w:tcPr>
                  <w:tcW w:w="860" w:type="dxa"/>
                  <w:shd w:val="clear" w:color="auto" w:fill="FDE9D9" w:themeFill="accent6" w:themeFillTint="33"/>
                </w:tcPr>
                <w:p w14:paraId="702135B6"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Livello</w:t>
                  </w:r>
                </w:p>
              </w:tc>
              <w:tc>
                <w:tcPr>
                  <w:tcW w:w="1026" w:type="dxa"/>
                  <w:shd w:val="clear" w:color="auto" w:fill="FDE9D9" w:themeFill="accent6" w:themeFillTint="33"/>
                </w:tcPr>
                <w:p w14:paraId="451687C5"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Servizio</w:t>
                  </w:r>
                </w:p>
              </w:tc>
              <w:tc>
                <w:tcPr>
                  <w:tcW w:w="1140" w:type="dxa"/>
                  <w:shd w:val="clear" w:color="auto" w:fill="FDE9D9" w:themeFill="accent6" w:themeFillTint="33"/>
                </w:tcPr>
                <w:p w14:paraId="0C6365C3"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Orario sett. definitivo</w:t>
                  </w:r>
                </w:p>
              </w:tc>
              <w:tc>
                <w:tcPr>
                  <w:tcW w:w="1428" w:type="dxa"/>
                  <w:shd w:val="clear" w:color="auto" w:fill="FDE9D9" w:themeFill="accent6" w:themeFillTint="33"/>
                </w:tcPr>
                <w:p w14:paraId="5C43B178"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Orario settimanale temporaneo in godimento</w:t>
                  </w:r>
                </w:p>
              </w:tc>
              <w:tc>
                <w:tcPr>
                  <w:tcW w:w="2420" w:type="dxa"/>
                  <w:shd w:val="clear" w:color="auto" w:fill="FDE9D9" w:themeFill="accent6" w:themeFillTint="33"/>
                </w:tcPr>
                <w:p w14:paraId="2BFC3B4F"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Aumento/diminuzione</w:t>
                  </w:r>
                </w:p>
              </w:tc>
              <w:tc>
                <w:tcPr>
                  <w:tcW w:w="1438" w:type="dxa"/>
                  <w:shd w:val="clear" w:color="auto" w:fill="FDE9D9" w:themeFill="accent6" w:themeFillTint="33"/>
                </w:tcPr>
                <w:p w14:paraId="067C2310" w14:textId="77777777" w:rsidR="00EB3ABC" w:rsidRPr="00EB3ABC" w:rsidRDefault="00EB3ABC" w:rsidP="00EB3ABC">
                  <w:pPr>
                    <w:jc w:val="both"/>
                    <w:rPr>
                      <w:rFonts w:ascii="Avenir Next LT Pro" w:hAnsi="Avenir Next LT Pro"/>
                      <w:color w:val="1F3762"/>
                      <w:w w:val="95"/>
                      <w:sz w:val="16"/>
                      <w:szCs w:val="16"/>
                    </w:rPr>
                  </w:pPr>
                  <w:r w:rsidRPr="00EB3ABC">
                    <w:rPr>
                      <w:rFonts w:ascii="Avenir Next LT Pro" w:hAnsi="Avenir Next LT Pro"/>
                      <w:color w:val="1F3762"/>
                      <w:w w:val="95"/>
                      <w:sz w:val="16"/>
                      <w:szCs w:val="16"/>
                    </w:rPr>
                    <w:t>Scadenza della modifica di orario temporaneo</w:t>
                  </w:r>
                </w:p>
              </w:tc>
            </w:tr>
            <w:tr w:rsidR="00EB3ABC" w:rsidRPr="00B21528" w14:paraId="5FFA472E" w14:textId="77777777" w:rsidTr="0001608B">
              <w:tc>
                <w:tcPr>
                  <w:tcW w:w="1064" w:type="dxa"/>
                </w:tcPr>
                <w:p w14:paraId="0975A317"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1</w:t>
                  </w:r>
                </w:p>
              </w:tc>
              <w:tc>
                <w:tcPr>
                  <w:tcW w:w="555" w:type="dxa"/>
                </w:tcPr>
                <w:p w14:paraId="00FE62D4"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C</w:t>
                  </w:r>
                </w:p>
              </w:tc>
              <w:tc>
                <w:tcPr>
                  <w:tcW w:w="860" w:type="dxa"/>
                </w:tcPr>
                <w:p w14:paraId="3A221EB5"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Base</w:t>
                  </w:r>
                </w:p>
              </w:tc>
              <w:tc>
                <w:tcPr>
                  <w:tcW w:w="1026" w:type="dxa"/>
                </w:tcPr>
                <w:p w14:paraId="4A00C85E"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Anagrafe</w:t>
                  </w:r>
                </w:p>
              </w:tc>
              <w:tc>
                <w:tcPr>
                  <w:tcW w:w="1140" w:type="dxa"/>
                </w:tcPr>
                <w:p w14:paraId="1B138F73"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24</w:t>
                  </w:r>
                </w:p>
              </w:tc>
              <w:tc>
                <w:tcPr>
                  <w:tcW w:w="1428" w:type="dxa"/>
                </w:tcPr>
                <w:p w14:paraId="5872E553"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36</w:t>
                  </w:r>
                </w:p>
              </w:tc>
              <w:tc>
                <w:tcPr>
                  <w:tcW w:w="2420" w:type="dxa"/>
                </w:tcPr>
                <w:p w14:paraId="4AD483FC"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Aumento</w:t>
                  </w:r>
                </w:p>
              </w:tc>
              <w:tc>
                <w:tcPr>
                  <w:tcW w:w="1438" w:type="dxa"/>
                </w:tcPr>
                <w:p w14:paraId="55D8246D"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31.12.2023</w:t>
                  </w:r>
                </w:p>
              </w:tc>
            </w:tr>
          </w:tbl>
          <w:p w14:paraId="04497699" w14:textId="77777777" w:rsidR="00EB3ABC" w:rsidRPr="00B21528" w:rsidRDefault="00EB3ABC" w:rsidP="00EB3ABC">
            <w:pPr>
              <w:jc w:val="both"/>
              <w:rPr>
                <w:rFonts w:ascii="Avenir Next LT Pro" w:hAnsi="Avenir Next LT Pro"/>
                <w:color w:val="1F3762"/>
                <w:w w:val="95"/>
                <w:sz w:val="18"/>
                <w:szCs w:val="18"/>
              </w:rPr>
            </w:pPr>
          </w:p>
          <w:p w14:paraId="1157759F"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L’Amministrazione garantisce annualmente le trasformazioni temporanee del rapporto di lavoro da tempo pieno a tempo parziale nel limite del 15% del personale a tempo pieno. </w:t>
            </w:r>
          </w:p>
          <w:p w14:paraId="6348046A"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 xml:space="preserve">L’incremento di orario e la trasformazione da tempo parziale a tempo pieno è consentita unicamente per far fronte ad esigenze di servizio. </w:t>
            </w:r>
          </w:p>
          <w:p w14:paraId="5CDE446D" w14:textId="77777777" w:rsidR="00EB3ABC" w:rsidRPr="00B21528" w:rsidRDefault="00EB3ABC" w:rsidP="00EB3ABC">
            <w:pPr>
              <w:jc w:val="both"/>
              <w:rPr>
                <w:rFonts w:ascii="Avenir Next LT Pro" w:hAnsi="Avenir Next LT Pro"/>
                <w:color w:val="1F3762"/>
                <w:w w:val="95"/>
                <w:sz w:val="18"/>
                <w:szCs w:val="18"/>
              </w:rPr>
            </w:pPr>
            <w:r w:rsidRPr="00B21528">
              <w:rPr>
                <w:rFonts w:ascii="Avenir Next LT Pro" w:hAnsi="Avenir Next LT Pro"/>
                <w:color w:val="1F3762"/>
                <w:w w:val="95"/>
                <w:sz w:val="18"/>
                <w:szCs w:val="18"/>
              </w:rPr>
              <w:t>In ogni caso possono essere accolte le domande di trasformazione definitiva da tempo pieno a tempo parziale presentate dai dipendenti disabili di cui all’art. 1 L. 68/99, in caso di idoneità parziale o temporanea alle mansioni riconosciuta dalle competenti autorità sanitarie e con riferimento a situazioni sanitarie debitamente certificate.</w:t>
            </w:r>
          </w:p>
          <w:p w14:paraId="7F6DB2E1" w14:textId="77777777" w:rsidR="00EB3ABC" w:rsidRPr="00B21528" w:rsidRDefault="00EB3ABC" w:rsidP="008130AC">
            <w:pPr>
              <w:jc w:val="both"/>
              <w:rPr>
                <w:rFonts w:ascii="Avenir Next LT Pro" w:hAnsi="Avenir Next LT Pro"/>
                <w:color w:val="1F3762"/>
                <w:w w:val="95"/>
                <w:sz w:val="18"/>
                <w:szCs w:val="18"/>
              </w:rPr>
            </w:pPr>
          </w:p>
          <w:p w14:paraId="07B32940" w14:textId="03C3AD44" w:rsidR="00F86604" w:rsidRPr="00D23C2F" w:rsidRDefault="00D23C2F" w:rsidP="002C6FB7">
            <w:pPr>
              <w:pStyle w:val="Sommario1"/>
              <w:ind w:right="274"/>
              <w:jc w:val="both"/>
              <w:rPr>
                <w:rFonts w:ascii="Avenir Next LT Pro" w:hAnsi="Avenir Next LT Pro"/>
                <w:b/>
                <w:bCs/>
                <w:i/>
                <w:iCs/>
                <w:sz w:val="18"/>
                <w:szCs w:val="18"/>
              </w:rPr>
            </w:pPr>
            <w:r w:rsidRPr="00D23C2F">
              <w:rPr>
                <w:rFonts w:ascii="Avenir Next LT Pro" w:hAnsi="Avenir Next LT Pro"/>
                <w:b/>
                <w:bCs/>
                <w:i/>
                <w:iCs/>
                <w:color w:val="1F3762"/>
                <w:w w:val="95"/>
                <w:sz w:val="18"/>
                <w:szCs w:val="18"/>
              </w:rPr>
              <w:t xml:space="preserve">3.4 – Sottosezione Formazione del Personale Dipendente </w:t>
            </w:r>
          </w:p>
          <w:p w14:paraId="2A33587A" w14:textId="77777777" w:rsidR="00F86604" w:rsidRDefault="00F86604" w:rsidP="002C6FB7">
            <w:pPr>
              <w:pStyle w:val="Sommario1"/>
              <w:ind w:right="274"/>
              <w:jc w:val="both"/>
              <w:rPr>
                <w:rFonts w:ascii="Avenir Next LT Pro" w:hAnsi="Avenir Next LT Pro"/>
                <w:sz w:val="18"/>
                <w:szCs w:val="18"/>
              </w:rPr>
            </w:pPr>
          </w:p>
          <w:p w14:paraId="4E2C28F0" w14:textId="77777777" w:rsid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La formazione è uno strumento fondamentale per la valorizzazione, lo sviluppo e il consolidamento delle competenze e conoscenze individuali e professionali del personale, per il miglioramento della qualità dei servizi erogati e per la performance dell’intera organizzazione.</w:t>
            </w:r>
          </w:p>
          <w:p w14:paraId="5F25BDBD" w14:textId="77777777" w:rsidR="00D23C2F" w:rsidRPr="00D23C2F" w:rsidRDefault="00D23C2F" w:rsidP="00D23C2F">
            <w:pPr>
              <w:jc w:val="both"/>
              <w:rPr>
                <w:rFonts w:ascii="Avenir Next LT Pro" w:hAnsi="Avenir Next LT Pro"/>
                <w:color w:val="1F3762"/>
                <w:w w:val="95"/>
                <w:sz w:val="18"/>
                <w:szCs w:val="18"/>
              </w:rPr>
            </w:pPr>
          </w:p>
          <w:p w14:paraId="0F2B677E" w14:textId="77777777" w:rsidR="00D23C2F" w:rsidRP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Il Piano della Formazione triennale per il personale tecnico ed amministrativo persegue l’obiettivo di sviluppare le competenze e le conoscenze necessarie all’organizzazione, finalizzate sia alla realizzazione degli obiettivi strategici che sono connessi ai processi di cambiamento, che al potenziamento della performance organizzativa e individuale, orientando i contenuti e le metodologie didattiche tenendo presente ciò che è opportuno e necessario al fine della valorizzazione professionale e individuale del personale.</w:t>
            </w:r>
          </w:p>
          <w:p w14:paraId="2B8A1D76" w14:textId="77777777" w:rsidR="00D23C2F" w:rsidRPr="00D23C2F" w:rsidRDefault="00D23C2F" w:rsidP="00D23C2F">
            <w:pPr>
              <w:jc w:val="both"/>
              <w:rPr>
                <w:rFonts w:ascii="Avenir Next LT Pro" w:hAnsi="Avenir Next LT Pro"/>
                <w:color w:val="1F3762"/>
                <w:w w:val="95"/>
                <w:sz w:val="18"/>
                <w:szCs w:val="18"/>
              </w:rPr>
            </w:pPr>
          </w:p>
          <w:p w14:paraId="30E0E7DF" w14:textId="11FA11AA" w:rsid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 xml:space="preserve">Nell’ambito del Piano Integrato, sul piano della trasparenza, è stata individuata la “dematerializzazione dei processi amministrativi” come obiettivo generale, comune </w:t>
            </w:r>
            <w:r w:rsidR="0064148A">
              <w:rPr>
                <w:rFonts w:ascii="Avenir Next LT Pro" w:hAnsi="Avenir Next LT Pro"/>
                <w:color w:val="1F3762"/>
                <w:w w:val="95"/>
                <w:sz w:val="18"/>
                <w:szCs w:val="18"/>
              </w:rPr>
              <w:t>a tutti i Servizi comunali</w:t>
            </w:r>
            <w:r w:rsidRPr="00D23C2F">
              <w:rPr>
                <w:rFonts w:ascii="Avenir Next LT Pro" w:hAnsi="Avenir Next LT Pro"/>
                <w:color w:val="1F3762"/>
                <w:w w:val="95"/>
                <w:sz w:val="18"/>
                <w:szCs w:val="18"/>
              </w:rPr>
              <w:t>, che si attua</w:t>
            </w:r>
            <w:r w:rsidR="0064148A">
              <w:rPr>
                <w:rFonts w:ascii="Avenir Next LT Pro" w:hAnsi="Avenir Next LT Pro"/>
                <w:color w:val="1F3762"/>
                <w:w w:val="95"/>
                <w:sz w:val="18"/>
                <w:szCs w:val="18"/>
              </w:rPr>
              <w:t xml:space="preserve"> </w:t>
            </w:r>
            <w:r w:rsidRPr="00D23C2F">
              <w:rPr>
                <w:rFonts w:ascii="Avenir Next LT Pro" w:hAnsi="Avenir Next LT Pro"/>
                <w:color w:val="1F3762"/>
                <w:w w:val="95"/>
                <w:sz w:val="18"/>
                <w:szCs w:val="18"/>
              </w:rPr>
              <w:t>anche</w:t>
            </w:r>
            <w:r w:rsidR="0064148A">
              <w:rPr>
                <w:rFonts w:ascii="Avenir Next LT Pro" w:hAnsi="Avenir Next LT Pro"/>
                <w:color w:val="1F3762"/>
                <w:w w:val="95"/>
                <w:sz w:val="18"/>
                <w:szCs w:val="18"/>
              </w:rPr>
              <w:t xml:space="preserve"> </w:t>
            </w:r>
            <w:r w:rsidRPr="00D23C2F">
              <w:rPr>
                <w:rFonts w:ascii="Avenir Next LT Pro" w:hAnsi="Avenir Next LT Pro"/>
                <w:color w:val="1F3762"/>
                <w:w w:val="95"/>
                <w:sz w:val="18"/>
                <w:szCs w:val="18"/>
              </w:rPr>
              <w:t>promuovendo un’attività di formazione del personale finalizzata all’applicazione diffusa e sistematica di tutti quegli strumenti di classificazione e fascicolazione disponibili a garantire l’autenticità dei documenti e la loro corretta organizzazione e gestione.</w:t>
            </w:r>
          </w:p>
          <w:p w14:paraId="46044D0A" w14:textId="77777777" w:rsidR="00D23C2F" w:rsidRPr="00D23C2F" w:rsidRDefault="00D23C2F" w:rsidP="00D23C2F">
            <w:pPr>
              <w:jc w:val="both"/>
              <w:rPr>
                <w:rFonts w:ascii="Avenir Next LT Pro" w:hAnsi="Avenir Next LT Pro"/>
                <w:color w:val="1F3762"/>
                <w:w w:val="95"/>
                <w:sz w:val="18"/>
                <w:szCs w:val="18"/>
              </w:rPr>
            </w:pPr>
          </w:p>
          <w:p w14:paraId="3F2C2CB4" w14:textId="01AB3AB4" w:rsidR="00D23C2F" w:rsidRDefault="0064148A" w:rsidP="00D23C2F">
            <w:pPr>
              <w:jc w:val="both"/>
              <w:rPr>
                <w:rFonts w:ascii="Avenir Next LT Pro" w:hAnsi="Avenir Next LT Pro"/>
                <w:color w:val="1F3762"/>
                <w:w w:val="95"/>
                <w:sz w:val="18"/>
                <w:szCs w:val="18"/>
              </w:rPr>
            </w:pPr>
            <w:r>
              <w:rPr>
                <w:rFonts w:ascii="Avenir Next LT Pro" w:hAnsi="Avenir Next LT Pro"/>
                <w:color w:val="1F3762"/>
                <w:w w:val="95"/>
                <w:sz w:val="18"/>
                <w:szCs w:val="18"/>
              </w:rPr>
              <w:t>La Sezione Rischi corruttivi e Trasparenza</w:t>
            </w:r>
            <w:r w:rsidR="00D23C2F" w:rsidRPr="00D23C2F">
              <w:rPr>
                <w:rFonts w:ascii="Avenir Next LT Pro" w:hAnsi="Avenir Next LT Pro"/>
                <w:color w:val="1F3762"/>
                <w:w w:val="95"/>
                <w:sz w:val="18"/>
                <w:szCs w:val="18"/>
              </w:rPr>
              <w:t xml:space="preserve"> costituisce un altro riferimento importante ai fini della programmazione, in quanto prevede, tra l’altro, come misure necessarie, la formazione in materia di prevenzione della corruzione e di trasparenza.</w:t>
            </w:r>
            <w:r w:rsidR="00D23C2F">
              <w:rPr>
                <w:rFonts w:ascii="Avenir Next LT Pro" w:hAnsi="Avenir Next LT Pro"/>
                <w:color w:val="1F3762"/>
                <w:w w:val="95"/>
                <w:sz w:val="18"/>
                <w:szCs w:val="18"/>
              </w:rPr>
              <w:t xml:space="preserve"> </w:t>
            </w:r>
          </w:p>
          <w:p w14:paraId="69D2EFA9" w14:textId="77777777" w:rsidR="00D23C2F" w:rsidRPr="00D23C2F" w:rsidRDefault="00D23C2F" w:rsidP="00D23C2F">
            <w:pPr>
              <w:jc w:val="both"/>
              <w:rPr>
                <w:rFonts w:ascii="Avenir Next LT Pro" w:hAnsi="Avenir Next LT Pro"/>
                <w:color w:val="1F3762"/>
                <w:w w:val="95"/>
                <w:sz w:val="18"/>
                <w:szCs w:val="18"/>
              </w:rPr>
            </w:pPr>
          </w:p>
          <w:p w14:paraId="1CBBD54D" w14:textId="20F7C071" w:rsid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 xml:space="preserve">L’obiettivo dell’attività formativa è quello di sostenere la crescita culturale, sociale, professionale e personale del personale. </w:t>
            </w:r>
          </w:p>
          <w:p w14:paraId="46A9D8D6" w14:textId="77777777" w:rsidR="00D23C2F" w:rsidRPr="00D23C2F" w:rsidRDefault="00D23C2F" w:rsidP="00D23C2F">
            <w:pPr>
              <w:jc w:val="both"/>
              <w:rPr>
                <w:rFonts w:ascii="Avenir Next LT Pro" w:hAnsi="Avenir Next LT Pro"/>
                <w:color w:val="1F3762"/>
                <w:w w:val="95"/>
                <w:sz w:val="18"/>
                <w:szCs w:val="18"/>
              </w:rPr>
            </w:pPr>
          </w:p>
          <w:p w14:paraId="6CF2B1A1" w14:textId="77777777" w:rsidR="00D23C2F" w:rsidRP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L’acquisizione di conoscenze e competenze individuali può diventare la leva strategica del cambiamento organizzativo con una attività formativa che:</w:t>
            </w:r>
          </w:p>
          <w:p w14:paraId="35955258" w14:textId="777777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sia progettata e realizzata in termini di processo;</w:t>
            </w:r>
          </w:p>
          <w:p w14:paraId="3C84C054" w14:textId="777777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condivida un orientamento strategico;</w:t>
            </w:r>
          </w:p>
          <w:p w14:paraId="4BD31F7F" w14:textId="777777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sia espressione di valori;</w:t>
            </w:r>
          </w:p>
          <w:p w14:paraId="7D6C21D3" w14:textId="77777777" w:rsid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sia supportata da tecnologie e strumenti adeguati.</w:t>
            </w:r>
          </w:p>
          <w:p w14:paraId="69AC15E2" w14:textId="77777777" w:rsidR="0064148A" w:rsidRPr="00D23C2F" w:rsidRDefault="0064148A" w:rsidP="005277B4">
            <w:pPr>
              <w:pStyle w:val="Paragrafoelenco"/>
              <w:numPr>
                <w:ilvl w:val="0"/>
                <w:numId w:val="35"/>
              </w:numPr>
              <w:jc w:val="both"/>
              <w:rPr>
                <w:rFonts w:ascii="Avenir Next LT Pro" w:hAnsi="Avenir Next LT Pro"/>
                <w:color w:val="1F3762"/>
                <w:w w:val="95"/>
                <w:sz w:val="18"/>
                <w:szCs w:val="18"/>
              </w:rPr>
            </w:pPr>
          </w:p>
          <w:p w14:paraId="458986D4" w14:textId="27AC6145" w:rsidR="00F86604"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Il Piano Formativo viene formulato proponendo corsi volti allo sviluppo e al miglioramento delle</w:t>
            </w:r>
            <w:r>
              <w:rPr>
                <w:rFonts w:ascii="Avenir Next LT Pro" w:hAnsi="Avenir Next LT Pro"/>
                <w:color w:val="1F3762"/>
                <w:w w:val="95"/>
                <w:sz w:val="18"/>
                <w:szCs w:val="18"/>
              </w:rPr>
              <w:t xml:space="preserve"> </w:t>
            </w:r>
            <w:r w:rsidRPr="00D23C2F">
              <w:rPr>
                <w:rFonts w:ascii="Avenir Next LT Pro" w:hAnsi="Avenir Next LT Pro"/>
                <w:color w:val="1F3762"/>
                <w:w w:val="95"/>
                <w:sz w:val="18"/>
                <w:szCs w:val="18"/>
              </w:rPr>
              <w:t>competenze trasversali e delle competenze tecniche specifiche per ambito professionale</w:t>
            </w:r>
            <w:r>
              <w:rPr>
                <w:rFonts w:ascii="Avenir Next LT Pro" w:hAnsi="Avenir Next LT Pro"/>
                <w:color w:val="1F3762"/>
                <w:w w:val="95"/>
                <w:sz w:val="18"/>
                <w:szCs w:val="18"/>
              </w:rPr>
              <w:t xml:space="preserve">. </w:t>
            </w:r>
          </w:p>
          <w:p w14:paraId="34C4FEF9" w14:textId="77777777" w:rsidR="00D23C2F" w:rsidRDefault="00D23C2F" w:rsidP="00D23C2F">
            <w:pPr>
              <w:jc w:val="both"/>
              <w:rPr>
                <w:rFonts w:ascii="Avenir Next LT Pro" w:hAnsi="Avenir Next LT Pro"/>
                <w:color w:val="1F3762"/>
                <w:w w:val="95"/>
                <w:sz w:val="18"/>
                <w:szCs w:val="18"/>
              </w:rPr>
            </w:pPr>
          </w:p>
          <w:p w14:paraId="0476679C" w14:textId="5F4E2EE4" w:rsidR="00D23C2F" w:rsidRPr="00D23C2F" w:rsidRDefault="00D23C2F" w:rsidP="00D23C2F">
            <w:pPr>
              <w:pStyle w:val="Sommario1"/>
              <w:ind w:right="274"/>
              <w:jc w:val="both"/>
              <w:rPr>
                <w:rFonts w:ascii="Avenir Next LT Pro" w:hAnsi="Avenir Next LT Pro"/>
                <w:b/>
                <w:bCs/>
                <w:i/>
                <w:iCs/>
                <w:color w:val="1F3762"/>
                <w:w w:val="95"/>
                <w:sz w:val="18"/>
                <w:szCs w:val="18"/>
              </w:rPr>
            </w:pPr>
            <w:r>
              <w:rPr>
                <w:rFonts w:ascii="Avenir Next LT Pro" w:hAnsi="Avenir Next LT Pro"/>
                <w:b/>
                <w:bCs/>
                <w:i/>
                <w:iCs/>
                <w:color w:val="1F3762"/>
                <w:w w:val="95"/>
                <w:sz w:val="18"/>
                <w:szCs w:val="18"/>
              </w:rPr>
              <w:t xml:space="preserve">3.4.1 Raccolta fabbisogni formativi </w:t>
            </w:r>
          </w:p>
          <w:p w14:paraId="4D717448" w14:textId="77777777" w:rsidR="00D23C2F" w:rsidRDefault="00D23C2F" w:rsidP="00D23C2F">
            <w:pPr>
              <w:pStyle w:val="Corpotesto"/>
              <w:spacing w:before="5"/>
              <w:rPr>
                <w:b/>
                <w:sz w:val="32"/>
              </w:rPr>
            </w:pPr>
          </w:p>
          <w:p w14:paraId="1486D93B" w14:textId="5E37DAE1" w:rsidR="00D23C2F" w:rsidRDefault="00D23C2F" w:rsidP="00D23C2F">
            <w:p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Al fine di progettare in forma condivisa</w:t>
            </w:r>
            <w:r w:rsidR="0064148A">
              <w:rPr>
                <w:rFonts w:ascii="Avenir Next LT Pro" w:hAnsi="Avenir Next LT Pro"/>
                <w:color w:val="1F3762"/>
                <w:w w:val="95"/>
                <w:sz w:val="18"/>
                <w:szCs w:val="18"/>
              </w:rPr>
              <w:t xml:space="preserve"> </w:t>
            </w:r>
            <w:r w:rsidRPr="00D23C2F">
              <w:rPr>
                <w:rFonts w:ascii="Avenir Next LT Pro" w:hAnsi="Avenir Next LT Pro"/>
                <w:color w:val="1F3762"/>
                <w:w w:val="95"/>
                <w:sz w:val="18"/>
                <w:szCs w:val="18"/>
              </w:rPr>
              <w:t xml:space="preserve">le iniziative in grado di consentire di affrontare in maniera qualificata e consapevole i cambiamenti normativi in atto e di perseguire gli obiettivi strategici definiti dagli organi di governo, per la redazione </w:t>
            </w:r>
            <w:r w:rsidR="0064148A">
              <w:rPr>
                <w:rFonts w:ascii="Avenir Next LT Pro" w:hAnsi="Avenir Next LT Pro"/>
                <w:color w:val="1F3762"/>
                <w:w w:val="95"/>
                <w:sz w:val="18"/>
                <w:szCs w:val="18"/>
              </w:rPr>
              <w:t xml:space="preserve">della presente </w:t>
            </w:r>
            <w:r w:rsidR="0064148A">
              <w:rPr>
                <w:rFonts w:ascii="Avenir Next LT Pro" w:hAnsi="Avenir Next LT Pro"/>
                <w:color w:val="1F3762"/>
                <w:w w:val="95"/>
                <w:sz w:val="18"/>
                <w:szCs w:val="18"/>
              </w:rPr>
              <w:lastRenderedPageBreak/>
              <w:t xml:space="preserve">sotto-sezione sono stati presi a riferimento i percorsi formativi dell’ultimo triennio ed in particolar specie le riforme del sistema pubblico in atto. </w:t>
            </w:r>
          </w:p>
          <w:p w14:paraId="4171E522" w14:textId="77777777" w:rsidR="00D23C2F" w:rsidRPr="00D23C2F" w:rsidRDefault="00D23C2F" w:rsidP="00D23C2F">
            <w:pPr>
              <w:jc w:val="both"/>
              <w:rPr>
                <w:rFonts w:ascii="Avenir Next LT Pro" w:hAnsi="Avenir Next LT Pro"/>
                <w:color w:val="1F3762"/>
                <w:w w:val="95"/>
                <w:sz w:val="18"/>
                <w:szCs w:val="18"/>
              </w:rPr>
            </w:pPr>
          </w:p>
          <w:p w14:paraId="3AD2F9F1" w14:textId="22430EB7" w:rsidR="00D23C2F" w:rsidRPr="00D23C2F" w:rsidRDefault="0064148A" w:rsidP="00D23C2F">
            <w:pPr>
              <w:jc w:val="both"/>
              <w:rPr>
                <w:rFonts w:ascii="Avenir Next LT Pro" w:hAnsi="Avenir Next LT Pro"/>
                <w:color w:val="1F3762"/>
                <w:w w:val="95"/>
                <w:sz w:val="18"/>
                <w:szCs w:val="18"/>
              </w:rPr>
            </w:pPr>
            <w:r>
              <w:rPr>
                <w:rFonts w:ascii="Avenir Next LT Pro" w:hAnsi="Avenir Next LT Pro"/>
                <w:color w:val="1F3762"/>
                <w:w w:val="95"/>
                <w:sz w:val="18"/>
                <w:szCs w:val="18"/>
              </w:rPr>
              <w:t>I</w:t>
            </w:r>
            <w:r w:rsidR="00D23C2F" w:rsidRPr="00D23C2F">
              <w:rPr>
                <w:rFonts w:ascii="Avenir Next LT Pro" w:hAnsi="Avenir Next LT Pro"/>
                <w:color w:val="1F3762"/>
                <w:w w:val="95"/>
                <w:sz w:val="18"/>
                <w:szCs w:val="18"/>
              </w:rPr>
              <w:t xml:space="preserve"> principali obiettivi da tenere presente per la programmazione e la</w:t>
            </w:r>
            <w:r w:rsidR="00D23C2F">
              <w:rPr>
                <w:rFonts w:ascii="Avenir Next LT Pro" w:hAnsi="Avenir Next LT Pro"/>
                <w:color w:val="1F3762"/>
                <w:w w:val="95"/>
                <w:sz w:val="18"/>
                <w:szCs w:val="18"/>
              </w:rPr>
              <w:t xml:space="preserve"> </w:t>
            </w:r>
            <w:r w:rsidR="00D23C2F" w:rsidRPr="00D23C2F">
              <w:rPr>
                <w:rFonts w:ascii="Avenir Next LT Pro" w:hAnsi="Avenir Next LT Pro"/>
                <w:color w:val="1F3762"/>
                <w:w w:val="95"/>
                <w:sz w:val="18"/>
                <w:szCs w:val="18"/>
              </w:rPr>
              <w:t xml:space="preserve">realizzazione degli interventi formativi, </w:t>
            </w:r>
            <w:r>
              <w:rPr>
                <w:rFonts w:ascii="Avenir Next LT Pro" w:hAnsi="Avenir Next LT Pro"/>
                <w:color w:val="1F3762"/>
                <w:w w:val="95"/>
                <w:sz w:val="18"/>
                <w:szCs w:val="18"/>
              </w:rPr>
              <w:t>possono essere così individuati</w:t>
            </w:r>
            <w:r w:rsidR="00D23C2F" w:rsidRPr="00D23C2F">
              <w:rPr>
                <w:rFonts w:ascii="Avenir Next LT Pro" w:hAnsi="Avenir Next LT Pro"/>
                <w:color w:val="1F3762"/>
                <w:w w:val="95"/>
                <w:sz w:val="18"/>
                <w:szCs w:val="18"/>
              </w:rPr>
              <w:t>:</w:t>
            </w:r>
          </w:p>
          <w:p w14:paraId="4ACB6A37" w14:textId="777777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sviluppare le competenze manageriali, per il miglioramento organizzativo e la realizzazione delle azioni strategiche;</w:t>
            </w:r>
          </w:p>
          <w:p w14:paraId="13347C90" w14:textId="056B0163"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aumentare le competenze trasversali per favorire l’integrazione, il lavoro per processi e la collaborazione;</w:t>
            </w:r>
          </w:p>
          <w:p w14:paraId="5F9B63AC" w14:textId="72A18C5E"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 xml:space="preserve">sviluppare le competenze linguistiche del personale, in particolare di quello </w:t>
            </w:r>
            <w:r w:rsidR="0064148A">
              <w:rPr>
                <w:rFonts w:ascii="Avenir Next LT Pro" w:hAnsi="Avenir Next LT Pro"/>
                <w:color w:val="1F3762"/>
                <w:w w:val="95"/>
                <w:sz w:val="18"/>
                <w:szCs w:val="18"/>
              </w:rPr>
              <w:t xml:space="preserve">dedicato all’attività di sportello al cittadino; </w:t>
            </w:r>
          </w:p>
          <w:p w14:paraId="674BA2A3" w14:textId="39C7FC58"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aggiornare e potenziare le competenze di tipo giuridico, con particolare attenzione al Diritto Amministrativo,</w:t>
            </w:r>
            <w:r w:rsidR="0064148A">
              <w:rPr>
                <w:rFonts w:ascii="Avenir Next LT Pro" w:hAnsi="Avenir Next LT Pro"/>
                <w:color w:val="1F3762"/>
                <w:w w:val="95"/>
                <w:sz w:val="18"/>
                <w:szCs w:val="18"/>
              </w:rPr>
              <w:t xml:space="preserve"> </w:t>
            </w:r>
            <w:r w:rsidRPr="00D23C2F">
              <w:rPr>
                <w:rFonts w:ascii="Avenir Next LT Pro" w:hAnsi="Avenir Next LT Pro"/>
                <w:color w:val="1F3762"/>
                <w:w w:val="95"/>
                <w:sz w:val="18"/>
                <w:szCs w:val="18"/>
              </w:rPr>
              <w:t>alla Normativa sugli Appalti e Contratti, al Diritto del Lavoro e della previdenza Sociale, alla Normativa Fiscale e Tributaria, al Codice dell’Amministrazione Digitale;</w:t>
            </w:r>
          </w:p>
          <w:p w14:paraId="5BAB294B" w14:textId="60FF39A9"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garantire l’aggiornamento normativo obbligatorio in materia di anticorruzione, trasparenza, p</w:t>
            </w:r>
            <w:r w:rsidR="0064148A">
              <w:rPr>
                <w:rFonts w:ascii="Avenir Next LT Pro" w:hAnsi="Avenir Next LT Pro"/>
                <w:color w:val="1F3762"/>
                <w:w w:val="95"/>
                <w:sz w:val="18"/>
                <w:szCs w:val="18"/>
              </w:rPr>
              <w:t>rotezione dati</w:t>
            </w:r>
            <w:r w:rsidRPr="00D23C2F">
              <w:rPr>
                <w:rFonts w:ascii="Avenir Next LT Pro" w:hAnsi="Avenir Next LT Pro"/>
                <w:color w:val="1F3762"/>
                <w:w w:val="95"/>
                <w:sz w:val="18"/>
                <w:szCs w:val="18"/>
              </w:rPr>
              <w:t>, sicurezza e tutela della salute sui luoghi di lavoro;</w:t>
            </w:r>
          </w:p>
          <w:p w14:paraId="784C56D6" w14:textId="0AA569AF"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garantire l’aggiornamento negli ambiti della Biblioteconomia, Bibliografia, Catalogazione, Diritto d’Autore;</w:t>
            </w:r>
          </w:p>
          <w:p w14:paraId="23AC472E" w14:textId="777777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garantire le competenze in materia di gestione e valutazione delle performance;</w:t>
            </w:r>
          </w:p>
          <w:p w14:paraId="233377DE" w14:textId="19BBEC77" w:rsidR="00D23C2F" w:rsidRPr="00D23C2F" w:rsidRDefault="00D23C2F" w:rsidP="005277B4">
            <w:pPr>
              <w:pStyle w:val="Paragrafoelenco"/>
              <w:numPr>
                <w:ilvl w:val="0"/>
                <w:numId w:val="35"/>
              </w:numPr>
              <w:jc w:val="both"/>
              <w:rPr>
                <w:rFonts w:ascii="Avenir Next LT Pro" w:hAnsi="Avenir Next LT Pro"/>
                <w:color w:val="1F3762"/>
                <w:w w:val="95"/>
                <w:sz w:val="18"/>
                <w:szCs w:val="18"/>
              </w:rPr>
            </w:pPr>
            <w:r w:rsidRPr="00D23C2F">
              <w:rPr>
                <w:rFonts w:ascii="Avenir Next LT Pro" w:hAnsi="Avenir Next LT Pro"/>
                <w:color w:val="1F3762"/>
                <w:w w:val="95"/>
                <w:sz w:val="18"/>
                <w:szCs w:val="18"/>
              </w:rPr>
              <w:t xml:space="preserve">aggiornare e potenziare le competenze tecniche specifiche dei diversi ambiti professionali </w:t>
            </w:r>
            <w:r w:rsidR="00630296">
              <w:rPr>
                <w:rFonts w:ascii="Avenir Next LT Pro" w:hAnsi="Avenir Next LT Pro"/>
                <w:color w:val="1F3762"/>
                <w:w w:val="95"/>
                <w:sz w:val="18"/>
                <w:szCs w:val="18"/>
              </w:rPr>
              <w:t>dei Servizi comunali</w:t>
            </w:r>
            <w:r w:rsidRPr="00D23C2F">
              <w:rPr>
                <w:rFonts w:ascii="Avenir Next LT Pro" w:hAnsi="Avenir Next LT Pro"/>
                <w:color w:val="1F3762"/>
                <w:w w:val="95"/>
                <w:sz w:val="18"/>
                <w:szCs w:val="18"/>
              </w:rPr>
              <w:t xml:space="preserve"> al fine di incrementare le conoscenze e le capacità del personale, dalla formazione specifica di settore all’aggiornamento sull’utilizzo di procedure e applicativi </w:t>
            </w:r>
            <w:r w:rsidR="00630296">
              <w:rPr>
                <w:rFonts w:ascii="Avenir Next LT Pro" w:hAnsi="Avenir Next LT Pro"/>
                <w:color w:val="1F3762"/>
                <w:w w:val="95"/>
                <w:sz w:val="18"/>
                <w:szCs w:val="18"/>
              </w:rPr>
              <w:t xml:space="preserve">in uso; </w:t>
            </w:r>
          </w:p>
          <w:p w14:paraId="68F77B22" w14:textId="77777777" w:rsidR="005277B4" w:rsidRPr="005277B4" w:rsidRDefault="005277B4" w:rsidP="005277B4">
            <w:pPr>
              <w:pStyle w:val="Paragrafoelenco"/>
              <w:numPr>
                <w:ilvl w:val="0"/>
                <w:numId w:val="35"/>
              </w:num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garantire una conoscenza intermedia-avanzata dei programmi informatici e dei programmi per la raccolta ed elaborazione dei dati;</w:t>
            </w:r>
          </w:p>
          <w:p w14:paraId="026C8667" w14:textId="431C3D68" w:rsidR="005277B4" w:rsidRPr="005277B4" w:rsidRDefault="005277B4" w:rsidP="00BE73C2">
            <w:pPr>
              <w:pStyle w:val="Paragrafoelenco"/>
              <w:numPr>
                <w:ilvl w:val="0"/>
                <w:numId w:val="35"/>
              </w:num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garantire   la    conoscenza    dei    sistemi    multimediali/ipertesti,</w:t>
            </w:r>
            <w:r w:rsidR="00630296">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l’uso    dei    social,</w:t>
            </w:r>
            <w:r w:rsidR="00630296">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la programmazione web, la gestione dei data base relazionali;</w:t>
            </w:r>
          </w:p>
          <w:p w14:paraId="186CDE62" w14:textId="77777777" w:rsidR="005277B4" w:rsidRPr="005277B4" w:rsidRDefault="005277B4" w:rsidP="005277B4">
            <w:pPr>
              <w:pStyle w:val="Paragrafoelenco"/>
              <w:numPr>
                <w:ilvl w:val="0"/>
                <w:numId w:val="35"/>
              </w:num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migliorare la comunicazione istituzionale con gli utenti;</w:t>
            </w:r>
          </w:p>
          <w:p w14:paraId="239C1B97" w14:textId="77777777" w:rsidR="005277B4" w:rsidRPr="005277B4" w:rsidRDefault="005277B4" w:rsidP="005277B4">
            <w:pPr>
              <w:pStyle w:val="Paragrafoelenco"/>
              <w:numPr>
                <w:ilvl w:val="0"/>
                <w:numId w:val="35"/>
              </w:num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garantire la formazione in materia di benessere, pari opportunità e welfare al fine di diffondere una cultura innovativa per il miglioramento dello stile di vita lavorativa, della conciliazione dei tempi di vita-lavoro e della valorizzazione delle differenze di genere.</w:t>
            </w:r>
          </w:p>
          <w:p w14:paraId="067DB600" w14:textId="77777777" w:rsidR="005277B4" w:rsidRDefault="005277B4" w:rsidP="005277B4">
            <w:pPr>
              <w:pStyle w:val="Titolo3"/>
              <w:tabs>
                <w:tab w:val="left" w:pos="1025"/>
              </w:tabs>
              <w:jc w:val="both"/>
            </w:pPr>
          </w:p>
          <w:p w14:paraId="310FC9C5" w14:textId="677F0F4B" w:rsidR="005277B4" w:rsidRPr="005277B4" w:rsidRDefault="005277B4" w:rsidP="005277B4">
            <w:pPr>
              <w:pStyle w:val="Sommario1"/>
              <w:ind w:right="274"/>
              <w:jc w:val="both"/>
              <w:rPr>
                <w:rFonts w:ascii="Avenir Next LT Pro" w:hAnsi="Avenir Next LT Pro"/>
                <w:b/>
                <w:bCs/>
                <w:i/>
                <w:iCs/>
                <w:color w:val="1F3762"/>
                <w:w w:val="95"/>
                <w:sz w:val="18"/>
                <w:szCs w:val="18"/>
              </w:rPr>
            </w:pPr>
            <w:r w:rsidRPr="005277B4">
              <w:rPr>
                <w:rFonts w:ascii="Avenir Next LT Pro" w:hAnsi="Avenir Next LT Pro"/>
                <w:b/>
                <w:bCs/>
                <w:i/>
                <w:iCs/>
                <w:color w:val="1F3762"/>
                <w:w w:val="95"/>
                <w:sz w:val="18"/>
                <w:szCs w:val="18"/>
              </w:rPr>
              <w:t>3.4.2. Attività formative per il potenziamento delle competenze trasversali</w:t>
            </w:r>
          </w:p>
          <w:p w14:paraId="66C4B22C" w14:textId="77777777" w:rsidR="005277B4" w:rsidRPr="005277B4" w:rsidRDefault="005277B4" w:rsidP="005277B4"/>
          <w:p w14:paraId="45BC4EAD" w14:textId="77777777" w:rsidR="005277B4" w:rsidRDefault="005277B4"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Le attività formative sono organizzate con percorsi formativi specifici che tengono conto del ruolo del personale tecnico ed amministrativo e della possibilità di scelta accordata ai dipendenti di individuare il livello di formazione adeguato alle proprie conoscenze e competenze nella materia trattata.</w:t>
            </w:r>
          </w:p>
          <w:p w14:paraId="3722A039" w14:textId="77777777" w:rsidR="00630296" w:rsidRPr="005277B4" w:rsidRDefault="00630296" w:rsidP="005277B4">
            <w:pPr>
              <w:jc w:val="both"/>
              <w:rPr>
                <w:rFonts w:ascii="Avenir Next LT Pro" w:hAnsi="Avenir Next LT Pro"/>
                <w:color w:val="1F3762"/>
                <w:w w:val="95"/>
                <w:sz w:val="18"/>
                <w:szCs w:val="18"/>
              </w:rPr>
            </w:pPr>
          </w:p>
          <w:p w14:paraId="3A7C0B18" w14:textId="0809EE07" w:rsidR="005277B4" w:rsidRDefault="005277B4"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L’intervento formativo mira a potenziare le competenze necessarie per migliorare</w:t>
            </w:r>
            <w:r w:rsidR="0009350E">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in modo strategico e orientato agli obiettivi perseguiti d</w:t>
            </w:r>
            <w:r w:rsidR="0009350E">
              <w:rPr>
                <w:rFonts w:ascii="Avenir Next LT Pro" w:hAnsi="Avenir Next LT Pro"/>
                <w:color w:val="1F3762"/>
                <w:w w:val="95"/>
                <w:sz w:val="18"/>
                <w:szCs w:val="18"/>
              </w:rPr>
              <w:t>all’Amministrazione comunale</w:t>
            </w:r>
            <w:r w:rsidRPr="005277B4">
              <w:rPr>
                <w:rFonts w:ascii="Avenir Next LT Pro" w:hAnsi="Avenir Next LT Pro"/>
                <w:color w:val="1F3762"/>
                <w:w w:val="95"/>
                <w:sz w:val="18"/>
                <w:szCs w:val="18"/>
              </w:rPr>
              <w:t xml:space="preserve">, la comunicazione </w:t>
            </w:r>
            <w:r w:rsidR="0009350E">
              <w:rPr>
                <w:rFonts w:ascii="Avenir Next LT Pro" w:hAnsi="Avenir Next LT Pro"/>
                <w:color w:val="1F3762"/>
                <w:w w:val="95"/>
                <w:sz w:val="18"/>
                <w:szCs w:val="18"/>
              </w:rPr>
              <w:t xml:space="preserve">interna e </w:t>
            </w:r>
            <w:r w:rsidRPr="005277B4">
              <w:rPr>
                <w:rFonts w:ascii="Avenir Next LT Pro" w:hAnsi="Avenir Next LT Pro"/>
                <w:color w:val="1F3762"/>
                <w:w w:val="95"/>
                <w:sz w:val="18"/>
                <w:szCs w:val="18"/>
              </w:rPr>
              <w:t>verso l’esterno</w:t>
            </w:r>
            <w:r w:rsidR="0009350E">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anche</w:t>
            </w:r>
            <w:r w:rsidR="0009350E">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attraverso l’utilizzo dei social</w:t>
            </w:r>
            <w:r w:rsidR="0009350E">
              <w:rPr>
                <w:rFonts w:ascii="Avenir Next LT Pro" w:hAnsi="Avenir Next LT Pro"/>
                <w:color w:val="1F3762"/>
                <w:w w:val="95"/>
                <w:sz w:val="18"/>
                <w:szCs w:val="18"/>
              </w:rPr>
              <w:t xml:space="preserve">, le relazioni di gruppo, la comunicazione, la leadership. </w:t>
            </w:r>
          </w:p>
          <w:p w14:paraId="220C4741" w14:textId="77777777" w:rsidR="005277B4" w:rsidRPr="005277B4" w:rsidRDefault="005277B4" w:rsidP="005277B4">
            <w:pPr>
              <w:jc w:val="both"/>
              <w:rPr>
                <w:rFonts w:ascii="Avenir Next LT Pro" w:hAnsi="Avenir Next LT Pro"/>
                <w:color w:val="1F3762"/>
                <w:w w:val="95"/>
                <w:sz w:val="18"/>
                <w:szCs w:val="18"/>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152"/>
              <w:gridCol w:w="2039"/>
              <w:gridCol w:w="132"/>
              <w:gridCol w:w="1645"/>
              <w:gridCol w:w="85"/>
              <w:gridCol w:w="1013"/>
              <w:gridCol w:w="62"/>
              <w:gridCol w:w="766"/>
              <w:gridCol w:w="266"/>
            </w:tblGrid>
            <w:tr w:rsidR="00630296" w:rsidRPr="005277B4" w14:paraId="2CAD439A" w14:textId="77777777" w:rsidTr="005277B4">
              <w:trPr>
                <w:trHeight w:val="561"/>
              </w:trPr>
              <w:tc>
                <w:tcPr>
                  <w:tcW w:w="1586" w:type="dxa"/>
                </w:tcPr>
                <w:p w14:paraId="69134820"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Attività Formativa</w:t>
                  </w:r>
                </w:p>
              </w:tc>
              <w:tc>
                <w:tcPr>
                  <w:tcW w:w="2191" w:type="dxa"/>
                  <w:gridSpan w:val="2"/>
                </w:tcPr>
                <w:p w14:paraId="23C2E7EA"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Obiettivi</w:t>
                  </w:r>
                </w:p>
              </w:tc>
              <w:tc>
                <w:tcPr>
                  <w:tcW w:w="1862" w:type="dxa"/>
                  <w:gridSpan w:val="3"/>
                </w:tcPr>
                <w:p w14:paraId="0747D241"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Destinatari</w:t>
                  </w:r>
                </w:p>
              </w:tc>
              <w:tc>
                <w:tcPr>
                  <w:tcW w:w="1075" w:type="dxa"/>
                  <w:gridSpan w:val="2"/>
                </w:tcPr>
                <w:p w14:paraId="6959BDB6"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Tipo</w:t>
                  </w:r>
                </w:p>
                <w:p w14:paraId="32CFCE81"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formazione</w:t>
                  </w:r>
                </w:p>
              </w:tc>
              <w:tc>
                <w:tcPr>
                  <w:tcW w:w="1032" w:type="dxa"/>
                  <w:gridSpan w:val="2"/>
                </w:tcPr>
                <w:p w14:paraId="3B39BF64"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Soggetto</w:t>
                  </w:r>
                </w:p>
                <w:p w14:paraId="31703306"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erogatore</w:t>
                  </w:r>
                </w:p>
              </w:tc>
            </w:tr>
            <w:tr w:rsidR="00630296" w:rsidRPr="005277B4" w14:paraId="276B8B75" w14:textId="77777777" w:rsidTr="00630296">
              <w:trPr>
                <w:trHeight w:val="2105"/>
              </w:trPr>
              <w:tc>
                <w:tcPr>
                  <w:tcW w:w="1586" w:type="dxa"/>
                </w:tcPr>
                <w:p w14:paraId="0E0740D1" w14:textId="77777777" w:rsidR="00630296" w:rsidRPr="005277B4" w:rsidRDefault="00630296" w:rsidP="00630296">
                  <w:pPr>
                    <w:rPr>
                      <w:rFonts w:ascii="Avenir Next LT Pro" w:hAnsi="Avenir Next LT Pro"/>
                      <w:color w:val="1F3762"/>
                      <w:w w:val="95"/>
                      <w:sz w:val="18"/>
                      <w:szCs w:val="18"/>
                    </w:rPr>
                  </w:pPr>
                  <w:r w:rsidRPr="005277B4">
                    <w:rPr>
                      <w:rFonts w:ascii="Avenir Next LT Pro" w:hAnsi="Avenir Next LT Pro"/>
                      <w:color w:val="1F3762"/>
                      <w:w w:val="95"/>
                      <w:sz w:val="18"/>
                      <w:szCs w:val="18"/>
                    </w:rPr>
                    <w:t>Comunicare attraverso i social</w:t>
                  </w:r>
                </w:p>
              </w:tc>
              <w:tc>
                <w:tcPr>
                  <w:tcW w:w="2191" w:type="dxa"/>
                  <w:gridSpan w:val="2"/>
                </w:tcPr>
                <w:p w14:paraId="474E4B8C" w14:textId="414D6E06" w:rsidR="00630296" w:rsidRPr="005277B4" w:rsidRDefault="00630296" w:rsidP="00630296">
                  <w:pPr>
                    <w:rPr>
                      <w:rFonts w:ascii="Avenir Next LT Pro" w:hAnsi="Avenir Next LT Pro"/>
                      <w:color w:val="1F3762"/>
                      <w:w w:val="95"/>
                      <w:sz w:val="18"/>
                      <w:szCs w:val="18"/>
                    </w:rPr>
                  </w:pPr>
                  <w:r w:rsidRPr="005277B4">
                    <w:rPr>
                      <w:rFonts w:ascii="Avenir Next LT Pro" w:hAnsi="Avenir Next LT Pro"/>
                      <w:color w:val="1F3762"/>
                      <w:w w:val="95"/>
                      <w:sz w:val="18"/>
                      <w:szCs w:val="18"/>
                    </w:rPr>
                    <w:t>Sviluppo delle tecniche di comunicazione attraverso i social</w:t>
                  </w:r>
                  <w:r>
                    <w:rPr>
                      <w:rFonts w:ascii="Avenir Next LT Pro" w:hAnsi="Avenir Next LT Pro"/>
                      <w:color w:val="1F3762"/>
                      <w:w w:val="95"/>
                      <w:sz w:val="18"/>
                      <w:szCs w:val="18"/>
                    </w:rPr>
                    <w:t xml:space="preserve"> </w:t>
                  </w:r>
                </w:p>
                <w:p w14:paraId="40FC8F99" w14:textId="77777777" w:rsidR="00630296" w:rsidRDefault="00630296" w:rsidP="00630296">
                  <w:pPr>
                    <w:rPr>
                      <w:rFonts w:ascii="Avenir Next LT Pro" w:hAnsi="Avenir Next LT Pro"/>
                      <w:color w:val="1F3762"/>
                      <w:w w:val="95"/>
                      <w:sz w:val="18"/>
                      <w:szCs w:val="18"/>
                    </w:rPr>
                  </w:pPr>
                </w:p>
                <w:p w14:paraId="21B5077D" w14:textId="341DB9F9" w:rsidR="00630296" w:rsidRPr="005277B4" w:rsidRDefault="00630296" w:rsidP="00630296">
                  <w:pPr>
                    <w:rPr>
                      <w:rFonts w:ascii="Avenir Next LT Pro" w:hAnsi="Avenir Next LT Pro"/>
                      <w:color w:val="1F3762"/>
                      <w:w w:val="95"/>
                      <w:sz w:val="18"/>
                      <w:szCs w:val="18"/>
                    </w:rPr>
                  </w:pPr>
                  <w:r w:rsidRPr="005277B4">
                    <w:rPr>
                      <w:rFonts w:ascii="Avenir Next LT Pro" w:hAnsi="Avenir Next LT Pro"/>
                      <w:color w:val="1F3762"/>
                      <w:w w:val="95"/>
                      <w:sz w:val="18"/>
                      <w:szCs w:val="18"/>
                    </w:rPr>
                    <w:t>Sviluppo</w:t>
                  </w:r>
                  <w:r w:rsidRPr="005277B4">
                    <w:rPr>
                      <w:rFonts w:ascii="Avenir Next LT Pro" w:hAnsi="Avenir Next LT Pro"/>
                      <w:color w:val="1F3762"/>
                      <w:w w:val="95"/>
                      <w:sz w:val="18"/>
                      <w:szCs w:val="18"/>
                    </w:rPr>
                    <w:tab/>
                    <w:t>delle competenze necessarie alla produzione di documenti, mail, testi, pagine web, contenuti multimediali in lingua</w:t>
                  </w:r>
                </w:p>
                <w:p w14:paraId="38ED00C8" w14:textId="5282BFFC" w:rsidR="00630296" w:rsidRPr="005277B4" w:rsidRDefault="00630296" w:rsidP="00630296">
                  <w:pPr>
                    <w:rPr>
                      <w:rFonts w:ascii="Avenir Next LT Pro" w:hAnsi="Avenir Next LT Pro"/>
                      <w:color w:val="1F3762"/>
                      <w:w w:val="95"/>
                      <w:sz w:val="18"/>
                      <w:szCs w:val="18"/>
                    </w:rPr>
                  </w:pPr>
                </w:p>
              </w:tc>
              <w:tc>
                <w:tcPr>
                  <w:tcW w:w="1862" w:type="dxa"/>
                  <w:gridSpan w:val="3"/>
                </w:tcPr>
                <w:p w14:paraId="2A8A2BE3" w14:textId="77777777" w:rsidR="00630296" w:rsidRDefault="00630296" w:rsidP="00630296">
                  <w:pPr>
                    <w:rPr>
                      <w:rFonts w:ascii="Avenir Next LT Pro" w:hAnsi="Avenir Next LT Pro"/>
                      <w:color w:val="1F3762"/>
                      <w:w w:val="95"/>
                      <w:sz w:val="18"/>
                      <w:szCs w:val="18"/>
                    </w:rPr>
                  </w:pPr>
                  <w:r>
                    <w:rPr>
                      <w:rFonts w:ascii="Avenir Next LT Pro" w:hAnsi="Avenir Next LT Pro"/>
                      <w:color w:val="1F3762"/>
                      <w:w w:val="95"/>
                      <w:sz w:val="18"/>
                      <w:szCs w:val="18"/>
                    </w:rPr>
                    <w:t xml:space="preserve">Servizio Segreteria </w:t>
                  </w:r>
                </w:p>
                <w:p w14:paraId="06955551" w14:textId="5C02BEE8" w:rsidR="00630296" w:rsidRPr="005277B4" w:rsidRDefault="00630296" w:rsidP="00630296">
                  <w:pPr>
                    <w:rPr>
                      <w:rFonts w:ascii="Avenir Next LT Pro" w:hAnsi="Avenir Next LT Pro"/>
                      <w:color w:val="1F3762"/>
                      <w:w w:val="95"/>
                      <w:sz w:val="18"/>
                      <w:szCs w:val="18"/>
                    </w:rPr>
                  </w:pPr>
                  <w:r>
                    <w:rPr>
                      <w:rFonts w:ascii="Avenir Next LT Pro" w:hAnsi="Avenir Next LT Pro"/>
                      <w:color w:val="1F3762"/>
                      <w:w w:val="95"/>
                      <w:sz w:val="18"/>
                      <w:szCs w:val="18"/>
                    </w:rPr>
                    <w:t xml:space="preserve">Biblioteca comunale </w:t>
                  </w:r>
                </w:p>
              </w:tc>
              <w:tc>
                <w:tcPr>
                  <w:tcW w:w="1075" w:type="dxa"/>
                  <w:gridSpan w:val="2"/>
                </w:tcPr>
                <w:p w14:paraId="29F6A7B8" w14:textId="14776565" w:rsidR="00630296" w:rsidRPr="005277B4" w:rsidRDefault="00630296" w:rsidP="00630296">
                  <w:pPr>
                    <w:rPr>
                      <w:rFonts w:ascii="Avenir Next LT Pro" w:hAnsi="Avenir Next LT Pro"/>
                      <w:color w:val="1F3762"/>
                      <w:w w:val="95"/>
                      <w:sz w:val="18"/>
                      <w:szCs w:val="18"/>
                    </w:rPr>
                  </w:pPr>
                  <w:r w:rsidRPr="005277B4">
                    <w:rPr>
                      <w:rFonts w:ascii="Avenir Next LT Pro" w:hAnsi="Avenir Next LT Pro"/>
                      <w:color w:val="1F3762"/>
                      <w:w w:val="95"/>
                      <w:sz w:val="18"/>
                      <w:szCs w:val="18"/>
                    </w:rPr>
                    <w:t>Obbligatori</w:t>
                  </w:r>
                  <w:r>
                    <w:rPr>
                      <w:rFonts w:ascii="Avenir Next LT Pro" w:hAnsi="Avenir Next LT Pro"/>
                      <w:color w:val="1F3762"/>
                      <w:w w:val="95"/>
                      <w:sz w:val="18"/>
                      <w:szCs w:val="18"/>
                    </w:rPr>
                    <w:t>o</w:t>
                  </w:r>
                </w:p>
              </w:tc>
              <w:tc>
                <w:tcPr>
                  <w:tcW w:w="1032" w:type="dxa"/>
                  <w:gridSpan w:val="2"/>
                </w:tcPr>
                <w:p w14:paraId="1B4023DD" w14:textId="77777777" w:rsidR="00630296" w:rsidRPr="005277B4" w:rsidRDefault="00630296" w:rsidP="00630296">
                  <w:pPr>
                    <w:rPr>
                      <w:rFonts w:ascii="Avenir Next LT Pro" w:hAnsi="Avenir Next LT Pro"/>
                      <w:color w:val="1F3762"/>
                      <w:w w:val="95"/>
                      <w:sz w:val="18"/>
                      <w:szCs w:val="18"/>
                    </w:rPr>
                  </w:pPr>
                  <w:r w:rsidRPr="005277B4">
                    <w:rPr>
                      <w:rFonts w:ascii="Avenir Next LT Pro" w:hAnsi="Avenir Next LT Pro"/>
                      <w:color w:val="1F3762"/>
                      <w:w w:val="95"/>
                      <w:sz w:val="18"/>
                      <w:szCs w:val="18"/>
                    </w:rPr>
                    <w:t>Esterno</w:t>
                  </w:r>
                </w:p>
              </w:tc>
            </w:tr>
            <w:tr w:rsidR="00630296" w:rsidRPr="005277B4" w14:paraId="259E8AA1" w14:textId="77777777" w:rsidTr="005277B4">
              <w:trPr>
                <w:trHeight w:val="844"/>
              </w:trPr>
              <w:tc>
                <w:tcPr>
                  <w:tcW w:w="1586" w:type="dxa"/>
                </w:tcPr>
                <w:p w14:paraId="63D1CFF5"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Capacità di lavorare in gruppo</w:t>
                  </w:r>
                </w:p>
              </w:tc>
              <w:tc>
                <w:tcPr>
                  <w:tcW w:w="2191" w:type="dxa"/>
                  <w:gridSpan w:val="2"/>
                </w:tcPr>
                <w:p w14:paraId="0323DCA6" w14:textId="2686A42F"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Tecniche</w:t>
                  </w:r>
                  <w:r w:rsidRPr="005277B4">
                    <w:rPr>
                      <w:rFonts w:ascii="Avenir Next LT Pro" w:hAnsi="Avenir Next LT Pro"/>
                      <w:color w:val="1F3762"/>
                      <w:w w:val="95"/>
                      <w:sz w:val="18"/>
                      <w:szCs w:val="18"/>
                    </w:rPr>
                    <w:tab/>
                    <w:t>relazionali,</w:t>
                  </w:r>
                </w:p>
                <w:p w14:paraId="11D47C56"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comunicative, organizzative e gestionali</w:t>
                  </w:r>
                </w:p>
              </w:tc>
              <w:tc>
                <w:tcPr>
                  <w:tcW w:w="1862" w:type="dxa"/>
                  <w:gridSpan w:val="3"/>
                </w:tcPr>
                <w:p w14:paraId="259498F1" w14:textId="56196058"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Tutto    il    personale tecnic</w:t>
                  </w:r>
                  <w:r>
                    <w:rPr>
                      <w:rFonts w:ascii="Avenir Next LT Pro" w:hAnsi="Avenir Next LT Pro"/>
                      <w:color w:val="1F3762"/>
                      <w:w w:val="95"/>
                      <w:sz w:val="18"/>
                      <w:szCs w:val="18"/>
                    </w:rPr>
                    <w:t xml:space="preserve">o, </w:t>
                  </w:r>
                  <w:r w:rsidRPr="005277B4">
                    <w:rPr>
                      <w:rFonts w:ascii="Avenir Next LT Pro" w:hAnsi="Avenir Next LT Pro"/>
                      <w:color w:val="1F3762"/>
                      <w:w w:val="95"/>
                      <w:sz w:val="18"/>
                      <w:szCs w:val="18"/>
                    </w:rPr>
                    <w:t>amministrativo</w:t>
                  </w:r>
                </w:p>
              </w:tc>
              <w:tc>
                <w:tcPr>
                  <w:tcW w:w="1075" w:type="dxa"/>
                  <w:gridSpan w:val="2"/>
                </w:tcPr>
                <w:p w14:paraId="50BC097A"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Obbligatorio</w:t>
                  </w:r>
                </w:p>
              </w:tc>
              <w:tc>
                <w:tcPr>
                  <w:tcW w:w="1032" w:type="dxa"/>
                  <w:gridSpan w:val="2"/>
                </w:tcPr>
                <w:p w14:paraId="010149B8" w14:textId="77777777" w:rsidR="00630296" w:rsidRPr="005277B4" w:rsidRDefault="00630296" w:rsidP="005277B4">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Esterno</w:t>
                  </w:r>
                </w:p>
              </w:tc>
            </w:tr>
            <w:tr w:rsidR="00630296" w:rsidRPr="005277B4" w14:paraId="6D9FEB28" w14:textId="77777777" w:rsidTr="005277B4">
              <w:trPr>
                <w:trHeight w:val="844"/>
              </w:trPr>
              <w:tc>
                <w:tcPr>
                  <w:tcW w:w="1586" w:type="dxa"/>
                </w:tcPr>
                <w:p w14:paraId="44011FB2"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Lavoro in gruppo e sviluppo</w:t>
                  </w:r>
                  <w:r w:rsidRPr="005277B4">
                    <w:rPr>
                      <w:rFonts w:ascii="Avenir Next LT Pro" w:hAnsi="Avenir Next LT Pro"/>
                      <w:color w:val="1F3762"/>
                      <w:w w:val="95"/>
                      <w:sz w:val="18"/>
                      <w:szCs w:val="18"/>
                    </w:rPr>
                    <w:tab/>
                    <w:t>delle</w:t>
                  </w:r>
                </w:p>
                <w:p w14:paraId="7A29C933"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capacità</w:t>
                  </w:r>
                  <w:r w:rsidRPr="005277B4">
                    <w:rPr>
                      <w:rFonts w:ascii="Avenir Next LT Pro" w:hAnsi="Avenir Next LT Pro"/>
                      <w:color w:val="1F3762"/>
                      <w:w w:val="95"/>
                      <w:sz w:val="18"/>
                      <w:szCs w:val="18"/>
                    </w:rPr>
                    <w:tab/>
                    <w:t>di</w:t>
                  </w:r>
                </w:p>
                <w:p w14:paraId="3018AC0E"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comunicare</w:t>
                  </w:r>
                  <w:r w:rsidRPr="005277B4">
                    <w:rPr>
                      <w:rFonts w:ascii="Avenir Next LT Pro" w:hAnsi="Avenir Next LT Pro"/>
                      <w:color w:val="1F3762"/>
                      <w:w w:val="95"/>
                      <w:sz w:val="18"/>
                      <w:szCs w:val="18"/>
                    </w:rPr>
                    <w:tab/>
                    <w:t>e</w:t>
                  </w:r>
                </w:p>
                <w:p w14:paraId="3D8D58BF"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utilizzare</w:t>
                  </w:r>
                  <w:r w:rsidRPr="005277B4">
                    <w:rPr>
                      <w:rFonts w:ascii="Avenir Next LT Pro" w:hAnsi="Avenir Next LT Pro"/>
                      <w:color w:val="1F3762"/>
                      <w:w w:val="95"/>
                      <w:sz w:val="18"/>
                      <w:szCs w:val="18"/>
                    </w:rPr>
                    <w:tab/>
                    <w:t>gli strumenti digitali che favoriscano la condivisione del lavoro anche a distanza</w:t>
                  </w:r>
                </w:p>
                <w:p w14:paraId="467F2288" w14:textId="77777777" w:rsidR="00630296" w:rsidRPr="005277B4" w:rsidRDefault="00630296" w:rsidP="00630296">
                  <w:pPr>
                    <w:jc w:val="both"/>
                    <w:rPr>
                      <w:rFonts w:ascii="Avenir Next LT Pro" w:hAnsi="Avenir Next LT Pro"/>
                      <w:color w:val="1F3762"/>
                      <w:w w:val="95"/>
                      <w:sz w:val="18"/>
                      <w:szCs w:val="18"/>
                    </w:rPr>
                  </w:pPr>
                </w:p>
              </w:tc>
              <w:tc>
                <w:tcPr>
                  <w:tcW w:w="2191" w:type="dxa"/>
                  <w:gridSpan w:val="2"/>
                </w:tcPr>
                <w:p w14:paraId="3778F9C4"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Coordinamento delle attività svolte tra più PA</w:t>
                  </w:r>
                </w:p>
                <w:p w14:paraId="3712A02F" w14:textId="77777777" w:rsidR="00630296" w:rsidRDefault="00630296" w:rsidP="00630296">
                  <w:pPr>
                    <w:jc w:val="both"/>
                    <w:rPr>
                      <w:rFonts w:ascii="Avenir Next LT Pro" w:hAnsi="Avenir Next LT Pro"/>
                      <w:color w:val="1F3762"/>
                      <w:w w:val="95"/>
                      <w:sz w:val="18"/>
                      <w:szCs w:val="18"/>
                    </w:rPr>
                  </w:pPr>
                </w:p>
                <w:p w14:paraId="6097F10E"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Migliore utilizzazione dei dati in possesso della PA</w:t>
                  </w:r>
                </w:p>
                <w:p w14:paraId="400798F4" w14:textId="77777777" w:rsidR="00630296" w:rsidRDefault="00630296" w:rsidP="00630296">
                  <w:pPr>
                    <w:jc w:val="both"/>
                    <w:rPr>
                      <w:rFonts w:ascii="Avenir Next LT Pro" w:hAnsi="Avenir Next LT Pro"/>
                      <w:color w:val="1F3762"/>
                      <w:w w:val="95"/>
                      <w:sz w:val="18"/>
                      <w:szCs w:val="18"/>
                    </w:rPr>
                  </w:pPr>
                </w:p>
                <w:p w14:paraId="165CA6EE" w14:textId="7E838D92"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Miglioramento</w:t>
                  </w:r>
                  <w:r>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del contributo personale alle prestazioni del gruppo in sinergia con gli altri componenti</w:t>
                  </w:r>
                </w:p>
              </w:tc>
              <w:tc>
                <w:tcPr>
                  <w:tcW w:w="1862" w:type="dxa"/>
                  <w:gridSpan w:val="3"/>
                </w:tcPr>
                <w:p w14:paraId="7B7CC509" w14:textId="7C30F0E8"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Tutto    il    personale tecnic</w:t>
                  </w:r>
                  <w:r>
                    <w:rPr>
                      <w:rFonts w:ascii="Avenir Next LT Pro" w:hAnsi="Avenir Next LT Pro"/>
                      <w:color w:val="1F3762"/>
                      <w:w w:val="95"/>
                      <w:sz w:val="18"/>
                      <w:szCs w:val="18"/>
                    </w:rPr>
                    <w:t xml:space="preserve">o, </w:t>
                  </w:r>
                  <w:r w:rsidRPr="005277B4">
                    <w:rPr>
                      <w:rFonts w:ascii="Avenir Next LT Pro" w:hAnsi="Avenir Next LT Pro"/>
                      <w:color w:val="1F3762"/>
                      <w:w w:val="95"/>
                      <w:sz w:val="18"/>
                      <w:szCs w:val="18"/>
                    </w:rPr>
                    <w:t>amministrativo</w:t>
                  </w:r>
                </w:p>
              </w:tc>
              <w:tc>
                <w:tcPr>
                  <w:tcW w:w="1075" w:type="dxa"/>
                  <w:gridSpan w:val="2"/>
                </w:tcPr>
                <w:p w14:paraId="7C9FDC88" w14:textId="43F20474" w:rsidR="00630296" w:rsidRPr="005277B4" w:rsidRDefault="00630296" w:rsidP="00630296">
                  <w:pPr>
                    <w:jc w:val="both"/>
                    <w:rPr>
                      <w:rFonts w:ascii="Avenir Next LT Pro" w:hAnsi="Avenir Next LT Pro"/>
                      <w:color w:val="1F3762"/>
                      <w:w w:val="95"/>
                      <w:sz w:val="18"/>
                      <w:szCs w:val="18"/>
                    </w:rPr>
                  </w:pPr>
                  <w:r>
                    <w:rPr>
                      <w:rFonts w:ascii="Avenir Next LT Pro" w:hAnsi="Avenir Next LT Pro"/>
                      <w:color w:val="1F3762"/>
                      <w:w w:val="95"/>
                      <w:sz w:val="18"/>
                      <w:szCs w:val="18"/>
                    </w:rPr>
                    <w:t>Obbligatorio</w:t>
                  </w:r>
                </w:p>
              </w:tc>
              <w:tc>
                <w:tcPr>
                  <w:tcW w:w="1032" w:type="dxa"/>
                  <w:gridSpan w:val="2"/>
                </w:tcPr>
                <w:p w14:paraId="1BDC4DC3" w14:textId="76183E2D"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Esterno</w:t>
                  </w:r>
                </w:p>
              </w:tc>
            </w:tr>
            <w:tr w:rsidR="00630296" w14:paraId="420E081C" w14:textId="77777777" w:rsidTr="00630296">
              <w:trPr>
                <w:gridAfter w:val="1"/>
                <w:wAfter w:w="266" w:type="dxa"/>
                <w:trHeight w:val="1408"/>
              </w:trPr>
              <w:tc>
                <w:tcPr>
                  <w:tcW w:w="1738" w:type="dxa"/>
                  <w:gridSpan w:val="2"/>
                </w:tcPr>
                <w:p w14:paraId="629B36E3" w14:textId="77777777"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lastRenderedPageBreak/>
                    <w:t>Gestione delle risorse umane: sviluppo della qualità organizzativa e gestione dei conflitti</w:t>
                  </w:r>
                </w:p>
                <w:p w14:paraId="77958884" w14:textId="6AC2EDBB"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Psicologia dei gruppi</w:t>
                  </w:r>
                </w:p>
              </w:tc>
              <w:tc>
                <w:tcPr>
                  <w:tcW w:w="2171" w:type="dxa"/>
                  <w:gridSpan w:val="2"/>
                </w:tcPr>
                <w:p w14:paraId="3EA318EE" w14:textId="6BA24335" w:rsidR="00630296" w:rsidRPr="005277B4" w:rsidRDefault="00630296" w:rsidP="00630296">
                  <w:pPr>
                    <w:jc w:val="both"/>
                    <w:rPr>
                      <w:rFonts w:ascii="Avenir Next LT Pro" w:hAnsi="Avenir Next LT Pro"/>
                      <w:color w:val="1F3762"/>
                      <w:w w:val="95"/>
                      <w:sz w:val="18"/>
                      <w:szCs w:val="18"/>
                    </w:rPr>
                  </w:pPr>
                  <w:r>
                    <w:rPr>
                      <w:rFonts w:ascii="Avenir Next LT Pro" w:hAnsi="Avenir Next LT Pro"/>
                      <w:color w:val="1F3762"/>
                      <w:w w:val="95"/>
                      <w:sz w:val="18"/>
                      <w:szCs w:val="18"/>
                    </w:rPr>
                    <w:t>V</w:t>
                  </w:r>
                  <w:r w:rsidRPr="005277B4">
                    <w:rPr>
                      <w:rFonts w:ascii="Avenir Next LT Pro" w:hAnsi="Avenir Next LT Pro"/>
                      <w:color w:val="1F3762"/>
                      <w:w w:val="95"/>
                      <w:sz w:val="18"/>
                      <w:szCs w:val="18"/>
                    </w:rPr>
                    <w:t>alutazione</w:t>
                  </w:r>
                  <w:r>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 xml:space="preserve">delle </w:t>
                  </w:r>
                  <w:r>
                    <w:rPr>
                      <w:rFonts w:ascii="Avenir Next LT Pro" w:hAnsi="Avenir Next LT Pro"/>
                      <w:color w:val="1F3762"/>
                      <w:w w:val="95"/>
                      <w:sz w:val="18"/>
                      <w:szCs w:val="18"/>
                    </w:rPr>
                    <w:t>p</w:t>
                  </w:r>
                  <w:r w:rsidRPr="005277B4">
                    <w:rPr>
                      <w:rFonts w:ascii="Avenir Next LT Pro" w:hAnsi="Avenir Next LT Pro"/>
                      <w:color w:val="1F3762"/>
                      <w:w w:val="95"/>
                      <w:sz w:val="18"/>
                      <w:szCs w:val="18"/>
                    </w:rPr>
                    <w:t>restazioni e delle competenze,</w:t>
                  </w:r>
                  <w:r>
                    <w:rPr>
                      <w:rFonts w:ascii="Avenir Next LT Pro" w:hAnsi="Avenir Next LT Pro"/>
                      <w:color w:val="1F3762"/>
                      <w:w w:val="95"/>
                      <w:sz w:val="18"/>
                      <w:szCs w:val="18"/>
                    </w:rPr>
                    <w:t xml:space="preserve"> </w:t>
                  </w:r>
                  <w:r w:rsidRPr="005277B4">
                    <w:rPr>
                      <w:rFonts w:ascii="Avenir Next LT Pro" w:hAnsi="Avenir Next LT Pro"/>
                      <w:color w:val="1F3762"/>
                      <w:w w:val="95"/>
                      <w:sz w:val="18"/>
                      <w:szCs w:val="18"/>
                    </w:rPr>
                    <w:t xml:space="preserve">come </w:t>
                  </w:r>
                  <w:r>
                    <w:rPr>
                      <w:rFonts w:ascii="Avenir Next LT Pro" w:hAnsi="Avenir Next LT Pro"/>
                      <w:color w:val="1F3762"/>
                      <w:w w:val="95"/>
                      <w:sz w:val="18"/>
                      <w:szCs w:val="18"/>
                    </w:rPr>
                    <w:t>m</w:t>
                  </w:r>
                  <w:r w:rsidRPr="005277B4">
                    <w:rPr>
                      <w:rFonts w:ascii="Avenir Next LT Pro" w:hAnsi="Avenir Next LT Pro"/>
                      <w:color w:val="1F3762"/>
                      <w:w w:val="95"/>
                      <w:sz w:val="18"/>
                      <w:szCs w:val="18"/>
                    </w:rPr>
                    <w:t>eccanismi in grado di</w:t>
                  </w:r>
                </w:p>
                <w:p w14:paraId="022F8735" w14:textId="6EE6C5E2" w:rsidR="00630296" w:rsidRDefault="00630296" w:rsidP="00630296">
                  <w:pPr>
                    <w:pStyle w:val="TableParagraph"/>
                    <w:tabs>
                      <w:tab w:val="left" w:pos="1563"/>
                      <w:tab w:val="left" w:pos="1731"/>
                    </w:tabs>
                    <w:ind w:right="96"/>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fornire   gli   elementi   di</w:t>
                  </w:r>
                  <w:r>
                    <w:rPr>
                      <w:rFonts w:ascii="Avenir Next LT Pro" w:hAnsi="Avenir Next LT Pro"/>
                      <w:color w:val="1F3762"/>
                      <w:w w:val="95"/>
                      <w:sz w:val="18"/>
                      <w:szCs w:val="18"/>
                    </w:rPr>
                    <w:t xml:space="preserve"> c</w:t>
                  </w:r>
                  <w:r w:rsidRPr="00630296">
                    <w:rPr>
                      <w:rFonts w:ascii="Avenir Next LT Pro" w:hAnsi="Avenir Next LT Pro"/>
                      <w:color w:val="1F3762"/>
                      <w:w w:val="95"/>
                      <w:sz w:val="18"/>
                      <w:szCs w:val="18"/>
                    </w:rPr>
                    <w:t>rescita e di sviluppo delle risorse</w:t>
                  </w:r>
                  <w:r>
                    <w:rPr>
                      <w:rFonts w:ascii="Avenir Next LT Pro" w:hAnsi="Avenir Next LT Pro"/>
                      <w:color w:val="1F3762"/>
                      <w:w w:val="95"/>
                      <w:sz w:val="18"/>
                      <w:szCs w:val="18"/>
                    </w:rPr>
                    <w:t xml:space="preserve"> </w:t>
                  </w:r>
                  <w:r w:rsidRPr="00630296">
                    <w:rPr>
                      <w:rFonts w:ascii="Avenir Next LT Pro" w:hAnsi="Avenir Next LT Pro"/>
                      <w:color w:val="1F3762"/>
                      <w:w w:val="95"/>
                      <w:sz w:val="18"/>
                      <w:szCs w:val="18"/>
                    </w:rPr>
                    <w:t>umane, utilizzando le leve dell’incentivazione e della valorizzazione</w:t>
                  </w:r>
                  <w:r>
                    <w:rPr>
                      <w:rFonts w:ascii="Avenir Next LT Pro" w:hAnsi="Avenir Next LT Pro"/>
                      <w:color w:val="1F3762"/>
                      <w:w w:val="95"/>
                      <w:sz w:val="18"/>
                      <w:szCs w:val="18"/>
                    </w:rPr>
                    <w:t xml:space="preserve"> </w:t>
                  </w:r>
                  <w:r w:rsidRPr="00630296">
                    <w:rPr>
                      <w:rFonts w:ascii="Avenir Next LT Pro" w:hAnsi="Avenir Next LT Pro"/>
                      <w:color w:val="1F3762"/>
                      <w:w w:val="95"/>
                      <w:sz w:val="18"/>
                      <w:szCs w:val="18"/>
                    </w:rPr>
                    <w:t>delle capacità come metodo che deve accompagnare tutto il ciclo di gestione delle</w:t>
                  </w:r>
                  <w:r>
                    <w:rPr>
                      <w:rFonts w:ascii="Avenir Next LT Pro" w:hAnsi="Avenir Next LT Pro"/>
                      <w:color w:val="1F3762"/>
                      <w:w w:val="95"/>
                      <w:sz w:val="18"/>
                      <w:szCs w:val="18"/>
                    </w:rPr>
                    <w:t xml:space="preserve"> </w:t>
                  </w:r>
                  <w:r w:rsidRPr="00630296">
                    <w:rPr>
                      <w:rFonts w:ascii="Avenir Next LT Pro" w:hAnsi="Avenir Next LT Pro"/>
                      <w:color w:val="1F3762"/>
                      <w:w w:val="95"/>
                      <w:sz w:val="18"/>
                      <w:szCs w:val="18"/>
                    </w:rPr>
                    <w:t>risorse</w:t>
                  </w:r>
                  <w:r w:rsidR="00CF1F0B">
                    <w:rPr>
                      <w:rFonts w:ascii="Avenir Next LT Pro" w:hAnsi="Avenir Next LT Pro"/>
                      <w:color w:val="1F3762"/>
                      <w:w w:val="95"/>
                      <w:sz w:val="18"/>
                      <w:szCs w:val="18"/>
                    </w:rPr>
                    <w:t xml:space="preserve"> </w:t>
                  </w:r>
                  <w:r w:rsidRPr="00630296">
                    <w:rPr>
                      <w:rFonts w:ascii="Avenir Next LT Pro" w:hAnsi="Avenir Next LT Pro"/>
                      <w:color w:val="1F3762"/>
                      <w:w w:val="95"/>
                      <w:sz w:val="18"/>
                      <w:szCs w:val="18"/>
                    </w:rPr>
                    <w:t>umane, dall’ingresso al lavoro alla crescita professionale</w:t>
                  </w:r>
                  <w:r w:rsidR="00CF1F0B">
                    <w:rPr>
                      <w:rFonts w:ascii="Avenir Next LT Pro" w:hAnsi="Avenir Next LT Pro"/>
                      <w:color w:val="1F3762"/>
                      <w:w w:val="95"/>
                      <w:sz w:val="18"/>
                      <w:szCs w:val="18"/>
                    </w:rPr>
                    <w:t xml:space="preserve">. </w:t>
                  </w:r>
                </w:p>
                <w:p w14:paraId="0B2E50C3" w14:textId="77777777" w:rsidR="00CF1F0B" w:rsidRDefault="00CF1F0B" w:rsidP="00CF1F0B">
                  <w:pPr>
                    <w:pStyle w:val="TableParagraph"/>
                    <w:tabs>
                      <w:tab w:val="left" w:pos="1854"/>
                    </w:tabs>
                    <w:ind w:right="95"/>
                    <w:jc w:val="both"/>
                    <w:rPr>
                      <w:rFonts w:ascii="Avenir Next LT Pro" w:hAnsi="Avenir Next LT Pro"/>
                      <w:color w:val="1F3762"/>
                      <w:w w:val="95"/>
                      <w:sz w:val="18"/>
                      <w:szCs w:val="18"/>
                    </w:rPr>
                  </w:pPr>
                </w:p>
                <w:p w14:paraId="7462BBB7" w14:textId="3A172A88" w:rsidR="00630296" w:rsidRPr="00630296" w:rsidRDefault="00630296" w:rsidP="00CF1F0B">
                  <w:pPr>
                    <w:pStyle w:val="TableParagraph"/>
                    <w:tabs>
                      <w:tab w:val="left" w:pos="1854"/>
                    </w:tabs>
                    <w:ind w:right="95"/>
                    <w:jc w:val="both"/>
                    <w:rPr>
                      <w:rFonts w:ascii="Avenir Next LT Pro" w:hAnsi="Avenir Next LT Pro"/>
                      <w:color w:val="1F3762"/>
                      <w:w w:val="95"/>
                      <w:sz w:val="18"/>
                      <w:szCs w:val="18"/>
                    </w:rPr>
                  </w:pPr>
                  <w:r w:rsidRPr="00630296">
                    <w:rPr>
                      <w:rFonts w:ascii="Avenir Next LT Pro" w:hAnsi="Avenir Next LT Pro"/>
                      <w:color w:val="1F3762"/>
                      <w:w w:val="95"/>
                      <w:sz w:val="18"/>
                      <w:szCs w:val="18"/>
                    </w:rPr>
                    <w:t>Aumento del grado di soddisfazione</w:t>
                  </w:r>
                  <w:r w:rsidR="00CF1F0B">
                    <w:rPr>
                      <w:rFonts w:ascii="Avenir Next LT Pro" w:hAnsi="Avenir Next LT Pro"/>
                      <w:color w:val="1F3762"/>
                      <w:w w:val="95"/>
                      <w:sz w:val="18"/>
                      <w:szCs w:val="18"/>
                    </w:rPr>
                    <w:t xml:space="preserve"> </w:t>
                  </w:r>
                  <w:r w:rsidRPr="00630296">
                    <w:rPr>
                      <w:rFonts w:ascii="Avenir Next LT Pro" w:hAnsi="Avenir Next LT Pro"/>
                      <w:color w:val="1F3762"/>
                      <w:w w:val="95"/>
                      <w:sz w:val="18"/>
                      <w:szCs w:val="18"/>
                    </w:rPr>
                    <w:t>del</w:t>
                  </w:r>
                  <w:r w:rsidR="00CF1F0B">
                    <w:rPr>
                      <w:rFonts w:ascii="Avenir Next LT Pro" w:hAnsi="Avenir Next LT Pro"/>
                      <w:color w:val="1F3762"/>
                      <w:w w:val="95"/>
                      <w:sz w:val="18"/>
                      <w:szCs w:val="18"/>
                    </w:rPr>
                    <w:t xml:space="preserve"> benessere del personale </w:t>
                  </w:r>
                </w:p>
                <w:p w14:paraId="1200285F" w14:textId="0AC855EB" w:rsidR="00630296" w:rsidRPr="005277B4" w:rsidRDefault="00630296" w:rsidP="00630296">
                  <w:pPr>
                    <w:jc w:val="both"/>
                    <w:rPr>
                      <w:rFonts w:ascii="Avenir Next LT Pro" w:hAnsi="Avenir Next LT Pro"/>
                      <w:color w:val="1F3762"/>
                      <w:w w:val="95"/>
                      <w:sz w:val="18"/>
                      <w:szCs w:val="18"/>
                    </w:rPr>
                  </w:pPr>
                  <w:r w:rsidRPr="00630296">
                    <w:rPr>
                      <w:rFonts w:ascii="Avenir Next LT Pro" w:hAnsi="Avenir Next LT Pro"/>
                      <w:color w:val="1F3762"/>
                      <w:w w:val="95"/>
                      <w:sz w:val="18"/>
                      <w:szCs w:val="18"/>
                    </w:rPr>
                    <w:t>dipendente</w:t>
                  </w:r>
                </w:p>
              </w:tc>
              <w:tc>
                <w:tcPr>
                  <w:tcW w:w="1645" w:type="dxa"/>
                </w:tcPr>
                <w:p w14:paraId="02F0CF2E" w14:textId="267F69C2"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Tutto    il    personale tecnic</w:t>
                  </w:r>
                  <w:r>
                    <w:rPr>
                      <w:rFonts w:ascii="Avenir Next LT Pro" w:hAnsi="Avenir Next LT Pro"/>
                      <w:color w:val="1F3762"/>
                      <w:w w:val="95"/>
                      <w:sz w:val="18"/>
                      <w:szCs w:val="18"/>
                    </w:rPr>
                    <w:t xml:space="preserve">o, </w:t>
                  </w:r>
                  <w:r w:rsidRPr="005277B4">
                    <w:rPr>
                      <w:rFonts w:ascii="Avenir Next LT Pro" w:hAnsi="Avenir Next LT Pro"/>
                      <w:color w:val="1F3762"/>
                      <w:w w:val="95"/>
                      <w:sz w:val="18"/>
                      <w:szCs w:val="18"/>
                    </w:rPr>
                    <w:t>amministrativo</w:t>
                  </w:r>
                </w:p>
              </w:tc>
              <w:tc>
                <w:tcPr>
                  <w:tcW w:w="1098" w:type="dxa"/>
                  <w:gridSpan w:val="2"/>
                </w:tcPr>
                <w:p w14:paraId="6B48D2AD" w14:textId="1DB8AB85" w:rsidR="00630296" w:rsidRPr="005277B4" w:rsidRDefault="00630296" w:rsidP="00630296">
                  <w:pPr>
                    <w:jc w:val="both"/>
                    <w:rPr>
                      <w:rFonts w:ascii="Avenir Next LT Pro" w:hAnsi="Avenir Next LT Pro"/>
                      <w:color w:val="1F3762"/>
                      <w:w w:val="95"/>
                      <w:sz w:val="18"/>
                      <w:szCs w:val="18"/>
                    </w:rPr>
                  </w:pPr>
                  <w:r>
                    <w:rPr>
                      <w:rFonts w:ascii="Avenir Next LT Pro" w:hAnsi="Avenir Next LT Pro"/>
                      <w:color w:val="1F3762"/>
                      <w:w w:val="95"/>
                      <w:sz w:val="18"/>
                      <w:szCs w:val="18"/>
                    </w:rPr>
                    <w:t>Obbligatorio</w:t>
                  </w:r>
                </w:p>
              </w:tc>
              <w:tc>
                <w:tcPr>
                  <w:tcW w:w="828" w:type="dxa"/>
                  <w:gridSpan w:val="2"/>
                </w:tcPr>
                <w:p w14:paraId="532B5FFB" w14:textId="11B2A032" w:rsidR="00630296" w:rsidRPr="005277B4" w:rsidRDefault="00630296" w:rsidP="00630296">
                  <w:pPr>
                    <w:jc w:val="both"/>
                    <w:rPr>
                      <w:rFonts w:ascii="Avenir Next LT Pro" w:hAnsi="Avenir Next LT Pro"/>
                      <w:color w:val="1F3762"/>
                      <w:w w:val="95"/>
                      <w:sz w:val="18"/>
                      <w:szCs w:val="18"/>
                    </w:rPr>
                  </w:pPr>
                  <w:r w:rsidRPr="005277B4">
                    <w:rPr>
                      <w:rFonts w:ascii="Avenir Next LT Pro" w:hAnsi="Avenir Next LT Pro"/>
                      <w:color w:val="1F3762"/>
                      <w:w w:val="95"/>
                      <w:sz w:val="18"/>
                      <w:szCs w:val="18"/>
                    </w:rPr>
                    <w:t>Esterno</w:t>
                  </w:r>
                </w:p>
              </w:tc>
            </w:tr>
          </w:tbl>
          <w:p w14:paraId="49432C42" w14:textId="77777777" w:rsidR="005277B4" w:rsidRDefault="005277B4" w:rsidP="005277B4">
            <w:pPr>
              <w:jc w:val="both"/>
              <w:rPr>
                <w:rFonts w:ascii="Avenir Next LT Pro" w:hAnsi="Avenir Next LT Pro"/>
                <w:sz w:val="18"/>
                <w:szCs w:val="18"/>
              </w:rPr>
            </w:pPr>
          </w:p>
          <w:p w14:paraId="662C8B52" w14:textId="77777777" w:rsidR="00CF1F0B" w:rsidRDefault="00CF1F0B" w:rsidP="005277B4">
            <w:pPr>
              <w:jc w:val="both"/>
              <w:rPr>
                <w:rFonts w:ascii="Avenir Next LT Pro" w:hAnsi="Avenir Next LT Pro"/>
                <w:sz w:val="18"/>
                <w:szCs w:val="18"/>
              </w:rPr>
            </w:pPr>
          </w:p>
          <w:p w14:paraId="71C28DC0" w14:textId="77777777" w:rsidR="002059D5" w:rsidRDefault="002059D5" w:rsidP="002059D5">
            <w:pPr>
              <w:jc w:val="both"/>
              <w:rPr>
                <w:color w:val="2E5395"/>
                <w:w w:val="95"/>
                <w:sz w:val="26"/>
              </w:rPr>
            </w:pPr>
            <w:r w:rsidRPr="00360CF5">
              <w:rPr>
                <w:rFonts w:ascii="Avenir Next LT Pro" w:hAnsi="Avenir Next LT Pro"/>
                <w:noProof/>
              </w:rPr>
              <mc:AlternateContent>
                <mc:Choice Requires="wps">
                  <w:drawing>
                    <wp:inline distT="0" distB="0" distL="0" distR="0" wp14:anchorId="420FDB34" wp14:editId="7559384C">
                      <wp:extent cx="6210300" cy="577850"/>
                      <wp:effectExtent l="0" t="0" r="3175" b="0"/>
                      <wp:docPr id="600465076"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785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3B288" w14:textId="7BD495F5" w:rsidR="002059D5" w:rsidRDefault="002059D5" w:rsidP="002059D5">
                                  <w:pPr>
                                    <w:spacing w:before="230"/>
                                    <w:ind w:left="283"/>
                                    <w:rPr>
                                      <w:sz w:val="26"/>
                                    </w:rPr>
                                  </w:pPr>
                                  <w:r>
                                    <w:rPr>
                                      <w:color w:val="2E5395"/>
                                      <w:w w:val="95"/>
                                      <w:sz w:val="26"/>
                                    </w:rPr>
                                    <w:t>SEZIONE</w:t>
                                  </w:r>
                                  <w:r>
                                    <w:rPr>
                                      <w:color w:val="2E5395"/>
                                      <w:spacing w:val="34"/>
                                      <w:w w:val="95"/>
                                      <w:sz w:val="26"/>
                                    </w:rPr>
                                    <w:t xml:space="preserve"> 4</w:t>
                                  </w:r>
                                  <w:r>
                                    <w:rPr>
                                      <w:color w:val="2E5395"/>
                                      <w:w w:val="95"/>
                                      <w:sz w:val="26"/>
                                    </w:rPr>
                                    <w:t>.</w:t>
                                  </w:r>
                                  <w:r>
                                    <w:rPr>
                                      <w:color w:val="2E5395"/>
                                      <w:spacing w:val="62"/>
                                      <w:w w:val="95"/>
                                      <w:sz w:val="26"/>
                                    </w:rPr>
                                    <w:t xml:space="preserve"> </w:t>
                                  </w:r>
                                  <w:r>
                                    <w:rPr>
                                      <w:color w:val="2E5395"/>
                                      <w:w w:val="95"/>
                                      <w:sz w:val="26"/>
                                    </w:rPr>
                                    <w:t xml:space="preserve">MONITORAGGIO </w:t>
                                  </w:r>
                                </w:p>
                              </w:txbxContent>
                            </wps:txbx>
                            <wps:bodyPr rot="0" vert="horz" wrap="square" lIns="0" tIns="0" rIns="0" bIns="0" anchor="t" anchorCtr="0" upright="1">
                              <a:noAutofit/>
                            </wps:bodyPr>
                          </wps:wsp>
                        </a:graphicData>
                      </a:graphic>
                    </wp:inline>
                  </w:drawing>
                </mc:Choice>
                <mc:Fallback>
                  <w:pict>
                    <v:shape w14:anchorId="420FDB34" id="_x0000_s1035" type="#_x0000_t202" style="width:489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" fillcolor="#c5d9ef" stroked="f">
                      <v:textbox inset="0,0,0,0">
                        <w:txbxContent>
                          <w:p w14:paraId="4163B288" w14:textId="7BD495F5" w:rsidR="002059D5" w:rsidRDefault="002059D5" w:rsidP="002059D5">
                            <w:pPr>
                              <w:spacing w:before="230"/>
                              <w:ind w:left="283"/>
                              <w:rPr>
                                <w:sz w:val="26"/>
                              </w:rPr>
                            </w:pPr>
                            <w:r>
                              <w:rPr>
                                <w:color w:val="2E5395"/>
                                <w:w w:val="95"/>
                                <w:sz w:val="26"/>
                              </w:rPr>
                              <w:t>SEZIONE</w:t>
                            </w:r>
                            <w:r>
                              <w:rPr>
                                <w:color w:val="2E5395"/>
                                <w:spacing w:val="34"/>
                                <w:w w:val="95"/>
                                <w:sz w:val="26"/>
                              </w:rPr>
                              <w:t xml:space="preserve"> 4</w:t>
                            </w:r>
                            <w:r>
                              <w:rPr>
                                <w:color w:val="2E5395"/>
                                <w:w w:val="95"/>
                                <w:sz w:val="26"/>
                              </w:rPr>
                              <w:t>.</w:t>
                            </w:r>
                            <w:r>
                              <w:rPr>
                                <w:color w:val="2E5395"/>
                                <w:spacing w:val="62"/>
                                <w:w w:val="95"/>
                                <w:sz w:val="26"/>
                              </w:rPr>
                              <w:t xml:space="preserve"> </w:t>
                            </w:r>
                            <w:r>
                              <w:rPr>
                                <w:color w:val="2E5395"/>
                                <w:w w:val="95"/>
                                <w:sz w:val="26"/>
                              </w:rPr>
                              <w:t xml:space="preserve">MONITORAGGIO </w:t>
                            </w:r>
                          </w:p>
                        </w:txbxContent>
                      </v:textbox>
                      <w10:anchorlock/>
                    </v:shape>
                  </w:pict>
                </mc:Fallback>
              </mc:AlternateContent>
            </w:r>
          </w:p>
          <w:p w14:paraId="4F8D6C52" w14:textId="77777777" w:rsidR="0064148A" w:rsidRPr="0064148A" w:rsidRDefault="0064148A" w:rsidP="0064148A">
            <w:pPr>
              <w:rPr>
                <w:rFonts w:ascii="Avenir Next LT Pro" w:hAnsi="Avenir Next LT Pro"/>
                <w:sz w:val="18"/>
                <w:szCs w:val="18"/>
              </w:rPr>
            </w:pPr>
          </w:p>
          <w:p w14:paraId="70332F23" w14:textId="77777777" w:rsidR="0009350E" w:rsidRDefault="0064148A" w:rsidP="0064148A">
            <w:pPr>
              <w:jc w:val="both"/>
              <w:rPr>
                <w:rFonts w:ascii="Avenir Next LT Pro" w:hAnsi="Avenir Next LT Pro"/>
                <w:color w:val="1F3762"/>
                <w:w w:val="95"/>
                <w:sz w:val="18"/>
                <w:szCs w:val="18"/>
              </w:rPr>
            </w:pPr>
            <w:r w:rsidRPr="0064148A">
              <w:rPr>
                <w:rFonts w:ascii="Avenir Next LT Pro" w:hAnsi="Avenir Next LT Pro"/>
                <w:color w:val="1F3762"/>
                <w:w w:val="95"/>
                <w:sz w:val="18"/>
                <w:szCs w:val="18"/>
              </w:rPr>
              <w:t>Il monitoraggio del Piano integrato di attività e organizzazione (PIAO) – ai sensi</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dell’art. 6, comma 3, del D.L. 09.06.2021 n. 80, convertito dalla L. 06.08.2021 n. 113, nonché</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delle disposizioni di cui all’art. 5 del Decreto del Ministro per la pubblica amministrazione</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di data 30.06.2022 concernente la definizione del contenuto del Piano integrato di</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attività e organizzazione (PIAO</w:t>
            </w:r>
            <w:r w:rsidR="0009350E">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 xml:space="preserve"> viene effettuato con le seguenti modalità.</w:t>
            </w:r>
            <w:r>
              <w:rPr>
                <w:rFonts w:ascii="Avenir Next LT Pro" w:hAnsi="Avenir Next LT Pro"/>
                <w:color w:val="1F3762"/>
                <w:w w:val="95"/>
                <w:sz w:val="18"/>
                <w:szCs w:val="18"/>
              </w:rPr>
              <w:t xml:space="preserve"> </w:t>
            </w:r>
          </w:p>
          <w:p w14:paraId="18439D91" w14:textId="77777777" w:rsidR="0009350E" w:rsidRDefault="0009350E" w:rsidP="0064148A">
            <w:pPr>
              <w:jc w:val="both"/>
              <w:rPr>
                <w:rFonts w:ascii="Avenir Next LT Pro" w:hAnsi="Avenir Next LT Pro"/>
                <w:color w:val="1F3762"/>
                <w:w w:val="95"/>
                <w:sz w:val="18"/>
                <w:szCs w:val="18"/>
              </w:rPr>
            </w:pPr>
          </w:p>
          <w:p w14:paraId="30D14453" w14:textId="11BB9137" w:rsidR="0064148A" w:rsidRDefault="0064148A" w:rsidP="0064148A">
            <w:pPr>
              <w:jc w:val="both"/>
              <w:rPr>
                <w:rFonts w:ascii="Avenir Next LT Pro" w:hAnsi="Avenir Next LT Pro"/>
                <w:color w:val="1F3762"/>
                <w:w w:val="95"/>
                <w:sz w:val="18"/>
                <w:szCs w:val="18"/>
              </w:rPr>
            </w:pPr>
            <w:r w:rsidRPr="0064148A">
              <w:rPr>
                <w:rFonts w:ascii="Avenir Next LT Pro" w:hAnsi="Avenir Next LT Pro"/>
                <w:color w:val="1F3762"/>
                <w:w w:val="95"/>
                <w:sz w:val="18"/>
                <w:szCs w:val="18"/>
              </w:rPr>
              <w:t>Per quanto riguarda la prevenzione della corruzione e la trasparenza sono posti in</w:t>
            </w:r>
            <w:r w:rsidR="0009350E">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 xml:space="preserve">essere i monitoraggi individuati </w:t>
            </w:r>
            <w:r w:rsidR="0009350E">
              <w:rPr>
                <w:rFonts w:ascii="Avenir Next LT Pro" w:hAnsi="Avenir Next LT Pro"/>
                <w:color w:val="1F3762"/>
                <w:w w:val="95"/>
                <w:sz w:val="18"/>
                <w:szCs w:val="18"/>
              </w:rPr>
              <w:t xml:space="preserve">in apposita sottosezione Rischi corruttivi e Trasparenza. </w:t>
            </w:r>
          </w:p>
          <w:p w14:paraId="25FC5BB5" w14:textId="77777777" w:rsidR="0009350E" w:rsidRPr="0064148A" w:rsidRDefault="0009350E" w:rsidP="0064148A">
            <w:pPr>
              <w:jc w:val="both"/>
              <w:rPr>
                <w:rFonts w:ascii="Avenir Next LT Pro" w:hAnsi="Avenir Next LT Pro"/>
                <w:color w:val="1F3762"/>
                <w:w w:val="95"/>
                <w:sz w:val="18"/>
                <w:szCs w:val="18"/>
              </w:rPr>
            </w:pPr>
          </w:p>
          <w:p w14:paraId="76C49449" w14:textId="77777777" w:rsidR="0064148A" w:rsidRDefault="0064148A" w:rsidP="0009350E">
            <w:pPr>
              <w:jc w:val="both"/>
              <w:rPr>
                <w:rFonts w:ascii="Avenir Next LT Pro" w:hAnsi="Avenir Next LT Pro"/>
                <w:color w:val="1F3762"/>
                <w:w w:val="95"/>
                <w:sz w:val="18"/>
                <w:szCs w:val="18"/>
              </w:rPr>
            </w:pPr>
            <w:r w:rsidRPr="0064148A">
              <w:rPr>
                <w:rFonts w:ascii="Avenir Next LT Pro" w:hAnsi="Avenir Next LT Pro"/>
                <w:color w:val="1F3762"/>
                <w:w w:val="95"/>
                <w:sz w:val="18"/>
                <w:szCs w:val="18"/>
              </w:rPr>
              <w:t xml:space="preserve">Per quanto riguarda invece gli obiettivi </w:t>
            </w:r>
            <w:r w:rsidR="0009350E">
              <w:rPr>
                <w:rFonts w:ascii="Avenir Next LT Pro" w:hAnsi="Avenir Next LT Pro"/>
                <w:color w:val="1F3762"/>
                <w:w w:val="95"/>
                <w:sz w:val="18"/>
                <w:szCs w:val="18"/>
              </w:rPr>
              <w:t>di</w:t>
            </w:r>
            <w:r w:rsidRPr="0064148A">
              <w:rPr>
                <w:rFonts w:ascii="Avenir Next LT Pro" w:hAnsi="Avenir Next LT Pro"/>
                <w:color w:val="1F3762"/>
                <w:w w:val="95"/>
                <w:sz w:val="18"/>
                <w:szCs w:val="18"/>
              </w:rPr>
              <w:t xml:space="preserve"> performance, gli stessi sono oggetto di</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costante monitoraggio nel corso dell’anno, con la finalità di verificare l’andamento della</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 xml:space="preserve">performance organizzativa ed individuale rispetto </w:t>
            </w:r>
            <w:r w:rsidR="0009350E">
              <w:rPr>
                <w:rFonts w:ascii="Avenir Next LT Pro" w:hAnsi="Avenir Next LT Pro"/>
                <w:color w:val="1F3762"/>
                <w:w w:val="95"/>
                <w:sz w:val="18"/>
                <w:szCs w:val="18"/>
              </w:rPr>
              <w:t>agli</w:t>
            </w:r>
            <w:r w:rsidRPr="0064148A">
              <w:rPr>
                <w:rFonts w:ascii="Avenir Next LT Pro" w:hAnsi="Avenir Next LT Pro"/>
                <w:color w:val="1F3762"/>
                <w:w w:val="95"/>
                <w:sz w:val="18"/>
                <w:szCs w:val="18"/>
              </w:rPr>
              <w:t xml:space="preserve"> obiettivi programmati e di</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segnalare all’organo di indirizzo politico-amministrativo la necessità o l’opportunità di</w:t>
            </w:r>
            <w:r w:rsidR="0009350E">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interventi correttivi in corso di esercizio anche in relazione al verificarsi di eventi</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imprevedibili tali da alterare l'assetto dell'organizzazione e delle risorse a disposizione</w:t>
            </w:r>
            <w:r>
              <w:rPr>
                <w:rFonts w:ascii="Avenir Next LT Pro" w:hAnsi="Avenir Next LT Pro"/>
                <w:color w:val="1F3762"/>
                <w:w w:val="95"/>
                <w:sz w:val="18"/>
                <w:szCs w:val="18"/>
              </w:rPr>
              <w:t xml:space="preserve"> </w:t>
            </w:r>
            <w:r w:rsidRPr="0064148A">
              <w:rPr>
                <w:rFonts w:ascii="Avenir Next LT Pro" w:hAnsi="Avenir Next LT Pro"/>
                <w:color w:val="1F3762"/>
                <w:w w:val="95"/>
                <w:sz w:val="18"/>
                <w:szCs w:val="18"/>
              </w:rPr>
              <w:t>dell'amministrazione.</w:t>
            </w:r>
          </w:p>
          <w:p w14:paraId="4F6CFFA3" w14:textId="77777777" w:rsidR="0009350E" w:rsidRDefault="0009350E" w:rsidP="0009350E">
            <w:pPr>
              <w:jc w:val="both"/>
              <w:rPr>
                <w:rFonts w:ascii="Avenir Next LT Pro" w:hAnsi="Avenir Next LT Pro"/>
                <w:color w:val="1F3762"/>
                <w:w w:val="95"/>
                <w:sz w:val="18"/>
                <w:szCs w:val="18"/>
              </w:rPr>
            </w:pPr>
          </w:p>
          <w:p w14:paraId="0C0342BF" w14:textId="276496C4" w:rsidR="0009350E" w:rsidRPr="0064148A" w:rsidRDefault="0009350E" w:rsidP="0009350E">
            <w:pPr>
              <w:jc w:val="both"/>
              <w:rPr>
                <w:rFonts w:ascii="Avenir Next LT Pro" w:hAnsi="Avenir Next LT Pro"/>
                <w:sz w:val="18"/>
                <w:szCs w:val="18"/>
              </w:rPr>
            </w:pPr>
            <w:r>
              <w:rPr>
                <w:rFonts w:ascii="Avenir Next LT Pro" w:hAnsi="Avenir Next LT Pro"/>
                <w:color w:val="1F3762"/>
                <w:w w:val="95"/>
                <w:sz w:val="18"/>
                <w:szCs w:val="18"/>
              </w:rPr>
              <w:t xml:space="preserve">La pianificazione del lavoro agile è oggetto di specifica informazione alle OO.SS. più rappresentative a livello provinciale e firmatarie del ccpl. La sotto sezione del Fabbisogno del Personale necessita dell’acquisizione del parere dell’Organo di Revisione economico – finanziaria. </w:t>
            </w:r>
          </w:p>
        </w:tc>
      </w:tr>
    </w:tbl>
    <w:p w14:paraId="353BDA90" w14:textId="77777777" w:rsidR="00260D4D" w:rsidRDefault="00260D4D">
      <w:pPr>
        <w:rPr>
          <w:rFonts w:ascii="Avenir Next LT Pro" w:hAnsi="Avenir Next LT Pro"/>
          <w:sz w:val="20"/>
          <w:szCs w:val="20"/>
        </w:rPr>
      </w:pPr>
    </w:p>
    <w:p w14:paraId="31944F7A" w14:textId="77777777" w:rsidR="0009350E" w:rsidRPr="0009350E" w:rsidRDefault="0009350E" w:rsidP="0009350E">
      <w:pPr>
        <w:rPr>
          <w:rFonts w:ascii="Avenir Next LT Pro" w:hAnsi="Avenir Next LT Pro"/>
          <w:sz w:val="20"/>
          <w:szCs w:val="20"/>
        </w:rPr>
      </w:pPr>
    </w:p>
    <w:p w14:paraId="6CE0A95B" w14:textId="77777777" w:rsidR="0009350E" w:rsidRDefault="0009350E" w:rsidP="0009350E">
      <w:pPr>
        <w:rPr>
          <w:rFonts w:ascii="Avenir Next LT Pro" w:hAnsi="Avenir Next LT Pro"/>
          <w:sz w:val="20"/>
          <w:szCs w:val="20"/>
        </w:rPr>
      </w:pPr>
    </w:p>
    <w:p w14:paraId="77252D74" w14:textId="52D6E12A" w:rsidR="00DA2578" w:rsidRPr="00360CF5" w:rsidRDefault="0009350E" w:rsidP="0009350E">
      <w:pPr>
        <w:tabs>
          <w:tab w:val="left" w:pos="2704"/>
        </w:tabs>
        <w:rPr>
          <w:rFonts w:ascii="Avenir Next LT Pro" w:hAnsi="Avenir Next LT Pro"/>
          <w:sz w:val="20"/>
          <w:szCs w:val="20"/>
        </w:rPr>
      </w:pPr>
      <w:r>
        <w:rPr>
          <w:rFonts w:ascii="Avenir Next LT Pro" w:hAnsi="Avenir Next LT Pro"/>
          <w:sz w:val="20"/>
          <w:szCs w:val="20"/>
        </w:rPr>
        <w:tab/>
      </w:r>
      <w:bookmarkStart w:id="26" w:name="_bookmark47"/>
      <w:bookmarkEnd w:id="26"/>
    </w:p>
    <w:sectPr w:rsidR="00DA2578" w:rsidRPr="00360CF5" w:rsidSect="005B44ED">
      <w:pgSz w:w="11910" w:h="16840"/>
      <w:pgMar w:top="480" w:right="2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AD2F" w14:textId="77777777" w:rsidR="00860B53" w:rsidRDefault="00860B53" w:rsidP="00860B53">
      <w:r>
        <w:separator/>
      </w:r>
    </w:p>
  </w:endnote>
  <w:endnote w:type="continuationSeparator" w:id="0">
    <w:p w14:paraId="1C0C17DD" w14:textId="77777777" w:rsidR="00860B53" w:rsidRDefault="00860B53" w:rsidP="0086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venir Next LT Pro">
    <w:altName w:val="Calibri"/>
    <w:charset w:val="00"/>
    <w:family w:val="swiss"/>
    <w:pitch w:val="variable"/>
    <w:sig w:usb0="800000EF" w:usb1="5000204A" w:usb2="00000000" w:usb3="00000000" w:csb0="00000093" w:csb1="00000000"/>
  </w:font>
  <w:font w:name="Humnst777 Lt B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21804"/>
      <w:docPartObj>
        <w:docPartGallery w:val="Page Numbers (Bottom of Page)"/>
        <w:docPartUnique/>
      </w:docPartObj>
    </w:sdtPr>
    <w:sdtEndPr/>
    <w:sdtContent>
      <w:p w14:paraId="209758C7" w14:textId="7A933CC3" w:rsidR="00B54C72" w:rsidRDefault="00B54C72">
        <w:pPr>
          <w:pStyle w:val="Pidipagina"/>
          <w:jc w:val="right"/>
        </w:pPr>
        <w:r>
          <w:fldChar w:fldCharType="begin"/>
        </w:r>
        <w:r>
          <w:instrText>PAGE   \* MERGEFORMAT</w:instrText>
        </w:r>
        <w:r>
          <w:fldChar w:fldCharType="separate"/>
        </w:r>
        <w:r>
          <w:t>2</w:t>
        </w:r>
        <w:r>
          <w:fldChar w:fldCharType="end"/>
        </w:r>
      </w:p>
    </w:sdtContent>
  </w:sdt>
  <w:p w14:paraId="43DB29F0" w14:textId="77777777" w:rsidR="00B54C72" w:rsidRDefault="00B54C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AE21" w14:textId="77777777" w:rsidR="00860B53" w:rsidRDefault="00860B53" w:rsidP="00860B53">
      <w:r>
        <w:separator/>
      </w:r>
    </w:p>
  </w:footnote>
  <w:footnote w:type="continuationSeparator" w:id="0">
    <w:p w14:paraId="18A889FB" w14:textId="77777777" w:rsidR="00860B53" w:rsidRDefault="00860B53" w:rsidP="0086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2334"/>
    <w:multiLevelType w:val="hybridMultilevel"/>
    <w:tmpl w:val="54F24B2C"/>
    <w:lvl w:ilvl="0" w:tplc="52760514">
      <w:numFmt w:val="bullet"/>
      <w:lvlText w:val="-"/>
      <w:lvlJc w:val="left"/>
      <w:pPr>
        <w:ind w:left="286" w:hanging="178"/>
      </w:pPr>
      <w:rPr>
        <w:rFonts w:ascii="Cambria" w:eastAsia="Cambria" w:hAnsi="Cambria" w:cs="Cambria" w:hint="default"/>
        <w:w w:val="100"/>
        <w:sz w:val="16"/>
        <w:szCs w:val="16"/>
        <w:lang w:val="it-IT" w:eastAsia="en-US" w:bidi="ar-SA"/>
      </w:rPr>
    </w:lvl>
    <w:lvl w:ilvl="1" w:tplc="29D65E4A">
      <w:numFmt w:val="bullet"/>
      <w:lvlText w:val="•"/>
      <w:lvlJc w:val="left"/>
      <w:pPr>
        <w:ind w:left="437" w:hanging="178"/>
      </w:pPr>
      <w:rPr>
        <w:rFonts w:hint="default"/>
        <w:lang w:val="it-IT" w:eastAsia="en-US" w:bidi="ar-SA"/>
      </w:rPr>
    </w:lvl>
    <w:lvl w:ilvl="2" w:tplc="B4B6253E">
      <w:numFmt w:val="bullet"/>
      <w:lvlText w:val="•"/>
      <w:lvlJc w:val="left"/>
      <w:pPr>
        <w:ind w:left="594" w:hanging="178"/>
      </w:pPr>
      <w:rPr>
        <w:rFonts w:hint="default"/>
        <w:lang w:val="it-IT" w:eastAsia="en-US" w:bidi="ar-SA"/>
      </w:rPr>
    </w:lvl>
    <w:lvl w:ilvl="3" w:tplc="3F38CFCE">
      <w:numFmt w:val="bullet"/>
      <w:lvlText w:val="•"/>
      <w:lvlJc w:val="left"/>
      <w:pPr>
        <w:ind w:left="751" w:hanging="178"/>
      </w:pPr>
      <w:rPr>
        <w:rFonts w:hint="default"/>
        <w:lang w:val="it-IT" w:eastAsia="en-US" w:bidi="ar-SA"/>
      </w:rPr>
    </w:lvl>
    <w:lvl w:ilvl="4" w:tplc="C86692F8">
      <w:numFmt w:val="bullet"/>
      <w:lvlText w:val="•"/>
      <w:lvlJc w:val="left"/>
      <w:pPr>
        <w:ind w:left="908" w:hanging="178"/>
      </w:pPr>
      <w:rPr>
        <w:rFonts w:hint="default"/>
        <w:lang w:val="it-IT" w:eastAsia="en-US" w:bidi="ar-SA"/>
      </w:rPr>
    </w:lvl>
    <w:lvl w:ilvl="5" w:tplc="AEF8F2A8">
      <w:numFmt w:val="bullet"/>
      <w:lvlText w:val="•"/>
      <w:lvlJc w:val="left"/>
      <w:pPr>
        <w:ind w:left="1066" w:hanging="178"/>
      </w:pPr>
      <w:rPr>
        <w:rFonts w:hint="default"/>
        <w:lang w:val="it-IT" w:eastAsia="en-US" w:bidi="ar-SA"/>
      </w:rPr>
    </w:lvl>
    <w:lvl w:ilvl="6" w:tplc="C792C816">
      <w:numFmt w:val="bullet"/>
      <w:lvlText w:val="•"/>
      <w:lvlJc w:val="left"/>
      <w:pPr>
        <w:ind w:left="1223" w:hanging="178"/>
      </w:pPr>
      <w:rPr>
        <w:rFonts w:hint="default"/>
        <w:lang w:val="it-IT" w:eastAsia="en-US" w:bidi="ar-SA"/>
      </w:rPr>
    </w:lvl>
    <w:lvl w:ilvl="7" w:tplc="8B9C6E7A">
      <w:numFmt w:val="bullet"/>
      <w:lvlText w:val="•"/>
      <w:lvlJc w:val="left"/>
      <w:pPr>
        <w:ind w:left="1380" w:hanging="178"/>
      </w:pPr>
      <w:rPr>
        <w:rFonts w:hint="default"/>
        <w:lang w:val="it-IT" w:eastAsia="en-US" w:bidi="ar-SA"/>
      </w:rPr>
    </w:lvl>
    <w:lvl w:ilvl="8" w:tplc="A3E4123A">
      <w:numFmt w:val="bullet"/>
      <w:lvlText w:val="•"/>
      <w:lvlJc w:val="left"/>
      <w:pPr>
        <w:ind w:left="1537" w:hanging="178"/>
      </w:pPr>
      <w:rPr>
        <w:rFonts w:hint="default"/>
        <w:lang w:val="it-IT" w:eastAsia="en-US" w:bidi="ar-SA"/>
      </w:rPr>
    </w:lvl>
  </w:abstractNum>
  <w:abstractNum w:abstractNumId="1" w15:restartNumberingAfterBreak="0">
    <w:nsid w:val="09A356DA"/>
    <w:multiLevelType w:val="multilevel"/>
    <w:tmpl w:val="4B7C44B4"/>
    <w:lvl w:ilvl="0">
      <w:start w:val="2"/>
      <w:numFmt w:val="decimal"/>
      <w:lvlText w:val="%1"/>
      <w:lvlJc w:val="left"/>
      <w:pPr>
        <w:ind w:left="1126" w:hanging="372"/>
      </w:pPr>
      <w:rPr>
        <w:rFonts w:hint="default"/>
        <w:lang w:val="it-IT" w:eastAsia="en-US" w:bidi="ar-SA"/>
      </w:rPr>
    </w:lvl>
    <w:lvl w:ilvl="1">
      <w:start w:val="1"/>
      <w:numFmt w:val="decimal"/>
      <w:lvlText w:val="%1.%2"/>
      <w:lvlJc w:val="left"/>
      <w:pPr>
        <w:ind w:left="1126" w:hanging="372"/>
      </w:pPr>
      <w:rPr>
        <w:rFonts w:ascii="Tahoma" w:eastAsia="Tahoma" w:hAnsi="Tahoma" w:cs="Tahoma" w:hint="default"/>
        <w:spacing w:val="-2"/>
        <w:w w:val="92"/>
        <w:sz w:val="22"/>
        <w:szCs w:val="22"/>
        <w:lang w:val="it-IT" w:eastAsia="en-US" w:bidi="ar-SA"/>
      </w:rPr>
    </w:lvl>
    <w:lvl w:ilvl="2">
      <w:numFmt w:val="bullet"/>
      <w:lvlText w:val="•"/>
      <w:lvlJc w:val="left"/>
      <w:pPr>
        <w:ind w:left="3101" w:hanging="372"/>
      </w:pPr>
      <w:rPr>
        <w:rFonts w:hint="default"/>
        <w:lang w:val="it-IT" w:eastAsia="en-US" w:bidi="ar-SA"/>
      </w:rPr>
    </w:lvl>
    <w:lvl w:ilvl="3">
      <w:numFmt w:val="bullet"/>
      <w:lvlText w:val="•"/>
      <w:lvlJc w:val="left"/>
      <w:pPr>
        <w:ind w:left="4091" w:hanging="372"/>
      </w:pPr>
      <w:rPr>
        <w:rFonts w:hint="default"/>
        <w:lang w:val="it-IT" w:eastAsia="en-US" w:bidi="ar-SA"/>
      </w:rPr>
    </w:lvl>
    <w:lvl w:ilvl="4">
      <w:numFmt w:val="bullet"/>
      <w:lvlText w:val="•"/>
      <w:lvlJc w:val="left"/>
      <w:pPr>
        <w:ind w:left="5082" w:hanging="372"/>
      </w:pPr>
      <w:rPr>
        <w:rFonts w:hint="default"/>
        <w:lang w:val="it-IT" w:eastAsia="en-US" w:bidi="ar-SA"/>
      </w:rPr>
    </w:lvl>
    <w:lvl w:ilvl="5">
      <w:numFmt w:val="bullet"/>
      <w:lvlText w:val="•"/>
      <w:lvlJc w:val="left"/>
      <w:pPr>
        <w:ind w:left="6073" w:hanging="372"/>
      </w:pPr>
      <w:rPr>
        <w:rFonts w:hint="default"/>
        <w:lang w:val="it-IT" w:eastAsia="en-US" w:bidi="ar-SA"/>
      </w:rPr>
    </w:lvl>
    <w:lvl w:ilvl="6">
      <w:numFmt w:val="bullet"/>
      <w:lvlText w:val="•"/>
      <w:lvlJc w:val="left"/>
      <w:pPr>
        <w:ind w:left="7063" w:hanging="372"/>
      </w:pPr>
      <w:rPr>
        <w:rFonts w:hint="default"/>
        <w:lang w:val="it-IT" w:eastAsia="en-US" w:bidi="ar-SA"/>
      </w:rPr>
    </w:lvl>
    <w:lvl w:ilvl="7">
      <w:numFmt w:val="bullet"/>
      <w:lvlText w:val="•"/>
      <w:lvlJc w:val="left"/>
      <w:pPr>
        <w:ind w:left="8054" w:hanging="372"/>
      </w:pPr>
      <w:rPr>
        <w:rFonts w:hint="default"/>
        <w:lang w:val="it-IT" w:eastAsia="en-US" w:bidi="ar-SA"/>
      </w:rPr>
    </w:lvl>
    <w:lvl w:ilvl="8">
      <w:numFmt w:val="bullet"/>
      <w:lvlText w:val="•"/>
      <w:lvlJc w:val="left"/>
      <w:pPr>
        <w:ind w:left="9045" w:hanging="372"/>
      </w:pPr>
      <w:rPr>
        <w:rFonts w:hint="default"/>
        <w:lang w:val="it-IT" w:eastAsia="en-US" w:bidi="ar-SA"/>
      </w:rPr>
    </w:lvl>
  </w:abstractNum>
  <w:abstractNum w:abstractNumId="2" w15:restartNumberingAfterBreak="0">
    <w:nsid w:val="0B072C6C"/>
    <w:multiLevelType w:val="hybridMultilevel"/>
    <w:tmpl w:val="AB264942"/>
    <w:lvl w:ilvl="0" w:tplc="DE54CDA8">
      <w:numFmt w:val="bullet"/>
      <w:lvlText w:val=""/>
      <w:lvlJc w:val="left"/>
      <w:pPr>
        <w:ind w:left="496" w:hanging="284"/>
      </w:pPr>
      <w:rPr>
        <w:rFonts w:ascii="Symbol" w:eastAsia="Symbol" w:hAnsi="Symbol" w:cs="Symbol" w:hint="default"/>
        <w:w w:val="99"/>
        <w:sz w:val="20"/>
        <w:szCs w:val="20"/>
        <w:lang w:val="it-IT" w:eastAsia="en-US" w:bidi="ar-SA"/>
      </w:rPr>
    </w:lvl>
    <w:lvl w:ilvl="1" w:tplc="21B211A4">
      <w:numFmt w:val="bullet"/>
      <w:lvlText w:val=""/>
      <w:lvlJc w:val="left"/>
      <w:pPr>
        <w:ind w:left="1040" w:hanging="348"/>
      </w:pPr>
      <w:rPr>
        <w:rFonts w:ascii="Symbol" w:eastAsia="Symbol" w:hAnsi="Symbol" w:cs="Symbol" w:hint="default"/>
        <w:w w:val="99"/>
        <w:sz w:val="20"/>
        <w:szCs w:val="20"/>
        <w:lang w:val="it-IT" w:eastAsia="en-US" w:bidi="ar-SA"/>
      </w:rPr>
    </w:lvl>
    <w:lvl w:ilvl="2" w:tplc="2E9204DE">
      <w:numFmt w:val="bullet"/>
      <w:lvlText w:val="•"/>
      <w:lvlJc w:val="left"/>
      <w:pPr>
        <w:ind w:left="2657" w:hanging="348"/>
      </w:pPr>
      <w:rPr>
        <w:rFonts w:hint="default"/>
        <w:lang w:val="it-IT" w:eastAsia="en-US" w:bidi="ar-SA"/>
      </w:rPr>
    </w:lvl>
    <w:lvl w:ilvl="3" w:tplc="2F180964">
      <w:numFmt w:val="bullet"/>
      <w:lvlText w:val="•"/>
      <w:lvlJc w:val="left"/>
      <w:pPr>
        <w:ind w:left="4275" w:hanging="348"/>
      </w:pPr>
      <w:rPr>
        <w:rFonts w:hint="default"/>
        <w:lang w:val="it-IT" w:eastAsia="en-US" w:bidi="ar-SA"/>
      </w:rPr>
    </w:lvl>
    <w:lvl w:ilvl="4" w:tplc="980CA7FA">
      <w:numFmt w:val="bullet"/>
      <w:lvlText w:val="•"/>
      <w:lvlJc w:val="left"/>
      <w:pPr>
        <w:ind w:left="5892" w:hanging="348"/>
      </w:pPr>
      <w:rPr>
        <w:rFonts w:hint="default"/>
        <w:lang w:val="it-IT" w:eastAsia="en-US" w:bidi="ar-SA"/>
      </w:rPr>
    </w:lvl>
    <w:lvl w:ilvl="5" w:tplc="CA8288EA">
      <w:numFmt w:val="bullet"/>
      <w:lvlText w:val="•"/>
      <w:lvlJc w:val="left"/>
      <w:pPr>
        <w:ind w:left="7510" w:hanging="348"/>
      </w:pPr>
      <w:rPr>
        <w:rFonts w:hint="default"/>
        <w:lang w:val="it-IT" w:eastAsia="en-US" w:bidi="ar-SA"/>
      </w:rPr>
    </w:lvl>
    <w:lvl w:ilvl="6" w:tplc="F5A2E346">
      <w:numFmt w:val="bullet"/>
      <w:lvlText w:val="•"/>
      <w:lvlJc w:val="left"/>
      <w:pPr>
        <w:ind w:left="9128" w:hanging="348"/>
      </w:pPr>
      <w:rPr>
        <w:rFonts w:hint="default"/>
        <w:lang w:val="it-IT" w:eastAsia="en-US" w:bidi="ar-SA"/>
      </w:rPr>
    </w:lvl>
    <w:lvl w:ilvl="7" w:tplc="A9049AEE">
      <w:numFmt w:val="bullet"/>
      <w:lvlText w:val="•"/>
      <w:lvlJc w:val="left"/>
      <w:pPr>
        <w:ind w:left="10745" w:hanging="348"/>
      </w:pPr>
      <w:rPr>
        <w:rFonts w:hint="default"/>
        <w:lang w:val="it-IT" w:eastAsia="en-US" w:bidi="ar-SA"/>
      </w:rPr>
    </w:lvl>
    <w:lvl w:ilvl="8" w:tplc="1B2246B4">
      <w:numFmt w:val="bullet"/>
      <w:lvlText w:val="•"/>
      <w:lvlJc w:val="left"/>
      <w:pPr>
        <w:ind w:left="12363" w:hanging="348"/>
      </w:pPr>
      <w:rPr>
        <w:rFonts w:hint="default"/>
        <w:lang w:val="it-IT" w:eastAsia="en-US" w:bidi="ar-SA"/>
      </w:rPr>
    </w:lvl>
  </w:abstractNum>
  <w:abstractNum w:abstractNumId="3" w15:restartNumberingAfterBreak="0">
    <w:nsid w:val="0F252126"/>
    <w:multiLevelType w:val="hybridMultilevel"/>
    <w:tmpl w:val="BCBADD82"/>
    <w:lvl w:ilvl="0" w:tplc="6204C20C">
      <w:numFmt w:val="bullet"/>
      <w:lvlText w:val="-"/>
      <w:lvlJc w:val="left"/>
      <w:pPr>
        <w:ind w:left="1253" w:hanging="360"/>
      </w:pPr>
      <w:rPr>
        <w:rFonts w:hint="default"/>
        <w:w w:val="93"/>
        <w:lang w:val="it-IT" w:eastAsia="en-US" w:bidi="ar-SA"/>
      </w:rPr>
    </w:lvl>
    <w:lvl w:ilvl="1" w:tplc="C64E15DA">
      <w:numFmt w:val="bullet"/>
      <w:lvlText w:val="•"/>
      <w:lvlJc w:val="left"/>
      <w:pPr>
        <w:ind w:left="2236" w:hanging="360"/>
      </w:pPr>
      <w:rPr>
        <w:rFonts w:hint="default"/>
        <w:lang w:val="it-IT" w:eastAsia="en-US" w:bidi="ar-SA"/>
      </w:rPr>
    </w:lvl>
    <w:lvl w:ilvl="2" w:tplc="C7FEF40A">
      <w:numFmt w:val="bullet"/>
      <w:lvlText w:val="•"/>
      <w:lvlJc w:val="left"/>
      <w:pPr>
        <w:ind w:left="3213" w:hanging="360"/>
      </w:pPr>
      <w:rPr>
        <w:rFonts w:hint="default"/>
        <w:lang w:val="it-IT" w:eastAsia="en-US" w:bidi="ar-SA"/>
      </w:rPr>
    </w:lvl>
    <w:lvl w:ilvl="3" w:tplc="C636A192">
      <w:numFmt w:val="bullet"/>
      <w:lvlText w:val="•"/>
      <w:lvlJc w:val="left"/>
      <w:pPr>
        <w:ind w:left="4189" w:hanging="360"/>
      </w:pPr>
      <w:rPr>
        <w:rFonts w:hint="default"/>
        <w:lang w:val="it-IT" w:eastAsia="en-US" w:bidi="ar-SA"/>
      </w:rPr>
    </w:lvl>
    <w:lvl w:ilvl="4" w:tplc="F4283102">
      <w:numFmt w:val="bullet"/>
      <w:lvlText w:val="•"/>
      <w:lvlJc w:val="left"/>
      <w:pPr>
        <w:ind w:left="5166" w:hanging="360"/>
      </w:pPr>
      <w:rPr>
        <w:rFonts w:hint="default"/>
        <w:lang w:val="it-IT" w:eastAsia="en-US" w:bidi="ar-SA"/>
      </w:rPr>
    </w:lvl>
    <w:lvl w:ilvl="5" w:tplc="6456B5AA">
      <w:numFmt w:val="bullet"/>
      <w:lvlText w:val="•"/>
      <w:lvlJc w:val="left"/>
      <w:pPr>
        <w:ind w:left="6143" w:hanging="360"/>
      </w:pPr>
      <w:rPr>
        <w:rFonts w:hint="default"/>
        <w:lang w:val="it-IT" w:eastAsia="en-US" w:bidi="ar-SA"/>
      </w:rPr>
    </w:lvl>
    <w:lvl w:ilvl="6" w:tplc="BD6EDF84">
      <w:numFmt w:val="bullet"/>
      <w:lvlText w:val="•"/>
      <w:lvlJc w:val="left"/>
      <w:pPr>
        <w:ind w:left="7119" w:hanging="360"/>
      </w:pPr>
      <w:rPr>
        <w:rFonts w:hint="default"/>
        <w:lang w:val="it-IT" w:eastAsia="en-US" w:bidi="ar-SA"/>
      </w:rPr>
    </w:lvl>
    <w:lvl w:ilvl="7" w:tplc="7FDE0620">
      <w:numFmt w:val="bullet"/>
      <w:lvlText w:val="•"/>
      <w:lvlJc w:val="left"/>
      <w:pPr>
        <w:ind w:left="8096" w:hanging="360"/>
      </w:pPr>
      <w:rPr>
        <w:rFonts w:hint="default"/>
        <w:lang w:val="it-IT" w:eastAsia="en-US" w:bidi="ar-SA"/>
      </w:rPr>
    </w:lvl>
    <w:lvl w:ilvl="8" w:tplc="3BF0D8F2">
      <w:numFmt w:val="bullet"/>
      <w:lvlText w:val="•"/>
      <w:lvlJc w:val="left"/>
      <w:pPr>
        <w:ind w:left="9073" w:hanging="360"/>
      </w:pPr>
      <w:rPr>
        <w:rFonts w:hint="default"/>
        <w:lang w:val="it-IT" w:eastAsia="en-US" w:bidi="ar-SA"/>
      </w:rPr>
    </w:lvl>
  </w:abstractNum>
  <w:abstractNum w:abstractNumId="4" w15:restartNumberingAfterBreak="0">
    <w:nsid w:val="133763C0"/>
    <w:multiLevelType w:val="multilevel"/>
    <w:tmpl w:val="0404670C"/>
    <w:lvl w:ilvl="0">
      <w:start w:val="3"/>
      <w:numFmt w:val="decimal"/>
      <w:lvlText w:val="%1"/>
      <w:lvlJc w:val="left"/>
      <w:pPr>
        <w:ind w:left="999" w:hanging="721"/>
      </w:pPr>
      <w:rPr>
        <w:rFonts w:hint="default"/>
        <w:lang w:val="it-IT" w:eastAsia="en-US" w:bidi="ar-SA"/>
      </w:rPr>
    </w:lvl>
    <w:lvl w:ilvl="1">
      <w:start w:val="2"/>
      <w:numFmt w:val="decimal"/>
      <w:lvlText w:val="%1.%2"/>
      <w:lvlJc w:val="left"/>
      <w:pPr>
        <w:ind w:left="999" w:hanging="721"/>
      </w:pPr>
      <w:rPr>
        <w:rFonts w:hint="default"/>
        <w:lang w:val="it-IT" w:eastAsia="en-US" w:bidi="ar-SA"/>
      </w:rPr>
    </w:lvl>
    <w:lvl w:ilvl="2">
      <w:start w:val="1"/>
      <w:numFmt w:val="decimal"/>
      <w:lvlText w:val="%1.%2.%3"/>
      <w:lvlJc w:val="left"/>
      <w:pPr>
        <w:ind w:left="999" w:hanging="721"/>
      </w:pPr>
      <w:rPr>
        <w:rFonts w:ascii="Calibri" w:eastAsia="Calibri" w:hAnsi="Calibri" w:cs="Calibri" w:hint="default"/>
        <w:b/>
        <w:bCs/>
        <w:w w:val="99"/>
        <w:sz w:val="22"/>
        <w:szCs w:val="22"/>
        <w:lang w:val="it-IT" w:eastAsia="en-US" w:bidi="ar-SA"/>
      </w:rPr>
    </w:lvl>
    <w:lvl w:ilvl="3">
      <w:start w:val="1"/>
      <w:numFmt w:val="decimal"/>
      <w:lvlText w:val="%4."/>
      <w:lvlJc w:val="left"/>
      <w:pPr>
        <w:ind w:left="999" w:hanging="361"/>
      </w:pPr>
      <w:rPr>
        <w:rFonts w:hint="default"/>
        <w:i/>
        <w:iCs/>
        <w:w w:val="99"/>
        <w:lang w:val="it-IT" w:eastAsia="en-US" w:bidi="ar-SA"/>
      </w:rPr>
    </w:lvl>
    <w:lvl w:ilvl="4">
      <w:numFmt w:val="bullet"/>
      <w:lvlText w:val="•"/>
      <w:lvlJc w:val="left"/>
      <w:pPr>
        <w:ind w:left="4434" w:hanging="361"/>
      </w:pPr>
      <w:rPr>
        <w:rFonts w:hint="default"/>
        <w:lang w:val="it-IT" w:eastAsia="en-US" w:bidi="ar-SA"/>
      </w:rPr>
    </w:lvl>
    <w:lvl w:ilvl="5">
      <w:numFmt w:val="bullet"/>
      <w:lvlText w:val="•"/>
      <w:lvlJc w:val="left"/>
      <w:pPr>
        <w:ind w:left="5293" w:hanging="361"/>
      </w:pPr>
      <w:rPr>
        <w:rFonts w:hint="default"/>
        <w:lang w:val="it-IT" w:eastAsia="en-US" w:bidi="ar-SA"/>
      </w:rPr>
    </w:lvl>
    <w:lvl w:ilvl="6">
      <w:numFmt w:val="bullet"/>
      <w:lvlText w:val="•"/>
      <w:lvlJc w:val="left"/>
      <w:pPr>
        <w:ind w:left="6151" w:hanging="361"/>
      </w:pPr>
      <w:rPr>
        <w:rFonts w:hint="default"/>
        <w:lang w:val="it-IT" w:eastAsia="en-US" w:bidi="ar-SA"/>
      </w:rPr>
    </w:lvl>
    <w:lvl w:ilvl="7">
      <w:numFmt w:val="bullet"/>
      <w:lvlText w:val="•"/>
      <w:lvlJc w:val="left"/>
      <w:pPr>
        <w:ind w:left="7010" w:hanging="361"/>
      </w:pPr>
      <w:rPr>
        <w:rFonts w:hint="default"/>
        <w:lang w:val="it-IT" w:eastAsia="en-US" w:bidi="ar-SA"/>
      </w:rPr>
    </w:lvl>
    <w:lvl w:ilvl="8">
      <w:numFmt w:val="bullet"/>
      <w:lvlText w:val="•"/>
      <w:lvlJc w:val="left"/>
      <w:pPr>
        <w:ind w:left="7869" w:hanging="361"/>
      </w:pPr>
      <w:rPr>
        <w:rFonts w:hint="default"/>
        <w:lang w:val="it-IT" w:eastAsia="en-US" w:bidi="ar-SA"/>
      </w:rPr>
    </w:lvl>
  </w:abstractNum>
  <w:abstractNum w:abstractNumId="5" w15:restartNumberingAfterBreak="0">
    <w:nsid w:val="145E1C74"/>
    <w:multiLevelType w:val="hybridMultilevel"/>
    <w:tmpl w:val="86F62D1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91D222B"/>
    <w:multiLevelType w:val="multilevel"/>
    <w:tmpl w:val="E35C0278"/>
    <w:lvl w:ilvl="0">
      <w:start w:val="3"/>
      <w:numFmt w:val="decimal"/>
      <w:lvlText w:val="%1"/>
      <w:lvlJc w:val="left"/>
      <w:pPr>
        <w:ind w:left="878" w:hanging="718"/>
        <w:jc w:val="left"/>
      </w:pPr>
      <w:rPr>
        <w:rFonts w:hint="default"/>
        <w:lang w:val="it-IT" w:eastAsia="en-US" w:bidi="ar-SA"/>
      </w:rPr>
    </w:lvl>
    <w:lvl w:ilvl="1">
      <w:start w:val="1"/>
      <w:numFmt w:val="decimal"/>
      <w:lvlText w:val="%1.%2"/>
      <w:lvlJc w:val="left"/>
      <w:pPr>
        <w:ind w:left="878" w:hanging="718"/>
        <w:jc w:val="left"/>
      </w:pPr>
      <w:rPr>
        <w:rFonts w:ascii="Cambria" w:eastAsia="Cambria" w:hAnsi="Cambria" w:cs="Cambria" w:hint="default"/>
        <w:b/>
        <w:bCs/>
        <w:spacing w:val="-1"/>
        <w:w w:val="99"/>
        <w:sz w:val="26"/>
        <w:szCs w:val="26"/>
        <w:lang w:val="it-IT" w:eastAsia="en-US" w:bidi="ar-SA"/>
      </w:rPr>
    </w:lvl>
    <w:lvl w:ilvl="2">
      <w:start w:val="1"/>
      <w:numFmt w:val="decimal"/>
      <w:lvlText w:val="%1.%2.%3"/>
      <w:lvlJc w:val="left"/>
      <w:pPr>
        <w:ind w:left="880" w:hanging="720"/>
        <w:jc w:val="left"/>
      </w:pPr>
      <w:rPr>
        <w:rFonts w:ascii="Cambria" w:eastAsia="Cambria" w:hAnsi="Cambria" w:cs="Cambria" w:hint="default"/>
        <w:b/>
        <w:bCs/>
        <w:spacing w:val="-1"/>
        <w:w w:val="100"/>
        <w:sz w:val="24"/>
        <w:szCs w:val="24"/>
        <w:lang w:val="it-IT" w:eastAsia="en-US" w:bidi="ar-SA"/>
      </w:rPr>
    </w:lvl>
    <w:lvl w:ilvl="3">
      <w:numFmt w:val="bullet"/>
      <w:lvlText w:val="-"/>
      <w:lvlJc w:val="left"/>
      <w:pPr>
        <w:ind w:left="443" w:hanging="128"/>
      </w:pPr>
      <w:rPr>
        <w:rFonts w:ascii="Cambria" w:eastAsia="Cambria" w:hAnsi="Cambria" w:cs="Cambria" w:hint="default"/>
        <w:w w:val="100"/>
        <w:sz w:val="22"/>
        <w:szCs w:val="22"/>
        <w:lang w:val="it-IT" w:eastAsia="en-US" w:bidi="ar-SA"/>
      </w:rPr>
    </w:lvl>
    <w:lvl w:ilvl="4">
      <w:numFmt w:val="bullet"/>
      <w:lvlText w:val="•"/>
      <w:lvlJc w:val="left"/>
      <w:pPr>
        <w:ind w:left="3977" w:hanging="128"/>
      </w:pPr>
      <w:rPr>
        <w:rFonts w:hint="default"/>
        <w:lang w:val="it-IT" w:eastAsia="en-US" w:bidi="ar-SA"/>
      </w:rPr>
    </w:lvl>
    <w:lvl w:ilvl="5">
      <w:numFmt w:val="bullet"/>
      <w:lvlText w:val="•"/>
      <w:lvlJc w:val="left"/>
      <w:pPr>
        <w:ind w:left="5009" w:hanging="128"/>
      </w:pPr>
      <w:rPr>
        <w:rFonts w:hint="default"/>
        <w:lang w:val="it-IT" w:eastAsia="en-US" w:bidi="ar-SA"/>
      </w:rPr>
    </w:lvl>
    <w:lvl w:ilvl="6">
      <w:numFmt w:val="bullet"/>
      <w:lvlText w:val="•"/>
      <w:lvlJc w:val="left"/>
      <w:pPr>
        <w:ind w:left="6041" w:hanging="128"/>
      </w:pPr>
      <w:rPr>
        <w:rFonts w:hint="default"/>
        <w:lang w:val="it-IT" w:eastAsia="en-US" w:bidi="ar-SA"/>
      </w:rPr>
    </w:lvl>
    <w:lvl w:ilvl="7">
      <w:numFmt w:val="bullet"/>
      <w:lvlText w:val="•"/>
      <w:lvlJc w:val="left"/>
      <w:pPr>
        <w:ind w:left="7074" w:hanging="128"/>
      </w:pPr>
      <w:rPr>
        <w:rFonts w:hint="default"/>
        <w:lang w:val="it-IT" w:eastAsia="en-US" w:bidi="ar-SA"/>
      </w:rPr>
    </w:lvl>
    <w:lvl w:ilvl="8">
      <w:numFmt w:val="bullet"/>
      <w:lvlText w:val="•"/>
      <w:lvlJc w:val="left"/>
      <w:pPr>
        <w:ind w:left="8106" w:hanging="128"/>
      </w:pPr>
      <w:rPr>
        <w:rFonts w:hint="default"/>
        <w:lang w:val="it-IT" w:eastAsia="en-US" w:bidi="ar-SA"/>
      </w:rPr>
    </w:lvl>
  </w:abstractNum>
  <w:abstractNum w:abstractNumId="7" w15:restartNumberingAfterBreak="0">
    <w:nsid w:val="19B67E0A"/>
    <w:multiLevelType w:val="hybridMultilevel"/>
    <w:tmpl w:val="3B8CEB6C"/>
    <w:lvl w:ilvl="0" w:tplc="46C2F330">
      <w:numFmt w:val="bullet"/>
      <w:lvlText w:val="-"/>
      <w:lvlJc w:val="left"/>
      <w:pPr>
        <w:ind w:left="610" w:hanging="176"/>
      </w:pPr>
      <w:rPr>
        <w:rFonts w:ascii="Tahoma" w:eastAsia="Tahoma" w:hAnsi="Tahoma" w:cs="Tahoma" w:hint="default"/>
        <w:w w:val="92"/>
        <w:sz w:val="20"/>
        <w:szCs w:val="20"/>
        <w:lang w:val="it-IT" w:eastAsia="en-US" w:bidi="ar-SA"/>
      </w:rPr>
    </w:lvl>
    <w:lvl w:ilvl="1" w:tplc="29FC09EE">
      <w:numFmt w:val="bullet"/>
      <w:lvlText w:val=""/>
      <w:lvlJc w:val="left"/>
      <w:pPr>
        <w:ind w:left="1243" w:hanging="360"/>
      </w:pPr>
      <w:rPr>
        <w:rFonts w:ascii="Wingdings" w:eastAsia="Wingdings" w:hAnsi="Wingdings" w:cs="Wingdings" w:hint="default"/>
        <w:w w:val="99"/>
        <w:sz w:val="20"/>
        <w:szCs w:val="20"/>
        <w:lang w:val="it-IT" w:eastAsia="en-US" w:bidi="ar-SA"/>
      </w:rPr>
    </w:lvl>
    <w:lvl w:ilvl="2" w:tplc="63EA7382">
      <w:numFmt w:val="bullet"/>
      <w:lvlText w:val="•"/>
      <w:lvlJc w:val="left"/>
      <w:pPr>
        <w:ind w:left="2327" w:hanging="360"/>
      </w:pPr>
      <w:rPr>
        <w:rFonts w:hint="default"/>
        <w:lang w:val="it-IT" w:eastAsia="en-US" w:bidi="ar-SA"/>
      </w:rPr>
    </w:lvl>
    <w:lvl w:ilvl="3" w:tplc="E1448964">
      <w:numFmt w:val="bullet"/>
      <w:lvlText w:val="•"/>
      <w:lvlJc w:val="left"/>
      <w:pPr>
        <w:ind w:left="3414" w:hanging="360"/>
      </w:pPr>
      <w:rPr>
        <w:rFonts w:hint="default"/>
        <w:lang w:val="it-IT" w:eastAsia="en-US" w:bidi="ar-SA"/>
      </w:rPr>
    </w:lvl>
    <w:lvl w:ilvl="4" w:tplc="28080FE6">
      <w:numFmt w:val="bullet"/>
      <w:lvlText w:val="•"/>
      <w:lvlJc w:val="left"/>
      <w:pPr>
        <w:ind w:left="4502" w:hanging="360"/>
      </w:pPr>
      <w:rPr>
        <w:rFonts w:hint="default"/>
        <w:lang w:val="it-IT" w:eastAsia="en-US" w:bidi="ar-SA"/>
      </w:rPr>
    </w:lvl>
    <w:lvl w:ilvl="5" w:tplc="6D7251D4">
      <w:numFmt w:val="bullet"/>
      <w:lvlText w:val="•"/>
      <w:lvlJc w:val="left"/>
      <w:pPr>
        <w:ind w:left="5589" w:hanging="360"/>
      </w:pPr>
      <w:rPr>
        <w:rFonts w:hint="default"/>
        <w:lang w:val="it-IT" w:eastAsia="en-US" w:bidi="ar-SA"/>
      </w:rPr>
    </w:lvl>
    <w:lvl w:ilvl="6" w:tplc="95D235AC">
      <w:numFmt w:val="bullet"/>
      <w:lvlText w:val="•"/>
      <w:lvlJc w:val="left"/>
      <w:pPr>
        <w:ind w:left="6676" w:hanging="360"/>
      </w:pPr>
      <w:rPr>
        <w:rFonts w:hint="default"/>
        <w:lang w:val="it-IT" w:eastAsia="en-US" w:bidi="ar-SA"/>
      </w:rPr>
    </w:lvl>
    <w:lvl w:ilvl="7" w:tplc="4FF280F2">
      <w:numFmt w:val="bullet"/>
      <w:lvlText w:val="•"/>
      <w:lvlJc w:val="left"/>
      <w:pPr>
        <w:ind w:left="7764" w:hanging="360"/>
      </w:pPr>
      <w:rPr>
        <w:rFonts w:hint="default"/>
        <w:lang w:val="it-IT" w:eastAsia="en-US" w:bidi="ar-SA"/>
      </w:rPr>
    </w:lvl>
    <w:lvl w:ilvl="8" w:tplc="64523228">
      <w:numFmt w:val="bullet"/>
      <w:lvlText w:val="•"/>
      <w:lvlJc w:val="left"/>
      <w:pPr>
        <w:ind w:left="8851" w:hanging="360"/>
      </w:pPr>
      <w:rPr>
        <w:rFonts w:hint="default"/>
        <w:lang w:val="it-IT" w:eastAsia="en-US" w:bidi="ar-SA"/>
      </w:rPr>
    </w:lvl>
  </w:abstractNum>
  <w:abstractNum w:abstractNumId="8" w15:restartNumberingAfterBreak="0">
    <w:nsid w:val="1FFE77F2"/>
    <w:multiLevelType w:val="hybridMultilevel"/>
    <w:tmpl w:val="A4D047E6"/>
    <w:lvl w:ilvl="0" w:tplc="CD90C028">
      <w:numFmt w:val="bullet"/>
      <w:lvlText w:val=""/>
      <w:lvlJc w:val="left"/>
      <w:pPr>
        <w:ind w:left="1212" w:hanging="356"/>
      </w:pPr>
      <w:rPr>
        <w:rFonts w:ascii="Symbol" w:eastAsia="Symbol" w:hAnsi="Symbol" w:cs="Symbol" w:hint="default"/>
        <w:w w:val="99"/>
        <w:sz w:val="20"/>
        <w:szCs w:val="20"/>
        <w:lang w:val="it-IT" w:eastAsia="en-US" w:bidi="ar-SA"/>
      </w:rPr>
    </w:lvl>
    <w:lvl w:ilvl="1" w:tplc="464E6C18">
      <w:numFmt w:val="bullet"/>
      <w:lvlText w:val="•"/>
      <w:lvlJc w:val="left"/>
      <w:pPr>
        <w:ind w:left="2200" w:hanging="356"/>
      </w:pPr>
      <w:rPr>
        <w:rFonts w:hint="default"/>
        <w:lang w:val="it-IT" w:eastAsia="en-US" w:bidi="ar-SA"/>
      </w:rPr>
    </w:lvl>
    <w:lvl w:ilvl="2" w:tplc="3CBC4F18">
      <w:numFmt w:val="bullet"/>
      <w:lvlText w:val="•"/>
      <w:lvlJc w:val="left"/>
      <w:pPr>
        <w:ind w:left="3181" w:hanging="356"/>
      </w:pPr>
      <w:rPr>
        <w:rFonts w:hint="default"/>
        <w:lang w:val="it-IT" w:eastAsia="en-US" w:bidi="ar-SA"/>
      </w:rPr>
    </w:lvl>
    <w:lvl w:ilvl="3" w:tplc="9E128356">
      <w:numFmt w:val="bullet"/>
      <w:lvlText w:val="•"/>
      <w:lvlJc w:val="left"/>
      <w:pPr>
        <w:ind w:left="4161" w:hanging="356"/>
      </w:pPr>
      <w:rPr>
        <w:rFonts w:hint="default"/>
        <w:lang w:val="it-IT" w:eastAsia="en-US" w:bidi="ar-SA"/>
      </w:rPr>
    </w:lvl>
    <w:lvl w:ilvl="4" w:tplc="F1CEF2A0">
      <w:numFmt w:val="bullet"/>
      <w:lvlText w:val="•"/>
      <w:lvlJc w:val="left"/>
      <w:pPr>
        <w:ind w:left="5142" w:hanging="356"/>
      </w:pPr>
      <w:rPr>
        <w:rFonts w:hint="default"/>
        <w:lang w:val="it-IT" w:eastAsia="en-US" w:bidi="ar-SA"/>
      </w:rPr>
    </w:lvl>
    <w:lvl w:ilvl="5" w:tplc="6B62215C">
      <w:numFmt w:val="bullet"/>
      <w:lvlText w:val="•"/>
      <w:lvlJc w:val="left"/>
      <w:pPr>
        <w:ind w:left="6123" w:hanging="356"/>
      </w:pPr>
      <w:rPr>
        <w:rFonts w:hint="default"/>
        <w:lang w:val="it-IT" w:eastAsia="en-US" w:bidi="ar-SA"/>
      </w:rPr>
    </w:lvl>
    <w:lvl w:ilvl="6" w:tplc="40C29D8C">
      <w:numFmt w:val="bullet"/>
      <w:lvlText w:val="•"/>
      <w:lvlJc w:val="left"/>
      <w:pPr>
        <w:ind w:left="7103" w:hanging="356"/>
      </w:pPr>
      <w:rPr>
        <w:rFonts w:hint="default"/>
        <w:lang w:val="it-IT" w:eastAsia="en-US" w:bidi="ar-SA"/>
      </w:rPr>
    </w:lvl>
    <w:lvl w:ilvl="7" w:tplc="A720ECD4">
      <w:numFmt w:val="bullet"/>
      <w:lvlText w:val="•"/>
      <w:lvlJc w:val="left"/>
      <w:pPr>
        <w:ind w:left="8084" w:hanging="356"/>
      </w:pPr>
      <w:rPr>
        <w:rFonts w:hint="default"/>
        <w:lang w:val="it-IT" w:eastAsia="en-US" w:bidi="ar-SA"/>
      </w:rPr>
    </w:lvl>
    <w:lvl w:ilvl="8" w:tplc="3A8C854A">
      <w:numFmt w:val="bullet"/>
      <w:lvlText w:val="•"/>
      <w:lvlJc w:val="left"/>
      <w:pPr>
        <w:ind w:left="9065" w:hanging="356"/>
      </w:pPr>
      <w:rPr>
        <w:rFonts w:hint="default"/>
        <w:lang w:val="it-IT" w:eastAsia="en-US" w:bidi="ar-SA"/>
      </w:rPr>
    </w:lvl>
  </w:abstractNum>
  <w:abstractNum w:abstractNumId="9" w15:restartNumberingAfterBreak="0">
    <w:nsid w:val="28613A06"/>
    <w:multiLevelType w:val="hybridMultilevel"/>
    <w:tmpl w:val="4BC667E8"/>
    <w:lvl w:ilvl="0" w:tplc="B526FC70">
      <w:numFmt w:val="bullet"/>
      <w:lvlText w:val="-"/>
      <w:lvlJc w:val="left"/>
      <w:pPr>
        <w:ind w:left="174" w:hanging="106"/>
      </w:pPr>
      <w:rPr>
        <w:rFonts w:ascii="Tahoma" w:eastAsia="Tahoma" w:hAnsi="Tahoma" w:cs="Tahoma" w:hint="default"/>
        <w:w w:val="93"/>
        <w:sz w:val="18"/>
        <w:szCs w:val="18"/>
        <w:lang w:val="it-IT" w:eastAsia="en-US" w:bidi="ar-SA"/>
      </w:rPr>
    </w:lvl>
    <w:lvl w:ilvl="1" w:tplc="F9C20C2E">
      <w:numFmt w:val="bullet"/>
      <w:lvlText w:val="•"/>
      <w:lvlJc w:val="left"/>
      <w:pPr>
        <w:ind w:left="333" w:hanging="106"/>
      </w:pPr>
      <w:rPr>
        <w:rFonts w:hint="default"/>
        <w:lang w:val="it-IT" w:eastAsia="en-US" w:bidi="ar-SA"/>
      </w:rPr>
    </w:lvl>
    <w:lvl w:ilvl="2" w:tplc="AB241604">
      <w:numFmt w:val="bullet"/>
      <w:lvlText w:val="•"/>
      <w:lvlJc w:val="left"/>
      <w:pPr>
        <w:ind w:left="486" w:hanging="106"/>
      </w:pPr>
      <w:rPr>
        <w:rFonts w:hint="default"/>
        <w:lang w:val="it-IT" w:eastAsia="en-US" w:bidi="ar-SA"/>
      </w:rPr>
    </w:lvl>
    <w:lvl w:ilvl="3" w:tplc="E6E442C6">
      <w:numFmt w:val="bullet"/>
      <w:lvlText w:val="•"/>
      <w:lvlJc w:val="left"/>
      <w:pPr>
        <w:ind w:left="640" w:hanging="106"/>
      </w:pPr>
      <w:rPr>
        <w:rFonts w:hint="default"/>
        <w:lang w:val="it-IT" w:eastAsia="en-US" w:bidi="ar-SA"/>
      </w:rPr>
    </w:lvl>
    <w:lvl w:ilvl="4" w:tplc="08108CC8">
      <w:numFmt w:val="bullet"/>
      <w:lvlText w:val="•"/>
      <w:lvlJc w:val="left"/>
      <w:pPr>
        <w:ind w:left="793" w:hanging="106"/>
      </w:pPr>
      <w:rPr>
        <w:rFonts w:hint="default"/>
        <w:lang w:val="it-IT" w:eastAsia="en-US" w:bidi="ar-SA"/>
      </w:rPr>
    </w:lvl>
    <w:lvl w:ilvl="5" w:tplc="40BE3D46">
      <w:numFmt w:val="bullet"/>
      <w:lvlText w:val="•"/>
      <w:lvlJc w:val="left"/>
      <w:pPr>
        <w:ind w:left="947" w:hanging="106"/>
      </w:pPr>
      <w:rPr>
        <w:rFonts w:hint="default"/>
        <w:lang w:val="it-IT" w:eastAsia="en-US" w:bidi="ar-SA"/>
      </w:rPr>
    </w:lvl>
    <w:lvl w:ilvl="6" w:tplc="27809CA8">
      <w:numFmt w:val="bullet"/>
      <w:lvlText w:val="•"/>
      <w:lvlJc w:val="left"/>
      <w:pPr>
        <w:ind w:left="1100" w:hanging="106"/>
      </w:pPr>
      <w:rPr>
        <w:rFonts w:hint="default"/>
        <w:lang w:val="it-IT" w:eastAsia="en-US" w:bidi="ar-SA"/>
      </w:rPr>
    </w:lvl>
    <w:lvl w:ilvl="7" w:tplc="68BEA3EA">
      <w:numFmt w:val="bullet"/>
      <w:lvlText w:val="•"/>
      <w:lvlJc w:val="left"/>
      <w:pPr>
        <w:ind w:left="1253" w:hanging="106"/>
      </w:pPr>
      <w:rPr>
        <w:rFonts w:hint="default"/>
        <w:lang w:val="it-IT" w:eastAsia="en-US" w:bidi="ar-SA"/>
      </w:rPr>
    </w:lvl>
    <w:lvl w:ilvl="8" w:tplc="B2F6170E">
      <w:numFmt w:val="bullet"/>
      <w:lvlText w:val="•"/>
      <w:lvlJc w:val="left"/>
      <w:pPr>
        <w:ind w:left="1407" w:hanging="106"/>
      </w:pPr>
      <w:rPr>
        <w:rFonts w:hint="default"/>
        <w:lang w:val="it-IT" w:eastAsia="en-US" w:bidi="ar-SA"/>
      </w:rPr>
    </w:lvl>
  </w:abstractNum>
  <w:abstractNum w:abstractNumId="10" w15:restartNumberingAfterBreak="0">
    <w:nsid w:val="2A03770D"/>
    <w:multiLevelType w:val="hybridMultilevel"/>
    <w:tmpl w:val="B8DA0302"/>
    <w:lvl w:ilvl="0" w:tplc="65587E82">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559A1"/>
    <w:multiLevelType w:val="hybridMultilevel"/>
    <w:tmpl w:val="7E2829E8"/>
    <w:lvl w:ilvl="0" w:tplc="EC2036D2">
      <w:numFmt w:val="bullet"/>
      <w:lvlText w:val="-"/>
      <w:lvlJc w:val="left"/>
      <w:pPr>
        <w:ind w:left="174" w:hanging="106"/>
      </w:pPr>
      <w:rPr>
        <w:rFonts w:ascii="Tahoma" w:eastAsia="Tahoma" w:hAnsi="Tahoma" w:cs="Tahoma" w:hint="default"/>
        <w:w w:val="93"/>
        <w:sz w:val="18"/>
        <w:szCs w:val="18"/>
        <w:lang w:val="it-IT" w:eastAsia="en-US" w:bidi="ar-SA"/>
      </w:rPr>
    </w:lvl>
    <w:lvl w:ilvl="1" w:tplc="7F704B04">
      <w:numFmt w:val="bullet"/>
      <w:lvlText w:val="•"/>
      <w:lvlJc w:val="left"/>
      <w:pPr>
        <w:ind w:left="333" w:hanging="106"/>
      </w:pPr>
      <w:rPr>
        <w:rFonts w:hint="default"/>
        <w:lang w:val="it-IT" w:eastAsia="en-US" w:bidi="ar-SA"/>
      </w:rPr>
    </w:lvl>
    <w:lvl w:ilvl="2" w:tplc="375E8034">
      <w:numFmt w:val="bullet"/>
      <w:lvlText w:val="•"/>
      <w:lvlJc w:val="left"/>
      <w:pPr>
        <w:ind w:left="486" w:hanging="106"/>
      </w:pPr>
      <w:rPr>
        <w:rFonts w:hint="default"/>
        <w:lang w:val="it-IT" w:eastAsia="en-US" w:bidi="ar-SA"/>
      </w:rPr>
    </w:lvl>
    <w:lvl w:ilvl="3" w:tplc="CC544B5E">
      <w:numFmt w:val="bullet"/>
      <w:lvlText w:val="•"/>
      <w:lvlJc w:val="left"/>
      <w:pPr>
        <w:ind w:left="640" w:hanging="106"/>
      </w:pPr>
      <w:rPr>
        <w:rFonts w:hint="default"/>
        <w:lang w:val="it-IT" w:eastAsia="en-US" w:bidi="ar-SA"/>
      </w:rPr>
    </w:lvl>
    <w:lvl w:ilvl="4" w:tplc="BAB2EEB6">
      <w:numFmt w:val="bullet"/>
      <w:lvlText w:val="•"/>
      <w:lvlJc w:val="left"/>
      <w:pPr>
        <w:ind w:left="793" w:hanging="106"/>
      </w:pPr>
      <w:rPr>
        <w:rFonts w:hint="default"/>
        <w:lang w:val="it-IT" w:eastAsia="en-US" w:bidi="ar-SA"/>
      </w:rPr>
    </w:lvl>
    <w:lvl w:ilvl="5" w:tplc="70CCCB04">
      <w:numFmt w:val="bullet"/>
      <w:lvlText w:val="•"/>
      <w:lvlJc w:val="left"/>
      <w:pPr>
        <w:ind w:left="947" w:hanging="106"/>
      </w:pPr>
      <w:rPr>
        <w:rFonts w:hint="default"/>
        <w:lang w:val="it-IT" w:eastAsia="en-US" w:bidi="ar-SA"/>
      </w:rPr>
    </w:lvl>
    <w:lvl w:ilvl="6" w:tplc="0EFEA15A">
      <w:numFmt w:val="bullet"/>
      <w:lvlText w:val="•"/>
      <w:lvlJc w:val="left"/>
      <w:pPr>
        <w:ind w:left="1100" w:hanging="106"/>
      </w:pPr>
      <w:rPr>
        <w:rFonts w:hint="default"/>
        <w:lang w:val="it-IT" w:eastAsia="en-US" w:bidi="ar-SA"/>
      </w:rPr>
    </w:lvl>
    <w:lvl w:ilvl="7" w:tplc="954C1BE6">
      <w:numFmt w:val="bullet"/>
      <w:lvlText w:val="•"/>
      <w:lvlJc w:val="left"/>
      <w:pPr>
        <w:ind w:left="1253" w:hanging="106"/>
      </w:pPr>
      <w:rPr>
        <w:rFonts w:hint="default"/>
        <w:lang w:val="it-IT" w:eastAsia="en-US" w:bidi="ar-SA"/>
      </w:rPr>
    </w:lvl>
    <w:lvl w:ilvl="8" w:tplc="B0149E22">
      <w:numFmt w:val="bullet"/>
      <w:lvlText w:val="•"/>
      <w:lvlJc w:val="left"/>
      <w:pPr>
        <w:ind w:left="1407" w:hanging="106"/>
      </w:pPr>
      <w:rPr>
        <w:rFonts w:hint="default"/>
        <w:lang w:val="it-IT" w:eastAsia="en-US" w:bidi="ar-SA"/>
      </w:rPr>
    </w:lvl>
  </w:abstractNum>
  <w:abstractNum w:abstractNumId="12" w15:restartNumberingAfterBreak="0">
    <w:nsid w:val="2DD57AC3"/>
    <w:multiLevelType w:val="hybridMultilevel"/>
    <w:tmpl w:val="A8B4740E"/>
    <w:lvl w:ilvl="0" w:tplc="B748FB02">
      <w:numFmt w:val="bullet"/>
      <w:lvlText w:val=""/>
      <w:lvlJc w:val="left"/>
      <w:pPr>
        <w:ind w:left="880" w:hanging="360"/>
      </w:pPr>
      <w:rPr>
        <w:rFonts w:ascii="Wingdings" w:eastAsia="Wingdings" w:hAnsi="Wingdings" w:cs="Wingdings" w:hint="default"/>
        <w:w w:val="100"/>
        <w:sz w:val="22"/>
        <w:szCs w:val="22"/>
        <w:lang w:val="it-IT" w:eastAsia="en-US" w:bidi="ar-SA"/>
      </w:rPr>
    </w:lvl>
    <w:lvl w:ilvl="1" w:tplc="055CF784">
      <w:numFmt w:val="bullet"/>
      <w:lvlText w:val="•"/>
      <w:lvlJc w:val="left"/>
      <w:pPr>
        <w:ind w:left="1809" w:hanging="360"/>
      </w:pPr>
      <w:rPr>
        <w:rFonts w:hint="default"/>
        <w:lang w:val="it-IT" w:eastAsia="en-US" w:bidi="ar-SA"/>
      </w:rPr>
    </w:lvl>
    <w:lvl w:ilvl="2" w:tplc="1A62A2F0">
      <w:numFmt w:val="bullet"/>
      <w:lvlText w:val="•"/>
      <w:lvlJc w:val="left"/>
      <w:pPr>
        <w:ind w:left="2738" w:hanging="360"/>
      </w:pPr>
      <w:rPr>
        <w:rFonts w:hint="default"/>
        <w:lang w:val="it-IT" w:eastAsia="en-US" w:bidi="ar-SA"/>
      </w:rPr>
    </w:lvl>
    <w:lvl w:ilvl="3" w:tplc="624425BC">
      <w:numFmt w:val="bullet"/>
      <w:lvlText w:val="•"/>
      <w:lvlJc w:val="left"/>
      <w:pPr>
        <w:ind w:left="3667" w:hanging="360"/>
      </w:pPr>
      <w:rPr>
        <w:rFonts w:hint="default"/>
        <w:lang w:val="it-IT" w:eastAsia="en-US" w:bidi="ar-SA"/>
      </w:rPr>
    </w:lvl>
    <w:lvl w:ilvl="4" w:tplc="F54606B0">
      <w:numFmt w:val="bullet"/>
      <w:lvlText w:val="•"/>
      <w:lvlJc w:val="left"/>
      <w:pPr>
        <w:ind w:left="4596" w:hanging="360"/>
      </w:pPr>
      <w:rPr>
        <w:rFonts w:hint="default"/>
        <w:lang w:val="it-IT" w:eastAsia="en-US" w:bidi="ar-SA"/>
      </w:rPr>
    </w:lvl>
    <w:lvl w:ilvl="5" w:tplc="E8661238">
      <w:numFmt w:val="bullet"/>
      <w:lvlText w:val="•"/>
      <w:lvlJc w:val="left"/>
      <w:pPr>
        <w:ind w:left="5525" w:hanging="360"/>
      </w:pPr>
      <w:rPr>
        <w:rFonts w:hint="default"/>
        <w:lang w:val="it-IT" w:eastAsia="en-US" w:bidi="ar-SA"/>
      </w:rPr>
    </w:lvl>
    <w:lvl w:ilvl="6" w:tplc="4286672A">
      <w:numFmt w:val="bullet"/>
      <w:lvlText w:val="•"/>
      <w:lvlJc w:val="left"/>
      <w:pPr>
        <w:ind w:left="6454" w:hanging="360"/>
      </w:pPr>
      <w:rPr>
        <w:rFonts w:hint="default"/>
        <w:lang w:val="it-IT" w:eastAsia="en-US" w:bidi="ar-SA"/>
      </w:rPr>
    </w:lvl>
    <w:lvl w:ilvl="7" w:tplc="2676F248">
      <w:numFmt w:val="bullet"/>
      <w:lvlText w:val="•"/>
      <w:lvlJc w:val="left"/>
      <w:pPr>
        <w:ind w:left="7383" w:hanging="360"/>
      </w:pPr>
      <w:rPr>
        <w:rFonts w:hint="default"/>
        <w:lang w:val="it-IT" w:eastAsia="en-US" w:bidi="ar-SA"/>
      </w:rPr>
    </w:lvl>
    <w:lvl w:ilvl="8" w:tplc="6D8CF58E">
      <w:numFmt w:val="bullet"/>
      <w:lvlText w:val="•"/>
      <w:lvlJc w:val="left"/>
      <w:pPr>
        <w:ind w:left="8312" w:hanging="360"/>
      </w:pPr>
      <w:rPr>
        <w:rFonts w:hint="default"/>
        <w:lang w:val="it-IT" w:eastAsia="en-US" w:bidi="ar-SA"/>
      </w:rPr>
    </w:lvl>
  </w:abstractNum>
  <w:abstractNum w:abstractNumId="13" w15:restartNumberingAfterBreak="0">
    <w:nsid w:val="2F90672D"/>
    <w:multiLevelType w:val="hybridMultilevel"/>
    <w:tmpl w:val="AF6C5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4E6E58"/>
    <w:multiLevelType w:val="hybridMultilevel"/>
    <w:tmpl w:val="EC307928"/>
    <w:lvl w:ilvl="0" w:tplc="606807D0">
      <w:numFmt w:val="bullet"/>
      <w:lvlText w:val="-"/>
      <w:lvlJc w:val="left"/>
      <w:pPr>
        <w:ind w:left="1248" w:hanging="360"/>
      </w:pPr>
      <w:rPr>
        <w:rFonts w:ascii="Tahoma" w:eastAsia="Tahoma" w:hAnsi="Tahoma" w:cs="Tahoma" w:hint="default"/>
        <w:w w:val="92"/>
        <w:sz w:val="20"/>
        <w:szCs w:val="20"/>
        <w:lang w:val="it-IT" w:eastAsia="en-US" w:bidi="ar-SA"/>
      </w:rPr>
    </w:lvl>
    <w:lvl w:ilvl="1" w:tplc="F3B06694">
      <w:numFmt w:val="bullet"/>
      <w:lvlText w:val="•"/>
      <w:lvlJc w:val="left"/>
      <w:pPr>
        <w:ind w:left="2218" w:hanging="360"/>
      </w:pPr>
      <w:rPr>
        <w:rFonts w:hint="default"/>
        <w:lang w:val="it-IT" w:eastAsia="en-US" w:bidi="ar-SA"/>
      </w:rPr>
    </w:lvl>
    <w:lvl w:ilvl="2" w:tplc="C62C2AD8">
      <w:numFmt w:val="bullet"/>
      <w:lvlText w:val="•"/>
      <w:lvlJc w:val="left"/>
      <w:pPr>
        <w:ind w:left="3197" w:hanging="360"/>
      </w:pPr>
      <w:rPr>
        <w:rFonts w:hint="default"/>
        <w:lang w:val="it-IT" w:eastAsia="en-US" w:bidi="ar-SA"/>
      </w:rPr>
    </w:lvl>
    <w:lvl w:ilvl="3" w:tplc="1C10DA3E">
      <w:numFmt w:val="bullet"/>
      <w:lvlText w:val="•"/>
      <w:lvlJc w:val="left"/>
      <w:pPr>
        <w:ind w:left="4175" w:hanging="360"/>
      </w:pPr>
      <w:rPr>
        <w:rFonts w:hint="default"/>
        <w:lang w:val="it-IT" w:eastAsia="en-US" w:bidi="ar-SA"/>
      </w:rPr>
    </w:lvl>
    <w:lvl w:ilvl="4" w:tplc="1062EAEA">
      <w:numFmt w:val="bullet"/>
      <w:lvlText w:val="•"/>
      <w:lvlJc w:val="left"/>
      <w:pPr>
        <w:ind w:left="5154" w:hanging="360"/>
      </w:pPr>
      <w:rPr>
        <w:rFonts w:hint="default"/>
        <w:lang w:val="it-IT" w:eastAsia="en-US" w:bidi="ar-SA"/>
      </w:rPr>
    </w:lvl>
    <w:lvl w:ilvl="5" w:tplc="A8B80742">
      <w:numFmt w:val="bullet"/>
      <w:lvlText w:val="•"/>
      <w:lvlJc w:val="left"/>
      <w:pPr>
        <w:ind w:left="6133" w:hanging="360"/>
      </w:pPr>
      <w:rPr>
        <w:rFonts w:hint="default"/>
        <w:lang w:val="it-IT" w:eastAsia="en-US" w:bidi="ar-SA"/>
      </w:rPr>
    </w:lvl>
    <w:lvl w:ilvl="6" w:tplc="BB02E4E6">
      <w:numFmt w:val="bullet"/>
      <w:lvlText w:val="•"/>
      <w:lvlJc w:val="left"/>
      <w:pPr>
        <w:ind w:left="7111" w:hanging="360"/>
      </w:pPr>
      <w:rPr>
        <w:rFonts w:hint="default"/>
        <w:lang w:val="it-IT" w:eastAsia="en-US" w:bidi="ar-SA"/>
      </w:rPr>
    </w:lvl>
    <w:lvl w:ilvl="7" w:tplc="E3E0AF1E">
      <w:numFmt w:val="bullet"/>
      <w:lvlText w:val="•"/>
      <w:lvlJc w:val="left"/>
      <w:pPr>
        <w:ind w:left="8090" w:hanging="360"/>
      </w:pPr>
      <w:rPr>
        <w:rFonts w:hint="default"/>
        <w:lang w:val="it-IT" w:eastAsia="en-US" w:bidi="ar-SA"/>
      </w:rPr>
    </w:lvl>
    <w:lvl w:ilvl="8" w:tplc="80D4C2C8">
      <w:numFmt w:val="bullet"/>
      <w:lvlText w:val="•"/>
      <w:lvlJc w:val="left"/>
      <w:pPr>
        <w:ind w:left="9069" w:hanging="360"/>
      </w:pPr>
      <w:rPr>
        <w:rFonts w:hint="default"/>
        <w:lang w:val="it-IT" w:eastAsia="en-US" w:bidi="ar-SA"/>
      </w:rPr>
    </w:lvl>
  </w:abstractNum>
  <w:abstractNum w:abstractNumId="15" w15:restartNumberingAfterBreak="0">
    <w:nsid w:val="36940E11"/>
    <w:multiLevelType w:val="hybridMultilevel"/>
    <w:tmpl w:val="9880F3BE"/>
    <w:lvl w:ilvl="0" w:tplc="4A7A9728">
      <w:numFmt w:val="bullet"/>
      <w:lvlText w:val="-"/>
      <w:lvlJc w:val="left"/>
      <w:pPr>
        <w:ind w:left="285" w:hanging="178"/>
      </w:pPr>
      <w:rPr>
        <w:rFonts w:ascii="Cambria" w:eastAsia="Cambria" w:hAnsi="Cambria" w:cs="Cambria" w:hint="default"/>
        <w:w w:val="100"/>
        <w:sz w:val="16"/>
        <w:szCs w:val="16"/>
        <w:lang w:val="it-IT" w:eastAsia="en-US" w:bidi="ar-SA"/>
      </w:rPr>
    </w:lvl>
    <w:lvl w:ilvl="1" w:tplc="6A8CEC12">
      <w:numFmt w:val="bullet"/>
      <w:lvlText w:val="•"/>
      <w:lvlJc w:val="left"/>
      <w:pPr>
        <w:ind w:left="463" w:hanging="178"/>
      </w:pPr>
      <w:rPr>
        <w:rFonts w:hint="default"/>
        <w:lang w:val="it-IT" w:eastAsia="en-US" w:bidi="ar-SA"/>
      </w:rPr>
    </w:lvl>
    <w:lvl w:ilvl="2" w:tplc="F4DAD484">
      <w:numFmt w:val="bullet"/>
      <w:lvlText w:val="•"/>
      <w:lvlJc w:val="left"/>
      <w:pPr>
        <w:ind w:left="646" w:hanging="178"/>
      </w:pPr>
      <w:rPr>
        <w:rFonts w:hint="default"/>
        <w:lang w:val="it-IT" w:eastAsia="en-US" w:bidi="ar-SA"/>
      </w:rPr>
    </w:lvl>
    <w:lvl w:ilvl="3" w:tplc="4802CD1C">
      <w:numFmt w:val="bullet"/>
      <w:lvlText w:val="•"/>
      <w:lvlJc w:val="left"/>
      <w:pPr>
        <w:ind w:left="829" w:hanging="178"/>
      </w:pPr>
      <w:rPr>
        <w:rFonts w:hint="default"/>
        <w:lang w:val="it-IT" w:eastAsia="en-US" w:bidi="ar-SA"/>
      </w:rPr>
    </w:lvl>
    <w:lvl w:ilvl="4" w:tplc="69CAED26">
      <w:numFmt w:val="bullet"/>
      <w:lvlText w:val="•"/>
      <w:lvlJc w:val="left"/>
      <w:pPr>
        <w:ind w:left="1012" w:hanging="178"/>
      </w:pPr>
      <w:rPr>
        <w:rFonts w:hint="default"/>
        <w:lang w:val="it-IT" w:eastAsia="en-US" w:bidi="ar-SA"/>
      </w:rPr>
    </w:lvl>
    <w:lvl w:ilvl="5" w:tplc="54FEE962">
      <w:numFmt w:val="bullet"/>
      <w:lvlText w:val="•"/>
      <w:lvlJc w:val="left"/>
      <w:pPr>
        <w:ind w:left="1196" w:hanging="178"/>
      </w:pPr>
      <w:rPr>
        <w:rFonts w:hint="default"/>
        <w:lang w:val="it-IT" w:eastAsia="en-US" w:bidi="ar-SA"/>
      </w:rPr>
    </w:lvl>
    <w:lvl w:ilvl="6" w:tplc="D990E1A6">
      <w:numFmt w:val="bullet"/>
      <w:lvlText w:val="•"/>
      <w:lvlJc w:val="left"/>
      <w:pPr>
        <w:ind w:left="1379" w:hanging="178"/>
      </w:pPr>
      <w:rPr>
        <w:rFonts w:hint="default"/>
        <w:lang w:val="it-IT" w:eastAsia="en-US" w:bidi="ar-SA"/>
      </w:rPr>
    </w:lvl>
    <w:lvl w:ilvl="7" w:tplc="2416D438">
      <w:numFmt w:val="bullet"/>
      <w:lvlText w:val="•"/>
      <w:lvlJc w:val="left"/>
      <w:pPr>
        <w:ind w:left="1562" w:hanging="178"/>
      </w:pPr>
      <w:rPr>
        <w:rFonts w:hint="default"/>
        <w:lang w:val="it-IT" w:eastAsia="en-US" w:bidi="ar-SA"/>
      </w:rPr>
    </w:lvl>
    <w:lvl w:ilvl="8" w:tplc="06EE19E4">
      <w:numFmt w:val="bullet"/>
      <w:lvlText w:val="•"/>
      <w:lvlJc w:val="left"/>
      <w:pPr>
        <w:ind w:left="1745" w:hanging="178"/>
      </w:pPr>
      <w:rPr>
        <w:rFonts w:hint="default"/>
        <w:lang w:val="it-IT" w:eastAsia="en-US" w:bidi="ar-SA"/>
      </w:rPr>
    </w:lvl>
  </w:abstractNum>
  <w:abstractNum w:abstractNumId="16" w15:restartNumberingAfterBreak="0">
    <w:nsid w:val="37196E3F"/>
    <w:multiLevelType w:val="hybridMultilevel"/>
    <w:tmpl w:val="500C2D5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1C556AA"/>
    <w:multiLevelType w:val="multilevel"/>
    <w:tmpl w:val="1F382DA4"/>
    <w:lvl w:ilvl="0">
      <w:start w:val="3"/>
      <w:numFmt w:val="decimal"/>
      <w:lvlText w:val="%1"/>
      <w:lvlJc w:val="left"/>
      <w:pPr>
        <w:ind w:left="612" w:hanging="612"/>
      </w:pPr>
      <w:rPr>
        <w:rFonts w:hint="default"/>
        <w:sz w:val="24"/>
      </w:rPr>
    </w:lvl>
    <w:lvl w:ilvl="1">
      <w:start w:val="4"/>
      <w:numFmt w:val="decimal"/>
      <w:lvlText w:val="%1.%2"/>
      <w:lvlJc w:val="left"/>
      <w:pPr>
        <w:ind w:left="800" w:hanging="720"/>
      </w:pPr>
      <w:rPr>
        <w:rFonts w:hint="default"/>
        <w:sz w:val="24"/>
      </w:rPr>
    </w:lvl>
    <w:lvl w:ilvl="2">
      <w:start w:val="1"/>
      <w:numFmt w:val="decimal"/>
      <w:lvlText w:val="%1.%2.%3"/>
      <w:lvlJc w:val="left"/>
      <w:pPr>
        <w:ind w:left="880" w:hanging="720"/>
      </w:pPr>
      <w:rPr>
        <w:rFonts w:hint="default"/>
        <w:sz w:val="24"/>
      </w:rPr>
    </w:lvl>
    <w:lvl w:ilvl="3">
      <w:start w:val="1"/>
      <w:numFmt w:val="decimal"/>
      <w:lvlText w:val="%1.%2.%3.%4"/>
      <w:lvlJc w:val="left"/>
      <w:pPr>
        <w:ind w:left="1320" w:hanging="1080"/>
      </w:pPr>
      <w:rPr>
        <w:rFonts w:hint="default"/>
        <w:sz w:val="24"/>
      </w:rPr>
    </w:lvl>
    <w:lvl w:ilvl="4">
      <w:start w:val="1"/>
      <w:numFmt w:val="decimal"/>
      <w:lvlText w:val="%1.%2.%3.%4.%5"/>
      <w:lvlJc w:val="left"/>
      <w:pPr>
        <w:ind w:left="1400" w:hanging="1080"/>
      </w:pPr>
      <w:rPr>
        <w:rFonts w:hint="default"/>
        <w:sz w:val="24"/>
      </w:rPr>
    </w:lvl>
    <w:lvl w:ilvl="5">
      <w:start w:val="1"/>
      <w:numFmt w:val="decimal"/>
      <w:lvlText w:val="%1.%2.%3.%4.%5.%6"/>
      <w:lvlJc w:val="left"/>
      <w:pPr>
        <w:ind w:left="1840" w:hanging="1440"/>
      </w:pPr>
      <w:rPr>
        <w:rFonts w:hint="default"/>
        <w:sz w:val="24"/>
      </w:rPr>
    </w:lvl>
    <w:lvl w:ilvl="6">
      <w:start w:val="1"/>
      <w:numFmt w:val="decimal"/>
      <w:lvlText w:val="%1.%2.%3.%4.%5.%6.%7"/>
      <w:lvlJc w:val="left"/>
      <w:pPr>
        <w:ind w:left="2280" w:hanging="1800"/>
      </w:pPr>
      <w:rPr>
        <w:rFonts w:hint="default"/>
        <w:sz w:val="24"/>
      </w:rPr>
    </w:lvl>
    <w:lvl w:ilvl="7">
      <w:start w:val="1"/>
      <w:numFmt w:val="decimal"/>
      <w:lvlText w:val="%1.%2.%3.%4.%5.%6.%7.%8"/>
      <w:lvlJc w:val="left"/>
      <w:pPr>
        <w:ind w:left="2360" w:hanging="1800"/>
      </w:pPr>
      <w:rPr>
        <w:rFonts w:hint="default"/>
        <w:sz w:val="24"/>
      </w:rPr>
    </w:lvl>
    <w:lvl w:ilvl="8">
      <w:start w:val="1"/>
      <w:numFmt w:val="decimal"/>
      <w:lvlText w:val="%1.%2.%3.%4.%5.%6.%7.%8.%9"/>
      <w:lvlJc w:val="left"/>
      <w:pPr>
        <w:ind w:left="2800" w:hanging="2160"/>
      </w:pPr>
      <w:rPr>
        <w:rFonts w:hint="default"/>
        <w:sz w:val="24"/>
      </w:rPr>
    </w:lvl>
  </w:abstractNum>
  <w:abstractNum w:abstractNumId="18" w15:restartNumberingAfterBreak="0">
    <w:nsid w:val="4355542E"/>
    <w:multiLevelType w:val="hybridMultilevel"/>
    <w:tmpl w:val="E340A85A"/>
    <w:lvl w:ilvl="0" w:tplc="FFFFFFFF">
      <w:start w:val="1"/>
      <w:numFmt w:val="bullet"/>
      <w:lvlText w:val=""/>
      <w:legacy w:legacy="1" w:legacySpace="0" w:legacyIndent="283"/>
      <w:lvlJc w:val="left"/>
      <w:pPr>
        <w:ind w:left="283" w:hanging="283"/>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00E61"/>
    <w:multiLevelType w:val="hybridMultilevel"/>
    <w:tmpl w:val="9A648E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66C65E3"/>
    <w:multiLevelType w:val="hybridMultilevel"/>
    <w:tmpl w:val="E04420A4"/>
    <w:lvl w:ilvl="0" w:tplc="7DB0475E">
      <w:numFmt w:val="bullet"/>
      <w:lvlText w:val=""/>
      <w:lvlJc w:val="left"/>
      <w:pPr>
        <w:ind w:left="880" w:hanging="360"/>
      </w:pPr>
      <w:rPr>
        <w:rFonts w:ascii="Symbol" w:eastAsia="Symbol" w:hAnsi="Symbol" w:cs="Symbol" w:hint="default"/>
        <w:w w:val="100"/>
        <w:sz w:val="22"/>
        <w:szCs w:val="22"/>
        <w:lang w:val="it-IT" w:eastAsia="en-US" w:bidi="ar-SA"/>
      </w:rPr>
    </w:lvl>
    <w:lvl w:ilvl="1" w:tplc="74348F06">
      <w:numFmt w:val="bullet"/>
      <w:lvlText w:val="•"/>
      <w:lvlJc w:val="left"/>
      <w:pPr>
        <w:ind w:left="1809" w:hanging="360"/>
      </w:pPr>
      <w:rPr>
        <w:rFonts w:hint="default"/>
        <w:lang w:val="it-IT" w:eastAsia="en-US" w:bidi="ar-SA"/>
      </w:rPr>
    </w:lvl>
    <w:lvl w:ilvl="2" w:tplc="3C304830">
      <w:numFmt w:val="bullet"/>
      <w:lvlText w:val="•"/>
      <w:lvlJc w:val="left"/>
      <w:pPr>
        <w:ind w:left="2738" w:hanging="360"/>
      </w:pPr>
      <w:rPr>
        <w:rFonts w:hint="default"/>
        <w:lang w:val="it-IT" w:eastAsia="en-US" w:bidi="ar-SA"/>
      </w:rPr>
    </w:lvl>
    <w:lvl w:ilvl="3" w:tplc="E60282E6">
      <w:numFmt w:val="bullet"/>
      <w:lvlText w:val="•"/>
      <w:lvlJc w:val="left"/>
      <w:pPr>
        <w:ind w:left="3667" w:hanging="360"/>
      </w:pPr>
      <w:rPr>
        <w:rFonts w:hint="default"/>
        <w:lang w:val="it-IT" w:eastAsia="en-US" w:bidi="ar-SA"/>
      </w:rPr>
    </w:lvl>
    <w:lvl w:ilvl="4" w:tplc="593CE30C">
      <w:numFmt w:val="bullet"/>
      <w:lvlText w:val="•"/>
      <w:lvlJc w:val="left"/>
      <w:pPr>
        <w:ind w:left="4596" w:hanging="360"/>
      </w:pPr>
      <w:rPr>
        <w:rFonts w:hint="default"/>
        <w:lang w:val="it-IT" w:eastAsia="en-US" w:bidi="ar-SA"/>
      </w:rPr>
    </w:lvl>
    <w:lvl w:ilvl="5" w:tplc="F182C6AC">
      <w:numFmt w:val="bullet"/>
      <w:lvlText w:val="•"/>
      <w:lvlJc w:val="left"/>
      <w:pPr>
        <w:ind w:left="5525" w:hanging="360"/>
      </w:pPr>
      <w:rPr>
        <w:rFonts w:hint="default"/>
        <w:lang w:val="it-IT" w:eastAsia="en-US" w:bidi="ar-SA"/>
      </w:rPr>
    </w:lvl>
    <w:lvl w:ilvl="6" w:tplc="42F624DA">
      <w:numFmt w:val="bullet"/>
      <w:lvlText w:val="•"/>
      <w:lvlJc w:val="left"/>
      <w:pPr>
        <w:ind w:left="6454" w:hanging="360"/>
      </w:pPr>
      <w:rPr>
        <w:rFonts w:hint="default"/>
        <w:lang w:val="it-IT" w:eastAsia="en-US" w:bidi="ar-SA"/>
      </w:rPr>
    </w:lvl>
    <w:lvl w:ilvl="7" w:tplc="38A226F8">
      <w:numFmt w:val="bullet"/>
      <w:lvlText w:val="•"/>
      <w:lvlJc w:val="left"/>
      <w:pPr>
        <w:ind w:left="7383" w:hanging="360"/>
      </w:pPr>
      <w:rPr>
        <w:rFonts w:hint="default"/>
        <w:lang w:val="it-IT" w:eastAsia="en-US" w:bidi="ar-SA"/>
      </w:rPr>
    </w:lvl>
    <w:lvl w:ilvl="8" w:tplc="4DF8A7C4">
      <w:numFmt w:val="bullet"/>
      <w:lvlText w:val="•"/>
      <w:lvlJc w:val="left"/>
      <w:pPr>
        <w:ind w:left="8312" w:hanging="360"/>
      </w:pPr>
      <w:rPr>
        <w:rFonts w:hint="default"/>
        <w:lang w:val="it-IT" w:eastAsia="en-US" w:bidi="ar-SA"/>
      </w:rPr>
    </w:lvl>
  </w:abstractNum>
  <w:abstractNum w:abstractNumId="21" w15:restartNumberingAfterBreak="0">
    <w:nsid w:val="476D5B5E"/>
    <w:multiLevelType w:val="hybridMultilevel"/>
    <w:tmpl w:val="E73CA2A6"/>
    <w:lvl w:ilvl="0" w:tplc="634CE49A">
      <w:numFmt w:val="bullet"/>
      <w:lvlText w:val=""/>
      <w:lvlJc w:val="left"/>
      <w:pPr>
        <w:ind w:left="1536" w:hanging="356"/>
      </w:pPr>
      <w:rPr>
        <w:rFonts w:ascii="Symbol" w:eastAsia="Symbol" w:hAnsi="Symbol" w:cs="Symbol" w:hint="default"/>
        <w:w w:val="99"/>
        <w:sz w:val="20"/>
        <w:szCs w:val="20"/>
        <w:lang w:val="it-IT" w:eastAsia="en-US" w:bidi="ar-SA"/>
      </w:rPr>
    </w:lvl>
    <w:lvl w:ilvl="1" w:tplc="69E262F2">
      <w:numFmt w:val="bullet"/>
      <w:lvlText w:val="•"/>
      <w:lvlJc w:val="left"/>
      <w:pPr>
        <w:ind w:left="2363" w:hanging="356"/>
      </w:pPr>
      <w:rPr>
        <w:rFonts w:hint="default"/>
        <w:lang w:val="it-IT" w:eastAsia="en-US" w:bidi="ar-SA"/>
      </w:rPr>
    </w:lvl>
    <w:lvl w:ilvl="2" w:tplc="5BF08926">
      <w:numFmt w:val="bullet"/>
      <w:lvlText w:val="•"/>
      <w:lvlJc w:val="left"/>
      <w:pPr>
        <w:ind w:left="3186" w:hanging="356"/>
      </w:pPr>
      <w:rPr>
        <w:rFonts w:hint="default"/>
        <w:lang w:val="it-IT" w:eastAsia="en-US" w:bidi="ar-SA"/>
      </w:rPr>
    </w:lvl>
    <w:lvl w:ilvl="3" w:tplc="F94EBF56">
      <w:numFmt w:val="bullet"/>
      <w:lvlText w:val="•"/>
      <w:lvlJc w:val="left"/>
      <w:pPr>
        <w:ind w:left="4009" w:hanging="356"/>
      </w:pPr>
      <w:rPr>
        <w:rFonts w:hint="default"/>
        <w:lang w:val="it-IT" w:eastAsia="en-US" w:bidi="ar-SA"/>
      </w:rPr>
    </w:lvl>
    <w:lvl w:ilvl="4" w:tplc="DAE07AB2">
      <w:numFmt w:val="bullet"/>
      <w:lvlText w:val="•"/>
      <w:lvlJc w:val="left"/>
      <w:pPr>
        <w:ind w:left="4833" w:hanging="356"/>
      </w:pPr>
      <w:rPr>
        <w:rFonts w:hint="default"/>
        <w:lang w:val="it-IT" w:eastAsia="en-US" w:bidi="ar-SA"/>
      </w:rPr>
    </w:lvl>
    <w:lvl w:ilvl="5" w:tplc="8DF46122">
      <w:numFmt w:val="bullet"/>
      <w:lvlText w:val="•"/>
      <w:lvlJc w:val="left"/>
      <w:pPr>
        <w:ind w:left="5656" w:hanging="356"/>
      </w:pPr>
      <w:rPr>
        <w:rFonts w:hint="default"/>
        <w:lang w:val="it-IT" w:eastAsia="en-US" w:bidi="ar-SA"/>
      </w:rPr>
    </w:lvl>
    <w:lvl w:ilvl="6" w:tplc="D50CEF6E">
      <w:numFmt w:val="bullet"/>
      <w:lvlText w:val="•"/>
      <w:lvlJc w:val="left"/>
      <w:pPr>
        <w:ind w:left="6479" w:hanging="356"/>
      </w:pPr>
      <w:rPr>
        <w:rFonts w:hint="default"/>
        <w:lang w:val="it-IT" w:eastAsia="en-US" w:bidi="ar-SA"/>
      </w:rPr>
    </w:lvl>
    <w:lvl w:ilvl="7" w:tplc="12162980">
      <w:numFmt w:val="bullet"/>
      <w:lvlText w:val="•"/>
      <w:lvlJc w:val="left"/>
      <w:pPr>
        <w:ind w:left="7302" w:hanging="356"/>
      </w:pPr>
      <w:rPr>
        <w:rFonts w:hint="default"/>
        <w:lang w:val="it-IT" w:eastAsia="en-US" w:bidi="ar-SA"/>
      </w:rPr>
    </w:lvl>
    <w:lvl w:ilvl="8" w:tplc="9718E14C">
      <w:numFmt w:val="bullet"/>
      <w:lvlText w:val="•"/>
      <w:lvlJc w:val="left"/>
      <w:pPr>
        <w:ind w:left="8126" w:hanging="356"/>
      </w:pPr>
      <w:rPr>
        <w:rFonts w:hint="default"/>
        <w:lang w:val="it-IT" w:eastAsia="en-US" w:bidi="ar-SA"/>
      </w:rPr>
    </w:lvl>
  </w:abstractNum>
  <w:abstractNum w:abstractNumId="22" w15:restartNumberingAfterBreak="0">
    <w:nsid w:val="4A7A7316"/>
    <w:multiLevelType w:val="multilevel"/>
    <w:tmpl w:val="C47AFAA0"/>
    <w:lvl w:ilvl="0">
      <w:start w:val="3"/>
      <w:numFmt w:val="decimal"/>
      <w:lvlText w:val="%1"/>
      <w:lvlJc w:val="left"/>
      <w:pPr>
        <w:ind w:left="1024" w:hanging="864"/>
        <w:jc w:val="left"/>
      </w:pPr>
      <w:rPr>
        <w:rFonts w:hint="default"/>
        <w:lang w:val="it-IT" w:eastAsia="en-US" w:bidi="ar-SA"/>
      </w:rPr>
    </w:lvl>
    <w:lvl w:ilvl="1">
      <w:start w:val="4"/>
      <w:numFmt w:val="decimal"/>
      <w:lvlText w:val="%1.%2"/>
      <w:lvlJc w:val="left"/>
      <w:pPr>
        <w:ind w:left="1024" w:hanging="864"/>
        <w:jc w:val="left"/>
      </w:pPr>
      <w:rPr>
        <w:rFonts w:hint="default"/>
        <w:lang w:val="it-IT" w:eastAsia="en-US" w:bidi="ar-SA"/>
      </w:rPr>
    </w:lvl>
    <w:lvl w:ilvl="2">
      <w:start w:val="4"/>
      <w:numFmt w:val="decimal"/>
      <w:lvlText w:val="%1.%2.%3"/>
      <w:lvlJc w:val="left"/>
      <w:pPr>
        <w:ind w:left="1024" w:hanging="864"/>
        <w:jc w:val="left"/>
      </w:pPr>
      <w:rPr>
        <w:rFonts w:hint="default"/>
        <w:lang w:val="it-IT" w:eastAsia="en-US" w:bidi="ar-SA"/>
      </w:rPr>
    </w:lvl>
    <w:lvl w:ilvl="3">
      <w:start w:val="1"/>
      <w:numFmt w:val="decimal"/>
      <w:lvlText w:val="%1.%2.%3.%4"/>
      <w:lvlJc w:val="left"/>
      <w:pPr>
        <w:ind w:left="1024" w:hanging="864"/>
        <w:jc w:val="left"/>
      </w:pPr>
      <w:rPr>
        <w:rFonts w:ascii="Cambria" w:eastAsia="Cambria" w:hAnsi="Cambria" w:cs="Cambria" w:hint="default"/>
        <w:b/>
        <w:bCs/>
        <w:spacing w:val="-4"/>
        <w:w w:val="100"/>
        <w:sz w:val="22"/>
        <w:szCs w:val="22"/>
        <w:lang w:val="it-IT" w:eastAsia="en-US" w:bidi="ar-SA"/>
      </w:rPr>
    </w:lvl>
    <w:lvl w:ilvl="4">
      <w:numFmt w:val="bullet"/>
      <w:lvlText w:val="•"/>
      <w:lvlJc w:val="left"/>
      <w:pPr>
        <w:ind w:left="4680" w:hanging="864"/>
      </w:pPr>
      <w:rPr>
        <w:rFonts w:hint="default"/>
        <w:lang w:val="it-IT" w:eastAsia="en-US" w:bidi="ar-SA"/>
      </w:rPr>
    </w:lvl>
    <w:lvl w:ilvl="5">
      <w:numFmt w:val="bullet"/>
      <w:lvlText w:val="•"/>
      <w:lvlJc w:val="left"/>
      <w:pPr>
        <w:ind w:left="5595" w:hanging="864"/>
      </w:pPr>
      <w:rPr>
        <w:rFonts w:hint="default"/>
        <w:lang w:val="it-IT" w:eastAsia="en-US" w:bidi="ar-SA"/>
      </w:rPr>
    </w:lvl>
    <w:lvl w:ilvl="6">
      <w:numFmt w:val="bullet"/>
      <w:lvlText w:val="•"/>
      <w:lvlJc w:val="left"/>
      <w:pPr>
        <w:ind w:left="6510" w:hanging="864"/>
      </w:pPr>
      <w:rPr>
        <w:rFonts w:hint="default"/>
        <w:lang w:val="it-IT" w:eastAsia="en-US" w:bidi="ar-SA"/>
      </w:rPr>
    </w:lvl>
    <w:lvl w:ilvl="7">
      <w:numFmt w:val="bullet"/>
      <w:lvlText w:val="•"/>
      <w:lvlJc w:val="left"/>
      <w:pPr>
        <w:ind w:left="7425" w:hanging="864"/>
      </w:pPr>
      <w:rPr>
        <w:rFonts w:hint="default"/>
        <w:lang w:val="it-IT" w:eastAsia="en-US" w:bidi="ar-SA"/>
      </w:rPr>
    </w:lvl>
    <w:lvl w:ilvl="8">
      <w:numFmt w:val="bullet"/>
      <w:lvlText w:val="•"/>
      <w:lvlJc w:val="left"/>
      <w:pPr>
        <w:ind w:left="8340" w:hanging="864"/>
      </w:pPr>
      <w:rPr>
        <w:rFonts w:hint="default"/>
        <w:lang w:val="it-IT" w:eastAsia="en-US" w:bidi="ar-SA"/>
      </w:rPr>
    </w:lvl>
  </w:abstractNum>
  <w:abstractNum w:abstractNumId="23" w15:restartNumberingAfterBreak="0">
    <w:nsid w:val="4B4D1227"/>
    <w:multiLevelType w:val="hybridMultilevel"/>
    <w:tmpl w:val="173A6D3E"/>
    <w:lvl w:ilvl="0" w:tplc="81460324">
      <w:numFmt w:val="bullet"/>
      <w:lvlText w:val=""/>
      <w:lvlJc w:val="left"/>
      <w:pPr>
        <w:ind w:left="639" w:hanging="360"/>
      </w:pPr>
      <w:rPr>
        <w:rFonts w:hint="default"/>
        <w:w w:val="99"/>
        <w:lang w:val="it-IT" w:eastAsia="en-US" w:bidi="ar-SA"/>
      </w:rPr>
    </w:lvl>
    <w:lvl w:ilvl="1" w:tplc="FF400252">
      <w:numFmt w:val="bullet"/>
      <w:lvlText w:val="•"/>
      <w:lvlJc w:val="left"/>
      <w:pPr>
        <w:ind w:left="1534" w:hanging="360"/>
      </w:pPr>
      <w:rPr>
        <w:rFonts w:hint="default"/>
        <w:lang w:val="it-IT" w:eastAsia="en-US" w:bidi="ar-SA"/>
      </w:rPr>
    </w:lvl>
    <w:lvl w:ilvl="2" w:tplc="7DD004DA">
      <w:numFmt w:val="bullet"/>
      <w:lvlText w:val="•"/>
      <w:lvlJc w:val="left"/>
      <w:pPr>
        <w:ind w:left="2429" w:hanging="360"/>
      </w:pPr>
      <w:rPr>
        <w:rFonts w:hint="default"/>
        <w:lang w:val="it-IT" w:eastAsia="en-US" w:bidi="ar-SA"/>
      </w:rPr>
    </w:lvl>
    <w:lvl w:ilvl="3" w:tplc="7BB2EE40">
      <w:numFmt w:val="bullet"/>
      <w:lvlText w:val="•"/>
      <w:lvlJc w:val="left"/>
      <w:pPr>
        <w:ind w:left="3323" w:hanging="360"/>
      </w:pPr>
      <w:rPr>
        <w:rFonts w:hint="default"/>
        <w:lang w:val="it-IT" w:eastAsia="en-US" w:bidi="ar-SA"/>
      </w:rPr>
    </w:lvl>
    <w:lvl w:ilvl="4" w:tplc="D45E9210">
      <w:numFmt w:val="bullet"/>
      <w:lvlText w:val="•"/>
      <w:lvlJc w:val="left"/>
      <w:pPr>
        <w:ind w:left="4218" w:hanging="360"/>
      </w:pPr>
      <w:rPr>
        <w:rFonts w:hint="default"/>
        <w:lang w:val="it-IT" w:eastAsia="en-US" w:bidi="ar-SA"/>
      </w:rPr>
    </w:lvl>
    <w:lvl w:ilvl="5" w:tplc="028E4A6E">
      <w:numFmt w:val="bullet"/>
      <w:lvlText w:val="•"/>
      <w:lvlJc w:val="left"/>
      <w:pPr>
        <w:ind w:left="5113" w:hanging="360"/>
      </w:pPr>
      <w:rPr>
        <w:rFonts w:hint="default"/>
        <w:lang w:val="it-IT" w:eastAsia="en-US" w:bidi="ar-SA"/>
      </w:rPr>
    </w:lvl>
    <w:lvl w:ilvl="6" w:tplc="B7A26358">
      <w:numFmt w:val="bullet"/>
      <w:lvlText w:val="•"/>
      <w:lvlJc w:val="left"/>
      <w:pPr>
        <w:ind w:left="6007" w:hanging="360"/>
      </w:pPr>
      <w:rPr>
        <w:rFonts w:hint="default"/>
        <w:lang w:val="it-IT" w:eastAsia="en-US" w:bidi="ar-SA"/>
      </w:rPr>
    </w:lvl>
    <w:lvl w:ilvl="7" w:tplc="8FB81C2E">
      <w:numFmt w:val="bullet"/>
      <w:lvlText w:val="•"/>
      <w:lvlJc w:val="left"/>
      <w:pPr>
        <w:ind w:left="6902" w:hanging="360"/>
      </w:pPr>
      <w:rPr>
        <w:rFonts w:hint="default"/>
        <w:lang w:val="it-IT" w:eastAsia="en-US" w:bidi="ar-SA"/>
      </w:rPr>
    </w:lvl>
    <w:lvl w:ilvl="8" w:tplc="8F542CA6">
      <w:numFmt w:val="bullet"/>
      <w:lvlText w:val="•"/>
      <w:lvlJc w:val="left"/>
      <w:pPr>
        <w:ind w:left="7797" w:hanging="360"/>
      </w:pPr>
      <w:rPr>
        <w:rFonts w:hint="default"/>
        <w:lang w:val="it-IT" w:eastAsia="en-US" w:bidi="ar-SA"/>
      </w:rPr>
    </w:lvl>
  </w:abstractNum>
  <w:abstractNum w:abstractNumId="24" w15:restartNumberingAfterBreak="0">
    <w:nsid w:val="4F2F01D4"/>
    <w:multiLevelType w:val="hybridMultilevel"/>
    <w:tmpl w:val="BEFA1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34CB1"/>
    <w:multiLevelType w:val="hybridMultilevel"/>
    <w:tmpl w:val="AF6C50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1381EB8"/>
    <w:multiLevelType w:val="hybridMultilevel"/>
    <w:tmpl w:val="DF623A64"/>
    <w:lvl w:ilvl="0" w:tplc="7DC8C266">
      <w:start w:val="1"/>
      <w:numFmt w:val="bullet"/>
      <w:lvlText w:val=""/>
      <w:lvlJc w:val="left"/>
      <w:pPr>
        <w:ind w:left="639" w:hanging="360"/>
      </w:pPr>
      <w:rPr>
        <w:rFonts w:ascii="Symbol" w:hAnsi="Symbol" w:hint="default"/>
        <w:w w:val="99"/>
        <w:lang w:val="it-IT" w:eastAsia="en-US" w:bidi="ar-SA"/>
      </w:rPr>
    </w:lvl>
    <w:lvl w:ilvl="1" w:tplc="FFFFFFFF">
      <w:numFmt w:val="bullet"/>
      <w:lvlText w:val="•"/>
      <w:lvlJc w:val="left"/>
      <w:pPr>
        <w:ind w:left="1534" w:hanging="360"/>
      </w:pPr>
      <w:rPr>
        <w:rFonts w:hint="default"/>
        <w:lang w:val="it-IT" w:eastAsia="en-US" w:bidi="ar-SA"/>
      </w:rPr>
    </w:lvl>
    <w:lvl w:ilvl="2" w:tplc="FFFFFFFF">
      <w:numFmt w:val="bullet"/>
      <w:lvlText w:val="•"/>
      <w:lvlJc w:val="left"/>
      <w:pPr>
        <w:ind w:left="2429" w:hanging="360"/>
      </w:pPr>
      <w:rPr>
        <w:rFonts w:hint="default"/>
        <w:lang w:val="it-IT" w:eastAsia="en-US" w:bidi="ar-SA"/>
      </w:rPr>
    </w:lvl>
    <w:lvl w:ilvl="3" w:tplc="FFFFFFFF">
      <w:numFmt w:val="bullet"/>
      <w:lvlText w:val="•"/>
      <w:lvlJc w:val="left"/>
      <w:pPr>
        <w:ind w:left="3323" w:hanging="360"/>
      </w:pPr>
      <w:rPr>
        <w:rFonts w:hint="default"/>
        <w:lang w:val="it-IT" w:eastAsia="en-US" w:bidi="ar-SA"/>
      </w:rPr>
    </w:lvl>
    <w:lvl w:ilvl="4" w:tplc="FFFFFFFF">
      <w:numFmt w:val="bullet"/>
      <w:lvlText w:val="•"/>
      <w:lvlJc w:val="left"/>
      <w:pPr>
        <w:ind w:left="4218" w:hanging="360"/>
      </w:pPr>
      <w:rPr>
        <w:rFonts w:hint="default"/>
        <w:lang w:val="it-IT" w:eastAsia="en-US" w:bidi="ar-SA"/>
      </w:rPr>
    </w:lvl>
    <w:lvl w:ilvl="5" w:tplc="FFFFFFFF">
      <w:numFmt w:val="bullet"/>
      <w:lvlText w:val="•"/>
      <w:lvlJc w:val="left"/>
      <w:pPr>
        <w:ind w:left="5113" w:hanging="360"/>
      </w:pPr>
      <w:rPr>
        <w:rFonts w:hint="default"/>
        <w:lang w:val="it-IT" w:eastAsia="en-US" w:bidi="ar-SA"/>
      </w:rPr>
    </w:lvl>
    <w:lvl w:ilvl="6" w:tplc="FFFFFFFF">
      <w:numFmt w:val="bullet"/>
      <w:lvlText w:val="•"/>
      <w:lvlJc w:val="left"/>
      <w:pPr>
        <w:ind w:left="6007" w:hanging="360"/>
      </w:pPr>
      <w:rPr>
        <w:rFonts w:hint="default"/>
        <w:lang w:val="it-IT" w:eastAsia="en-US" w:bidi="ar-SA"/>
      </w:rPr>
    </w:lvl>
    <w:lvl w:ilvl="7" w:tplc="FFFFFFFF">
      <w:numFmt w:val="bullet"/>
      <w:lvlText w:val="•"/>
      <w:lvlJc w:val="left"/>
      <w:pPr>
        <w:ind w:left="6902" w:hanging="360"/>
      </w:pPr>
      <w:rPr>
        <w:rFonts w:hint="default"/>
        <w:lang w:val="it-IT" w:eastAsia="en-US" w:bidi="ar-SA"/>
      </w:rPr>
    </w:lvl>
    <w:lvl w:ilvl="8" w:tplc="FFFFFFFF">
      <w:numFmt w:val="bullet"/>
      <w:lvlText w:val="•"/>
      <w:lvlJc w:val="left"/>
      <w:pPr>
        <w:ind w:left="7797" w:hanging="360"/>
      </w:pPr>
      <w:rPr>
        <w:rFonts w:hint="default"/>
        <w:lang w:val="it-IT" w:eastAsia="en-US" w:bidi="ar-SA"/>
      </w:rPr>
    </w:lvl>
  </w:abstractNum>
  <w:abstractNum w:abstractNumId="27" w15:restartNumberingAfterBreak="0">
    <w:nsid w:val="54FE4D8C"/>
    <w:multiLevelType w:val="hybridMultilevel"/>
    <w:tmpl w:val="66EE23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5915AA4"/>
    <w:multiLevelType w:val="hybridMultilevel"/>
    <w:tmpl w:val="AF6C5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4E05B6"/>
    <w:multiLevelType w:val="hybridMultilevel"/>
    <w:tmpl w:val="9A1A525A"/>
    <w:lvl w:ilvl="0" w:tplc="ADE8534A">
      <w:numFmt w:val="bullet"/>
      <w:lvlText w:val="-"/>
      <w:lvlJc w:val="left"/>
      <w:pPr>
        <w:ind w:left="285" w:hanging="178"/>
      </w:pPr>
      <w:rPr>
        <w:rFonts w:ascii="Cambria" w:eastAsia="Cambria" w:hAnsi="Cambria" w:cs="Cambria" w:hint="default"/>
        <w:w w:val="100"/>
        <w:sz w:val="16"/>
        <w:szCs w:val="16"/>
        <w:lang w:val="it-IT" w:eastAsia="en-US" w:bidi="ar-SA"/>
      </w:rPr>
    </w:lvl>
    <w:lvl w:ilvl="1" w:tplc="ADD2D932">
      <w:numFmt w:val="bullet"/>
      <w:lvlText w:val="•"/>
      <w:lvlJc w:val="left"/>
      <w:pPr>
        <w:ind w:left="470" w:hanging="178"/>
      </w:pPr>
      <w:rPr>
        <w:rFonts w:hint="default"/>
        <w:lang w:val="it-IT" w:eastAsia="en-US" w:bidi="ar-SA"/>
      </w:rPr>
    </w:lvl>
    <w:lvl w:ilvl="2" w:tplc="0456AFA8">
      <w:numFmt w:val="bullet"/>
      <w:lvlText w:val="•"/>
      <w:lvlJc w:val="left"/>
      <w:pPr>
        <w:ind w:left="660" w:hanging="178"/>
      </w:pPr>
      <w:rPr>
        <w:rFonts w:hint="default"/>
        <w:lang w:val="it-IT" w:eastAsia="en-US" w:bidi="ar-SA"/>
      </w:rPr>
    </w:lvl>
    <w:lvl w:ilvl="3" w:tplc="5EA424A6">
      <w:numFmt w:val="bullet"/>
      <w:lvlText w:val="•"/>
      <w:lvlJc w:val="left"/>
      <w:pPr>
        <w:ind w:left="850" w:hanging="178"/>
      </w:pPr>
      <w:rPr>
        <w:rFonts w:hint="default"/>
        <w:lang w:val="it-IT" w:eastAsia="en-US" w:bidi="ar-SA"/>
      </w:rPr>
    </w:lvl>
    <w:lvl w:ilvl="4" w:tplc="508451BC">
      <w:numFmt w:val="bullet"/>
      <w:lvlText w:val="•"/>
      <w:lvlJc w:val="left"/>
      <w:pPr>
        <w:ind w:left="1040" w:hanging="178"/>
      </w:pPr>
      <w:rPr>
        <w:rFonts w:hint="default"/>
        <w:lang w:val="it-IT" w:eastAsia="en-US" w:bidi="ar-SA"/>
      </w:rPr>
    </w:lvl>
    <w:lvl w:ilvl="5" w:tplc="2A52E032">
      <w:numFmt w:val="bullet"/>
      <w:lvlText w:val="•"/>
      <w:lvlJc w:val="left"/>
      <w:pPr>
        <w:ind w:left="1230" w:hanging="178"/>
      </w:pPr>
      <w:rPr>
        <w:rFonts w:hint="default"/>
        <w:lang w:val="it-IT" w:eastAsia="en-US" w:bidi="ar-SA"/>
      </w:rPr>
    </w:lvl>
    <w:lvl w:ilvl="6" w:tplc="64A2FAB0">
      <w:numFmt w:val="bullet"/>
      <w:lvlText w:val="•"/>
      <w:lvlJc w:val="left"/>
      <w:pPr>
        <w:ind w:left="1420" w:hanging="178"/>
      </w:pPr>
      <w:rPr>
        <w:rFonts w:hint="default"/>
        <w:lang w:val="it-IT" w:eastAsia="en-US" w:bidi="ar-SA"/>
      </w:rPr>
    </w:lvl>
    <w:lvl w:ilvl="7" w:tplc="D0668216">
      <w:numFmt w:val="bullet"/>
      <w:lvlText w:val="•"/>
      <w:lvlJc w:val="left"/>
      <w:pPr>
        <w:ind w:left="1610" w:hanging="178"/>
      </w:pPr>
      <w:rPr>
        <w:rFonts w:hint="default"/>
        <w:lang w:val="it-IT" w:eastAsia="en-US" w:bidi="ar-SA"/>
      </w:rPr>
    </w:lvl>
    <w:lvl w:ilvl="8" w:tplc="20687E3A">
      <w:numFmt w:val="bullet"/>
      <w:lvlText w:val="•"/>
      <w:lvlJc w:val="left"/>
      <w:pPr>
        <w:ind w:left="1800" w:hanging="178"/>
      </w:pPr>
      <w:rPr>
        <w:rFonts w:hint="default"/>
        <w:lang w:val="it-IT" w:eastAsia="en-US" w:bidi="ar-SA"/>
      </w:rPr>
    </w:lvl>
  </w:abstractNum>
  <w:abstractNum w:abstractNumId="30" w15:restartNumberingAfterBreak="0">
    <w:nsid w:val="57F1079D"/>
    <w:multiLevelType w:val="multilevel"/>
    <w:tmpl w:val="A7FABD8C"/>
    <w:lvl w:ilvl="0">
      <w:start w:val="3"/>
      <w:numFmt w:val="decimal"/>
      <w:lvlText w:val="%1"/>
      <w:lvlJc w:val="left"/>
      <w:pPr>
        <w:ind w:left="1126" w:hanging="372"/>
      </w:pPr>
      <w:rPr>
        <w:rFonts w:hint="default"/>
        <w:lang w:val="it-IT" w:eastAsia="en-US" w:bidi="ar-SA"/>
      </w:rPr>
    </w:lvl>
    <w:lvl w:ilvl="1">
      <w:start w:val="1"/>
      <w:numFmt w:val="decimal"/>
      <w:lvlText w:val="%1.%2"/>
      <w:lvlJc w:val="left"/>
      <w:pPr>
        <w:ind w:left="1126" w:hanging="372"/>
      </w:pPr>
      <w:rPr>
        <w:rFonts w:ascii="Tahoma" w:eastAsia="Tahoma" w:hAnsi="Tahoma" w:cs="Tahoma" w:hint="default"/>
        <w:spacing w:val="-2"/>
        <w:w w:val="92"/>
        <w:sz w:val="22"/>
        <w:szCs w:val="22"/>
        <w:lang w:val="it-IT" w:eastAsia="en-US" w:bidi="ar-SA"/>
      </w:rPr>
    </w:lvl>
    <w:lvl w:ilvl="2">
      <w:numFmt w:val="bullet"/>
      <w:lvlText w:val=""/>
      <w:lvlJc w:val="left"/>
      <w:pPr>
        <w:ind w:left="1253" w:hanging="360"/>
      </w:pPr>
      <w:rPr>
        <w:rFonts w:ascii="Wingdings" w:eastAsia="Wingdings" w:hAnsi="Wingdings" w:cs="Wingdings" w:hint="default"/>
        <w:w w:val="100"/>
        <w:sz w:val="22"/>
        <w:szCs w:val="22"/>
        <w:lang w:val="it-IT" w:eastAsia="en-US" w:bidi="ar-SA"/>
      </w:rPr>
    </w:lvl>
    <w:lvl w:ilvl="3">
      <w:numFmt w:val="bullet"/>
      <w:lvlText w:val="•"/>
      <w:lvlJc w:val="left"/>
      <w:pPr>
        <w:ind w:left="3430" w:hanging="360"/>
      </w:pPr>
      <w:rPr>
        <w:rFonts w:hint="default"/>
        <w:lang w:val="it-IT" w:eastAsia="en-US" w:bidi="ar-SA"/>
      </w:rPr>
    </w:lvl>
    <w:lvl w:ilvl="4">
      <w:numFmt w:val="bullet"/>
      <w:lvlText w:val="•"/>
      <w:lvlJc w:val="left"/>
      <w:pPr>
        <w:ind w:left="4515" w:hanging="360"/>
      </w:pPr>
      <w:rPr>
        <w:rFonts w:hint="default"/>
        <w:lang w:val="it-IT" w:eastAsia="en-US" w:bidi="ar-SA"/>
      </w:rPr>
    </w:lvl>
    <w:lvl w:ilvl="5">
      <w:numFmt w:val="bullet"/>
      <w:lvlText w:val="•"/>
      <w:lvlJc w:val="left"/>
      <w:pPr>
        <w:ind w:left="5600" w:hanging="360"/>
      </w:pPr>
      <w:rPr>
        <w:rFonts w:hint="default"/>
        <w:lang w:val="it-IT" w:eastAsia="en-US" w:bidi="ar-SA"/>
      </w:rPr>
    </w:lvl>
    <w:lvl w:ilvl="6">
      <w:numFmt w:val="bullet"/>
      <w:lvlText w:val="•"/>
      <w:lvlJc w:val="left"/>
      <w:pPr>
        <w:ind w:left="6685" w:hanging="360"/>
      </w:pPr>
      <w:rPr>
        <w:rFonts w:hint="default"/>
        <w:lang w:val="it-IT" w:eastAsia="en-US" w:bidi="ar-SA"/>
      </w:rPr>
    </w:lvl>
    <w:lvl w:ilvl="7">
      <w:numFmt w:val="bullet"/>
      <w:lvlText w:val="•"/>
      <w:lvlJc w:val="left"/>
      <w:pPr>
        <w:ind w:left="7770" w:hanging="360"/>
      </w:pPr>
      <w:rPr>
        <w:rFonts w:hint="default"/>
        <w:lang w:val="it-IT" w:eastAsia="en-US" w:bidi="ar-SA"/>
      </w:rPr>
    </w:lvl>
    <w:lvl w:ilvl="8">
      <w:numFmt w:val="bullet"/>
      <w:lvlText w:val="•"/>
      <w:lvlJc w:val="left"/>
      <w:pPr>
        <w:ind w:left="8856" w:hanging="360"/>
      </w:pPr>
      <w:rPr>
        <w:rFonts w:hint="default"/>
        <w:lang w:val="it-IT" w:eastAsia="en-US" w:bidi="ar-SA"/>
      </w:rPr>
    </w:lvl>
  </w:abstractNum>
  <w:abstractNum w:abstractNumId="31" w15:restartNumberingAfterBreak="0">
    <w:nsid w:val="58BC73A1"/>
    <w:multiLevelType w:val="hybridMultilevel"/>
    <w:tmpl w:val="7450AE8E"/>
    <w:lvl w:ilvl="0" w:tplc="7DC8C2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BD3D85"/>
    <w:multiLevelType w:val="hybridMultilevel"/>
    <w:tmpl w:val="8F68FC0E"/>
    <w:lvl w:ilvl="0" w:tplc="7DC8C2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243172"/>
    <w:multiLevelType w:val="hybridMultilevel"/>
    <w:tmpl w:val="07D60A1E"/>
    <w:lvl w:ilvl="0" w:tplc="D47AE580">
      <w:start w:val="53"/>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F61F98"/>
    <w:multiLevelType w:val="hybridMultilevel"/>
    <w:tmpl w:val="761EDB18"/>
    <w:lvl w:ilvl="0" w:tplc="E5269266">
      <w:numFmt w:val="bullet"/>
      <w:lvlText w:val=""/>
      <w:lvlJc w:val="left"/>
      <w:pPr>
        <w:ind w:left="1212" w:hanging="360"/>
      </w:pPr>
      <w:rPr>
        <w:rFonts w:ascii="Wingdings" w:eastAsia="Wingdings" w:hAnsi="Wingdings" w:cs="Wingdings" w:hint="default"/>
        <w:w w:val="99"/>
        <w:sz w:val="20"/>
        <w:szCs w:val="20"/>
        <w:lang w:val="it-IT" w:eastAsia="en-US" w:bidi="ar-SA"/>
      </w:rPr>
    </w:lvl>
    <w:lvl w:ilvl="1" w:tplc="EDFECA20">
      <w:numFmt w:val="bullet"/>
      <w:lvlText w:val="-"/>
      <w:lvlJc w:val="left"/>
      <w:pPr>
        <w:ind w:left="1380" w:hanging="142"/>
      </w:pPr>
      <w:rPr>
        <w:rFonts w:ascii="Tahoma" w:eastAsia="Tahoma" w:hAnsi="Tahoma" w:cs="Tahoma" w:hint="default"/>
        <w:w w:val="92"/>
        <w:sz w:val="20"/>
        <w:szCs w:val="20"/>
        <w:lang w:val="it-IT" w:eastAsia="en-US" w:bidi="ar-SA"/>
      </w:rPr>
    </w:lvl>
    <w:lvl w:ilvl="2" w:tplc="C6AC5E9E">
      <w:numFmt w:val="bullet"/>
      <w:lvlText w:val="•"/>
      <w:lvlJc w:val="left"/>
      <w:pPr>
        <w:ind w:left="2451" w:hanging="142"/>
      </w:pPr>
      <w:rPr>
        <w:rFonts w:hint="default"/>
        <w:lang w:val="it-IT" w:eastAsia="en-US" w:bidi="ar-SA"/>
      </w:rPr>
    </w:lvl>
    <w:lvl w:ilvl="3" w:tplc="6B143F5A">
      <w:numFmt w:val="bullet"/>
      <w:lvlText w:val="•"/>
      <w:lvlJc w:val="left"/>
      <w:pPr>
        <w:ind w:left="3523" w:hanging="142"/>
      </w:pPr>
      <w:rPr>
        <w:rFonts w:hint="default"/>
        <w:lang w:val="it-IT" w:eastAsia="en-US" w:bidi="ar-SA"/>
      </w:rPr>
    </w:lvl>
    <w:lvl w:ilvl="4" w:tplc="CC987F44">
      <w:numFmt w:val="bullet"/>
      <w:lvlText w:val="•"/>
      <w:lvlJc w:val="left"/>
      <w:pPr>
        <w:ind w:left="4595" w:hanging="142"/>
      </w:pPr>
      <w:rPr>
        <w:rFonts w:hint="default"/>
        <w:lang w:val="it-IT" w:eastAsia="en-US" w:bidi="ar-SA"/>
      </w:rPr>
    </w:lvl>
    <w:lvl w:ilvl="5" w:tplc="BE9CEC54">
      <w:numFmt w:val="bullet"/>
      <w:lvlText w:val="•"/>
      <w:lvlJc w:val="left"/>
      <w:pPr>
        <w:ind w:left="5667" w:hanging="142"/>
      </w:pPr>
      <w:rPr>
        <w:rFonts w:hint="default"/>
        <w:lang w:val="it-IT" w:eastAsia="en-US" w:bidi="ar-SA"/>
      </w:rPr>
    </w:lvl>
    <w:lvl w:ilvl="6" w:tplc="DAC206F2">
      <w:numFmt w:val="bullet"/>
      <w:lvlText w:val="•"/>
      <w:lvlJc w:val="left"/>
      <w:pPr>
        <w:ind w:left="6739" w:hanging="142"/>
      </w:pPr>
      <w:rPr>
        <w:rFonts w:hint="default"/>
        <w:lang w:val="it-IT" w:eastAsia="en-US" w:bidi="ar-SA"/>
      </w:rPr>
    </w:lvl>
    <w:lvl w:ilvl="7" w:tplc="C226DA24">
      <w:numFmt w:val="bullet"/>
      <w:lvlText w:val="•"/>
      <w:lvlJc w:val="left"/>
      <w:pPr>
        <w:ind w:left="7810" w:hanging="142"/>
      </w:pPr>
      <w:rPr>
        <w:rFonts w:hint="default"/>
        <w:lang w:val="it-IT" w:eastAsia="en-US" w:bidi="ar-SA"/>
      </w:rPr>
    </w:lvl>
    <w:lvl w:ilvl="8" w:tplc="3CB42E36">
      <w:numFmt w:val="bullet"/>
      <w:lvlText w:val="•"/>
      <w:lvlJc w:val="left"/>
      <w:pPr>
        <w:ind w:left="8882" w:hanging="142"/>
      </w:pPr>
      <w:rPr>
        <w:rFonts w:hint="default"/>
        <w:lang w:val="it-IT" w:eastAsia="en-US" w:bidi="ar-SA"/>
      </w:rPr>
    </w:lvl>
  </w:abstractNum>
  <w:abstractNum w:abstractNumId="35" w15:restartNumberingAfterBreak="0">
    <w:nsid w:val="66CB52E0"/>
    <w:multiLevelType w:val="hybridMultilevel"/>
    <w:tmpl w:val="C07AB168"/>
    <w:lvl w:ilvl="0" w:tplc="22822F7A">
      <w:start w:val="1"/>
      <w:numFmt w:val="bullet"/>
      <w:lvlText w:val="-"/>
      <w:lvlJc w:val="left"/>
      <w:pPr>
        <w:ind w:left="720" w:hanging="360"/>
      </w:pPr>
      <w:rPr>
        <w:rFonts w:ascii="Avenir Next LT Pro" w:eastAsiaTheme="minorHAnsi" w:hAnsi="Avenir Next LT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8449E5"/>
    <w:multiLevelType w:val="hybridMultilevel"/>
    <w:tmpl w:val="2C2E48D4"/>
    <w:lvl w:ilvl="0" w:tplc="7DC8C2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343180"/>
    <w:multiLevelType w:val="hybridMultilevel"/>
    <w:tmpl w:val="E5E2D4C0"/>
    <w:lvl w:ilvl="0" w:tplc="B6CEB18C">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4065817"/>
    <w:multiLevelType w:val="hybridMultilevel"/>
    <w:tmpl w:val="01E89F1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0717944">
    <w:abstractNumId w:val="34"/>
  </w:num>
  <w:num w:numId="2" w16cid:durableId="1468207680">
    <w:abstractNumId w:val="11"/>
  </w:num>
  <w:num w:numId="3" w16cid:durableId="680469935">
    <w:abstractNumId w:val="9"/>
  </w:num>
  <w:num w:numId="4" w16cid:durableId="1979262643">
    <w:abstractNumId w:val="8"/>
  </w:num>
  <w:num w:numId="5" w16cid:durableId="1486630323">
    <w:abstractNumId w:val="14"/>
  </w:num>
  <w:num w:numId="6" w16cid:durableId="1558661330">
    <w:abstractNumId w:val="21"/>
  </w:num>
  <w:num w:numId="7" w16cid:durableId="1687826219">
    <w:abstractNumId w:val="7"/>
  </w:num>
  <w:num w:numId="8" w16cid:durableId="2137598810">
    <w:abstractNumId w:val="3"/>
  </w:num>
  <w:num w:numId="9" w16cid:durableId="1062799005">
    <w:abstractNumId w:val="30"/>
  </w:num>
  <w:num w:numId="10" w16cid:durableId="309600283">
    <w:abstractNumId w:val="1"/>
  </w:num>
  <w:num w:numId="11" w16cid:durableId="1280914611">
    <w:abstractNumId w:val="18"/>
  </w:num>
  <w:num w:numId="12" w16cid:durableId="945504957">
    <w:abstractNumId w:val="2"/>
  </w:num>
  <w:num w:numId="13" w16cid:durableId="1436827200">
    <w:abstractNumId w:val="37"/>
  </w:num>
  <w:num w:numId="14" w16cid:durableId="480849886">
    <w:abstractNumId w:val="10"/>
  </w:num>
  <w:num w:numId="15" w16cid:durableId="190800102">
    <w:abstractNumId w:val="24"/>
  </w:num>
  <w:num w:numId="16" w16cid:durableId="1234856281">
    <w:abstractNumId w:val="23"/>
  </w:num>
  <w:num w:numId="17" w16cid:durableId="628899783">
    <w:abstractNumId w:val="4"/>
  </w:num>
  <w:num w:numId="18" w16cid:durableId="572666568">
    <w:abstractNumId w:val="26"/>
  </w:num>
  <w:num w:numId="19" w16cid:durableId="1981612674">
    <w:abstractNumId w:val="32"/>
  </w:num>
  <w:num w:numId="20" w16cid:durableId="686371539">
    <w:abstractNumId w:val="5"/>
  </w:num>
  <w:num w:numId="21" w16cid:durableId="1944026860">
    <w:abstractNumId w:val="16"/>
  </w:num>
  <w:num w:numId="22" w16cid:durableId="1761245921">
    <w:abstractNumId w:val="35"/>
  </w:num>
  <w:num w:numId="23" w16cid:durableId="1841580463">
    <w:abstractNumId w:val="27"/>
  </w:num>
  <w:num w:numId="24" w16cid:durableId="317924120">
    <w:abstractNumId w:val="19"/>
  </w:num>
  <w:num w:numId="25" w16cid:durableId="121503924">
    <w:abstractNumId w:val="25"/>
  </w:num>
  <w:num w:numId="26" w16cid:durableId="894660023">
    <w:abstractNumId w:val="28"/>
  </w:num>
  <w:num w:numId="27" w16cid:durableId="1302886468">
    <w:abstractNumId w:val="13"/>
  </w:num>
  <w:num w:numId="28" w16cid:durableId="2078235970">
    <w:abstractNumId w:val="38"/>
  </w:num>
  <w:num w:numId="29" w16cid:durableId="2112511574">
    <w:abstractNumId w:val="33"/>
  </w:num>
  <w:num w:numId="30" w16cid:durableId="1332833596">
    <w:abstractNumId w:val="20"/>
  </w:num>
  <w:num w:numId="31" w16cid:durableId="1793212078">
    <w:abstractNumId w:val="12"/>
  </w:num>
  <w:num w:numId="32" w16cid:durableId="1395817540">
    <w:abstractNumId w:val="6"/>
  </w:num>
  <w:num w:numId="33" w16cid:durableId="655577228">
    <w:abstractNumId w:val="17"/>
  </w:num>
  <w:num w:numId="34" w16cid:durableId="773598352">
    <w:abstractNumId w:val="31"/>
  </w:num>
  <w:num w:numId="35" w16cid:durableId="387925966">
    <w:abstractNumId w:val="36"/>
  </w:num>
  <w:num w:numId="36" w16cid:durableId="1009336330">
    <w:abstractNumId w:val="22"/>
  </w:num>
  <w:num w:numId="37" w16cid:durableId="242036316">
    <w:abstractNumId w:val="0"/>
  </w:num>
  <w:num w:numId="38" w16cid:durableId="1042898792">
    <w:abstractNumId w:val="29"/>
  </w:num>
  <w:num w:numId="39" w16cid:durableId="203392008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4D"/>
    <w:rsid w:val="000043AA"/>
    <w:rsid w:val="0000717B"/>
    <w:rsid w:val="0001161A"/>
    <w:rsid w:val="00021850"/>
    <w:rsid w:val="00036C46"/>
    <w:rsid w:val="0008324D"/>
    <w:rsid w:val="00084EE1"/>
    <w:rsid w:val="00091067"/>
    <w:rsid w:val="0009350E"/>
    <w:rsid w:val="000B1ADB"/>
    <w:rsid w:val="000B6E01"/>
    <w:rsid w:val="000C099F"/>
    <w:rsid w:val="000F1CB7"/>
    <w:rsid w:val="00113C44"/>
    <w:rsid w:val="00117A6A"/>
    <w:rsid w:val="00117E43"/>
    <w:rsid w:val="00167336"/>
    <w:rsid w:val="00184D98"/>
    <w:rsid w:val="001A2600"/>
    <w:rsid w:val="001A2CEC"/>
    <w:rsid w:val="001B2475"/>
    <w:rsid w:val="001C616F"/>
    <w:rsid w:val="001D2229"/>
    <w:rsid w:val="001D56B3"/>
    <w:rsid w:val="001F5552"/>
    <w:rsid w:val="002059D5"/>
    <w:rsid w:val="00205F4B"/>
    <w:rsid w:val="00227474"/>
    <w:rsid w:val="00232ABC"/>
    <w:rsid w:val="00236EA4"/>
    <w:rsid w:val="00260D4D"/>
    <w:rsid w:val="002648E9"/>
    <w:rsid w:val="00264E51"/>
    <w:rsid w:val="00273A06"/>
    <w:rsid w:val="00280450"/>
    <w:rsid w:val="00286027"/>
    <w:rsid w:val="0029741B"/>
    <w:rsid w:val="002A607F"/>
    <w:rsid w:val="002C6FB7"/>
    <w:rsid w:val="002C7BCD"/>
    <w:rsid w:val="002E6C6E"/>
    <w:rsid w:val="00306C53"/>
    <w:rsid w:val="00360CF5"/>
    <w:rsid w:val="00362569"/>
    <w:rsid w:val="00393657"/>
    <w:rsid w:val="003E69AD"/>
    <w:rsid w:val="00405561"/>
    <w:rsid w:val="00423666"/>
    <w:rsid w:val="00461188"/>
    <w:rsid w:val="004705DD"/>
    <w:rsid w:val="004B46FD"/>
    <w:rsid w:val="004D3CCC"/>
    <w:rsid w:val="004D5787"/>
    <w:rsid w:val="004F2EAB"/>
    <w:rsid w:val="004F7E35"/>
    <w:rsid w:val="0050333C"/>
    <w:rsid w:val="005179BD"/>
    <w:rsid w:val="00522CCD"/>
    <w:rsid w:val="005277B4"/>
    <w:rsid w:val="005A6AA0"/>
    <w:rsid w:val="005B247A"/>
    <w:rsid w:val="005B44ED"/>
    <w:rsid w:val="005B4FEC"/>
    <w:rsid w:val="005E560C"/>
    <w:rsid w:val="005E7C8B"/>
    <w:rsid w:val="005F3AB3"/>
    <w:rsid w:val="005F7470"/>
    <w:rsid w:val="006023C0"/>
    <w:rsid w:val="00611069"/>
    <w:rsid w:val="0061523F"/>
    <w:rsid w:val="00615913"/>
    <w:rsid w:val="00617683"/>
    <w:rsid w:val="00630296"/>
    <w:rsid w:val="006379FE"/>
    <w:rsid w:val="0064148A"/>
    <w:rsid w:val="006554F3"/>
    <w:rsid w:val="006670FB"/>
    <w:rsid w:val="00672402"/>
    <w:rsid w:val="00672EE7"/>
    <w:rsid w:val="00675F79"/>
    <w:rsid w:val="00686D70"/>
    <w:rsid w:val="0069478C"/>
    <w:rsid w:val="006C7273"/>
    <w:rsid w:val="006F767D"/>
    <w:rsid w:val="006F7A7B"/>
    <w:rsid w:val="007005BD"/>
    <w:rsid w:val="00771142"/>
    <w:rsid w:val="007739E0"/>
    <w:rsid w:val="007A26F0"/>
    <w:rsid w:val="007B16B3"/>
    <w:rsid w:val="008130AC"/>
    <w:rsid w:val="00813DC5"/>
    <w:rsid w:val="00847ABB"/>
    <w:rsid w:val="00860B53"/>
    <w:rsid w:val="00871161"/>
    <w:rsid w:val="0087349E"/>
    <w:rsid w:val="008815AC"/>
    <w:rsid w:val="008956CC"/>
    <w:rsid w:val="008B287E"/>
    <w:rsid w:val="008C3A0A"/>
    <w:rsid w:val="008C7B5B"/>
    <w:rsid w:val="008D334E"/>
    <w:rsid w:val="00903071"/>
    <w:rsid w:val="00907A49"/>
    <w:rsid w:val="0095262D"/>
    <w:rsid w:val="00963DE5"/>
    <w:rsid w:val="00964F67"/>
    <w:rsid w:val="0097085E"/>
    <w:rsid w:val="00972B90"/>
    <w:rsid w:val="009A5E04"/>
    <w:rsid w:val="009C28F7"/>
    <w:rsid w:val="009E537C"/>
    <w:rsid w:val="00A008DB"/>
    <w:rsid w:val="00A26D51"/>
    <w:rsid w:val="00A45A7E"/>
    <w:rsid w:val="00A51762"/>
    <w:rsid w:val="00A6365B"/>
    <w:rsid w:val="00A737E1"/>
    <w:rsid w:val="00A76C3B"/>
    <w:rsid w:val="00AB02B1"/>
    <w:rsid w:val="00AB6AF5"/>
    <w:rsid w:val="00AC0911"/>
    <w:rsid w:val="00B10138"/>
    <w:rsid w:val="00B23FED"/>
    <w:rsid w:val="00B42B24"/>
    <w:rsid w:val="00B51E12"/>
    <w:rsid w:val="00B54C72"/>
    <w:rsid w:val="00B77AE7"/>
    <w:rsid w:val="00BA456E"/>
    <w:rsid w:val="00BD068B"/>
    <w:rsid w:val="00BD2645"/>
    <w:rsid w:val="00BE4366"/>
    <w:rsid w:val="00BF49CE"/>
    <w:rsid w:val="00C055CC"/>
    <w:rsid w:val="00C1449A"/>
    <w:rsid w:val="00C2413D"/>
    <w:rsid w:val="00C26AA9"/>
    <w:rsid w:val="00C90EE6"/>
    <w:rsid w:val="00CA2229"/>
    <w:rsid w:val="00CC0104"/>
    <w:rsid w:val="00CC512C"/>
    <w:rsid w:val="00CD685E"/>
    <w:rsid w:val="00CF1F0B"/>
    <w:rsid w:val="00D11501"/>
    <w:rsid w:val="00D156C3"/>
    <w:rsid w:val="00D23C2F"/>
    <w:rsid w:val="00D2625C"/>
    <w:rsid w:val="00D51C78"/>
    <w:rsid w:val="00D56304"/>
    <w:rsid w:val="00D5638D"/>
    <w:rsid w:val="00DA2578"/>
    <w:rsid w:val="00DD0A73"/>
    <w:rsid w:val="00DD47C6"/>
    <w:rsid w:val="00E07152"/>
    <w:rsid w:val="00E071C0"/>
    <w:rsid w:val="00E15DBD"/>
    <w:rsid w:val="00E245ED"/>
    <w:rsid w:val="00E568A7"/>
    <w:rsid w:val="00E801FB"/>
    <w:rsid w:val="00E917A9"/>
    <w:rsid w:val="00E95B2B"/>
    <w:rsid w:val="00E95C15"/>
    <w:rsid w:val="00EA24A3"/>
    <w:rsid w:val="00EB20D5"/>
    <w:rsid w:val="00EB3ABC"/>
    <w:rsid w:val="00EB5818"/>
    <w:rsid w:val="00EB7C89"/>
    <w:rsid w:val="00EE5584"/>
    <w:rsid w:val="00F023BF"/>
    <w:rsid w:val="00F24FEF"/>
    <w:rsid w:val="00F77FD1"/>
    <w:rsid w:val="00F86604"/>
    <w:rsid w:val="00FC0DBE"/>
    <w:rsid w:val="00FC1ECA"/>
    <w:rsid w:val="00FD6174"/>
    <w:rsid w:val="00FE0C88"/>
    <w:rsid w:val="00FE2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E76B"/>
  <w15:docId w15:val="{9D37C6EC-83D4-4A94-B23D-88ECD9C1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4C72"/>
    <w:rPr>
      <w:rFonts w:ascii="Tahoma" w:eastAsia="Tahoma" w:hAnsi="Tahoma" w:cs="Tahoma"/>
      <w:lang w:val="it-IT"/>
    </w:rPr>
  </w:style>
  <w:style w:type="paragraph" w:styleId="Titolo1">
    <w:name w:val="heading 1"/>
    <w:basedOn w:val="Normale"/>
    <w:uiPriority w:val="9"/>
    <w:qFormat/>
    <w:pPr>
      <w:ind w:left="610"/>
      <w:outlineLvl w:val="0"/>
    </w:pPr>
    <w:rPr>
      <w:sz w:val="24"/>
      <w:szCs w:val="24"/>
    </w:rPr>
  </w:style>
  <w:style w:type="paragraph" w:styleId="Titolo2">
    <w:name w:val="heading 2"/>
    <w:basedOn w:val="Normale"/>
    <w:uiPriority w:val="9"/>
    <w:unhideWhenUsed/>
    <w:qFormat/>
    <w:pPr>
      <w:ind w:left="610"/>
      <w:jc w:val="both"/>
      <w:outlineLvl w:val="1"/>
    </w:pPr>
  </w:style>
  <w:style w:type="paragraph" w:styleId="Titolo3">
    <w:name w:val="heading 3"/>
    <w:basedOn w:val="Normale"/>
    <w:next w:val="Normale"/>
    <w:link w:val="Titolo3Carattere"/>
    <w:uiPriority w:val="9"/>
    <w:semiHidden/>
    <w:unhideWhenUsed/>
    <w:qFormat/>
    <w:rsid w:val="00D23C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50333C"/>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18"/>
      <w:ind w:left="533"/>
    </w:pPr>
  </w:style>
  <w:style w:type="paragraph" w:styleId="Sommario2">
    <w:name w:val="toc 2"/>
    <w:basedOn w:val="Normale"/>
    <w:uiPriority w:val="1"/>
    <w:qFormat/>
    <w:pPr>
      <w:spacing w:before="118"/>
      <w:ind w:left="1126" w:hanging="373"/>
    </w:pPr>
  </w:style>
  <w:style w:type="paragraph" w:styleId="Sommario3">
    <w:name w:val="toc 3"/>
    <w:basedOn w:val="Normale"/>
    <w:uiPriority w:val="1"/>
    <w:qFormat/>
    <w:pPr>
      <w:spacing w:before="119"/>
      <w:ind w:left="972"/>
    </w:p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330"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23666"/>
    <w:rPr>
      <w:color w:val="0000FF" w:themeColor="hyperlink"/>
      <w:u w:val="single"/>
    </w:rPr>
  </w:style>
  <w:style w:type="character" w:styleId="Menzionenonrisolta">
    <w:name w:val="Unresolved Mention"/>
    <w:basedOn w:val="Carpredefinitoparagrafo"/>
    <w:uiPriority w:val="99"/>
    <w:semiHidden/>
    <w:unhideWhenUsed/>
    <w:rsid w:val="00423666"/>
    <w:rPr>
      <w:color w:val="605E5C"/>
      <w:shd w:val="clear" w:color="auto" w:fill="E1DFDD"/>
    </w:rPr>
  </w:style>
  <w:style w:type="paragraph" w:styleId="NormaleWeb">
    <w:name w:val="Normal (Web)"/>
    <w:basedOn w:val="Normale"/>
    <w:uiPriority w:val="99"/>
    <w:semiHidden/>
    <w:unhideWhenUsed/>
    <w:rsid w:val="0036256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2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71161"/>
    <w:rPr>
      <w:sz w:val="16"/>
      <w:szCs w:val="16"/>
    </w:rPr>
  </w:style>
  <w:style w:type="paragraph" w:styleId="Testocommento">
    <w:name w:val="annotation text"/>
    <w:basedOn w:val="Normale"/>
    <w:link w:val="TestocommentoCarattere"/>
    <w:uiPriority w:val="99"/>
    <w:semiHidden/>
    <w:unhideWhenUsed/>
    <w:rsid w:val="00871161"/>
    <w:rPr>
      <w:sz w:val="20"/>
      <w:szCs w:val="20"/>
    </w:rPr>
  </w:style>
  <w:style w:type="character" w:customStyle="1" w:styleId="TestocommentoCarattere">
    <w:name w:val="Testo commento Carattere"/>
    <w:basedOn w:val="Carpredefinitoparagrafo"/>
    <w:link w:val="Testocommento"/>
    <w:uiPriority w:val="99"/>
    <w:semiHidden/>
    <w:rsid w:val="00871161"/>
    <w:rPr>
      <w:rFonts w:ascii="Tahoma" w:eastAsia="Tahoma" w:hAnsi="Tahoma" w:cs="Tahoma"/>
      <w:sz w:val="20"/>
      <w:szCs w:val="20"/>
      <w:lang w:val="it-IT"/>
    </w:rPr>
  </w:style>
  <w:style w:type="paragraph" w:styleId="Soggettocommento">
    <w:name w:val="annotation subject"/>
    <w:basedOn w:val="Testocommento"/>
    <w:next w:val="Testocommento"/>
    <w:link w:val="SoggettocommentoCarattere"/>
    <w:uiPriority w:val="99"/>
    <w:semiHidden/>
    <w:unhideWhenUsed/>
    <w:rsid w:val="00871161"/>
    <w:rPr>
      <w:b/>
      <w:bCs/>
    </w:rPr>
  </w:style>
  <w:style w:type="character" w:customStyle="1" w:styleId="SoggettocommentoCarattere">
    <w:name w:val="Soggetto commento Carattere"/>
    <w:basedOn w:val="TestocommentoCarattere"/>
    <w:link w:val="Soggettocommento"/>
    <w:uiPriority w:val="99"/>
    <w:semiHidden/>
    <w:rsid w:val="00871161"/>
    <w:rPr>
      <w:rFonts w:ascii="Tahoma" w:eastAsia="Tahoma" w:hAnsi="Tahoma" w:cs="Tahoma"/>
      <w:b/>
      <w:bCs/>
      <w:sz w:val="20"/>
      <w:szCs w:val="20"/>
      <w:lang w:val="it-IT"/>
    </w:rPr>
  </w:style>
  <w:style w:type="paragraph" w:styleId="Revisione">
    <w:name w:val="Revision"/>
    <w:hidden/>
    <w:uiPriority w:val="99"/>
    <w:semiHidden/>
    <w:rsid w:val="00871161"/>
    <w:pPr>
      <w:widowControl/>
      <w:autoSpaceDE/>
      <w:autoSpaceDN/>
    </w:pPr>
    <w:rPr>
      <w:rFonts w:ascii="Tahoma" w:eastAsia="Tahoma" w:hAnsi="Tahoma" w:cs="Tahoma"/>
      <w:lang w:val="it-IT"/>
    </w:rPr>
  </w:style>
  <w:style w:type="table" w:customStyle="1" w:styleId="Grigliatabella1">
    <w:name w:val="Griglia tabella1"/>
    <w:basedOn w:val="Tabellanormale"/>
    <w:next w:val="Grigliatabella"/>
    <w:uiPriority w:val="39"/>
    <w:rsid w:val="008B287E"/>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60B53"/>
    <w:pPr>
      <w:tabs>
        <w:tab w:val="center" w:pos="4819"/>
        <w:tab w:val="right" w:pos="9638"/>
      </w:tabs>
    </w:pPr>
  </w:style>
  <w:style w:type="character" w:customStyle="1" w:styleId="IntestazioneCarattere">
    <w:name w:val="Intestazione Carattere"/>
    <w:basedOn w:val="Carpredefinitoparagrafo"/>
    <w:link w:val="Intestazione"/>
    <w:uiPriority w:val="99"/>
    <w:rsid w:val="00860B53"/>
    <w:rPr>
      <w:rFonts w:ascii="Tahoma" w:eastAsia="Tahoma" w:hAnsi="Tahoma" w:cs="Tahoma"/>
      <w:lang w:val="it-IT"/>
    </w:rPr>
  </w:style>
  <w:style w:type="paragraph" w:styleId="Pidipagina">
    <w:name w:val="footer"/>
    <w:basedOn w:val="Normale"/>
    <w:link w:val="PidipaginaCarattere"/>
    <w:uiPriority w:val="99"/>
    <w:unhideWhenUsed/>
    <w:rsid w:val="00860B53"/>
    <w:pPr>
      <w:tabs>
        <w:tab w:val="center" w:pos="4819"/>
        <w:tab w:val="right" w:pos="9638"/>
      </w:tabs>
    </w:pPr>
  </w:style>
  <w:style w:type="character" w:customStyle="1" w:styleId="PidipaginaCarattere">
    <w:name w:val="Piè di pagina Carattere"/>
    <w:basedOn w:val="Carpredefinitoparagrafo"/>
    <w:link w:val="Pidipagina"/>
    <w:uiPriority w:val="99"/>
    <w:rsid w:val="00860B53"/>
    <w:rPr>
      <w:rFonts w:ascii="Tahoma" w:eastAsia="Tahoma" w:hAnsi="Tahoma" w:cs="Tahoma"/>
      <w:lang w:val="it-IT"/>
    </w:rPr>
  </w:style>
  <w:style w:type="paragraph" w:customStyle="1" w:styleId="Default">
    <w:name w:val="Default"/>
    <w:rsid w:val="00A6365B"/>
    <w:pPr>
      <w:widowControl/>
      <w:adjustRightInd w:val="0"/>
    </w:pPr>
    <w:rPr>
      <w:rFonts w:ascii="Humnst777 Lt BT" w:hAnsi="Humnst777 Lt BT" w:cs="Humnst777 Lt BT"/>
      <w:color w:val="000000"/>
      <w:sz w:val="24"/>
      <w:szCs w:val="24"/>
      <w:lang w:val="it-IT"/>
    </w:rPr>
  </w:style>
  <w:style w:type="character" w:customStyle="1" w:styleId="Titolo5Carattere">
    <w:name w:val="Titolo 5 Carattere"/>
    <w:basedOn w:val="Carpredefinitoparagrafo"/>
    <w:link w:val="Titolo5"/>
    <w:uiPriority w:val="9"/>
    <w:semiHidden/>
    <w:rsid w:val="0050333C"/>
    <w:rPr>
      <w:rFonts w:asciiTheme="majorHAnsi" w:eastAsiaTheme="majorEastAsia" w:hAnsiTheme="majorHAnsi" w:cstheme="majorBidi"/>
      <w:color w:val="365F91" w:themeColor="accent1" w:themeShade="BF"/>
      <w:lang w:val="it-IT"/>
    </w:rPr>
  </w:style>
  <w:style w:type="character" w:customStyle="1" w:styleId="Titolo3Carattere">
    <w:name w:val="Titolo 3 Carattere"/>
    <w:basedOn w:val="Carpredefinitoparagrafo"/>
    <w:link w:val="Titolo3"/>
    <w:uiPriority w:val="9"/>
    <w:semiHidden/>
    <w:rsid w:val="00D23C2F"/>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9277">
      <w:bodyDiv w:val="1"/>
      <w:marLeft w:val="0"/>
      <w:marRight w:val="0"/>
      <w:marTop w:val="0"/>
      <w:marBottom w:val="0"/>
      <w:divBdr>
        <w:top w:val="none" w:sz="0" w:space="0" w:color="auto"/>
        <w:left w:val="none" w:sz="0" w:space="0" w:color="auto"/>
        <w:bottom w:val="none" w:sz="0" w:space="0" w:color="auto"/>
        <w:right w:val="none" w:sz="0" w:space="0" w:color="auto"/>
      </w:divBdr>
    </w:div>
    <w:div w:id="966005066">
      <w:bodyDiv w:val="1"/>
      <w:marLeft w:val="0"/>
      <w:marRight w:val="0"/>
      <w:marTop w:val="0"/>
      <w:marBottom w:val="0"/>
      <w:divBdr>
        <w:top w:val="none" w:sz="0" w:space="0" w:color="auto"/>
        <w:left w:val="none" w:sz="0" w:space="0" w:color="auto"/>
        <w:bottom w:val="none" w:sz="0" w:space="0" w:color="auto"/>
        <w:right w:val="none" w:sz="0" w:space="0" w:color="auto"/>
      </w:divBdr>
    </w:div>
    <w:div w:id="1003122222">
      <w:bodyDiv w:val="1"/>
      <w:marLeft w:val="0"/>
      <w:marRight w:val="0"/>
      <w:marTop w:val="0"/>
      <w:marBottom w:val="0"/>
      <w:divBdr>
        <w:top w:val="none" w:sz="0" w:space="0" w:color="auto"/>
        <w:left w:val="none" w:sz="0" w:space="0" w:color="auto"/>
        <w:bottom w:val="none" w:sz="0" w:space="0" w:color="auto"/>
        <w:right w:val="none" w:sz="0" w:space="0" w:color="auto"/>
      </w:divBdr>
    </w:div>
    <w:div w:id="1266770938">
      <w:bodyDiv w:val="1"/>
      <w:marLeft w:val="0"/>
      <w:marRight w:val="0"/>
      <w:marTop w:val="0"/>
      <w:marBottom w:val="0"/>
      <w:divBdr>
        <w:top w:val="none" w:sz="0" w:space="0" w:color="auto"/>
        <w:left w:val="none" w:sz="0" w:space="0" w:color="auto"/>
        <w:bottom w:val="none" w:sz="0" w:space="0" w:color="auto"/>
        <w:right w:val="none" w:sz="0" w:space="0" w:color="auto"/>
      </w:divBdr>
    </w:div>
    <w:div w:id="1316491362">
      <w:bodyDiv w:val="1"/>
      <w:marLeft w:val="0"/>
      <w:marRight w:val="0"/>
      <w:marTop w:val="0"/>
      <w:marBottom w:val="0"/>
      <w:divBdr>
        <w:top w:val="none" w:sz="0" w:space="0" w:color="auto"/>
        <w:left w:val="none" w:sz="0" w:space="0" w:color="auto"/>
        <w:bottom w:val="none" w:sz="0" w:space="0" w:color="auto"/>
        <w:right w:val="none" w:sz="0" w:space="0" w:color="auto"/>
      </w:divBdr>
    </w:div>
    <w:div w:id="1681663771">
      <w:bodyDiv w:val="1"/>
      <w:marLeft w:val="0"/>
      <w:marRight w:val="0"/>
      <w:marTop w:val="0"/>
      <w:marBottom w:val="0"/>
      <w:divBdr>
        <w:top w:val="none" w:sz="0" w:space="0" w:color="auto"/>
        <w:left w:val="none" w:sz="0" w:space="0" w:color="auto"/>
        <w:bottom w:val="none" w:sz="0" w:space="0" w:color="auto"/>
        <w:right w:val="none" w:sz="0" w:space="0" w:color="auto"/>
      </w:divBdr>
    </w:div>
    <w:div w:id="195581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une.avio.tn.it/" TargetMode="External"/><Relationship Id="rId18" Type="http://schemas.openxmlformats.org/officeDocument/2006/relationships/hyperlink" Target="https://www.comune.avio.tn.it/Amministrazione-Trasparente/Personale/Incarichi-conferiti-e-autorizzati-ai-dipendenti-dirigenti-e-non-dirigenti/Decreto-Nomina-Responsabile-prevenzione-corruzione" TargetMode="External"/><Relationship Id="rId26" Type="http://schemas.openxmlformats.org/officeDocument/2006/relationships/hyperlink" Target="http://www.impresainungiorno.gov.it" TargetMode="External"/><Relationship Id="rId3" Type="http://schemas.openxmlformats.org/officeDocument/2006/relationships/styles" Target="styles.xml"/><Relationship Id="rId21" Type="http://schemas.openxmlformats.org/officeDocument/2006/relationships/hyperlink" Target="https://www.comune.avio.tn.it/Privacy" TargetMode="External"/><Relationship Id="rId7" Type="http://schemas.openxmlformats.org/officeDocument/2006/relationships/endnotes" Target="endnotes.xml"/><Relationship Id="rId12" Type="http://schemas.openxmlformats.org/officeDocument/2006/relationships/hyperlink" Target="mailto:segreteria@pec.comune.avio.tn.it" TargetMode="External"/><Relationship Id="rId17" Type="http://schemas.openxmlformats.org/officeDocument/2006/relationships/hyperlink" Target="https://www.comune.avio.tn.it/Amministrazione-Trasparente/Personale/Incarichi-conferiti-e-autorizzati-ai-dipendenti-dirigenti-e-non-dirigenti/Decreto-Nomina-Responsabile-Servizio-e-Ufficio-12-20" TargetMode="External"/><Relationship Id="rId25" Type="http://schemas.openxmlformats.org/officeDocument/2006/relationships/hyperlink" Target="https://www.istat.it/it/files/2018/09/PGC-POPOLAZIONE-ABITAZIONI-2022.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osettiegatti.eu/info/norme/statali/2000_0267.htm" TargetMode="External"/><Relationship Id="rId20" Type="http://schemas.openxmlformats.org/officeDocument/2006/relationships/hyperlink" Target="https://www.comune.avio.tn.it/Amministrazione-Trasparente/Personale/Incarichi-conferiti-e-autorizzati-ai-dipendenti-dirigenti-e-non-dirigenti/Decreto-Nomina-Responsabile-prevenzione-corruzione" TargetMode="External"/><Relationship Id="rId29" Type="http://schemas.openxmlformats.org/officeDocument/2006/relationships/hyperlink" Target="https://www.comune.avio.tn.it/Amministrazione-Trasparente/Performance/Sistema-di-misurazione-e-valutazione-della-Performance/Documento-individuazione-e-graduazione-pos.-organiz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ceglilibro.it/cose-sceglilibr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e.avio.tn.it/Amministrazione/Organi-di-governo/Giunta-comunale" TargetMode="External"/><Relationship Id="rId23" Type="http://schemas.openxmlformats.org/officeDocument/2006/relationships/hyperlink" Target="https://www.comune.avio.tn.it/Documenti-e-dati/Documenti-funzionamento-interno/Regolamento-controlli-interni" TargetMode="External"/><Relationship Id="rId28" Type="http://schemas.openxmlformats.org/officeDocument/2006/relationships/hyperlink" Target="https://www.comune.avio.tn.it/Amministrazione-Trasparente/Personale/Incarichi-conferiti-e-autorizzati-ai-dipendenti-dirigenti-e-non-dirigenti" TargetMode="External"/><Relationship Id="rId10" Type="http://schemas.openxmlformats.org/officeDocument/2006/relationships/image" Target="media/image2.png"/><Relationship Id="rId19" Type="http://schemas.openxmlformats.org/officeDocument/2006/relationships/hyperlink" Target="https://www.comune.avio.tn.it/Amministrazione-Trasparente/Personale/Incarichi-conferiti-e-autorizzati-ai-dipendenti-dirigenti-e-non-dirigenti/Decreto-Nomina-Datore-Lavoro-Sicurezza" TargetMode="External"/><Relationship Id="rId31" Type="http://schemas.openxmlformats.org/officeDocument/2006/relationships/hyperlink" Target="https://www.comune.avio.tn.it/Amministrazione-Trasparente/Performance/Sistema-di-misurazione-e-valutazione-della-Performance/Documento-individuazione-e-graduazione-pos.-organiz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e.avio.tn.it/Amministrazione-Trasparente" TargetMode="External"/><Relationship Id="rId22" Type="http://schemas.openxmlformats.org/officeDocument/2006/relationships/hyperlink" Target="http://www.regione.taa.it/Entilocali/schedaModulistica.aspx?ID=1167" TargetMode="External"/><Relationship Id="rId27" Type="http://schemas.openxmlformats.org/officeDocument/2006/relationships/hyperlink" Target="https://www.comune.avio.tn.it/Amministrazione-Trasparente/Altri-contenuti/Prevenzione-della-Corruzione/Piano-triennale-per-la-prevenzione-della-corruzione-e-della-trasparenza/Piano-triennale-prevenzione-della-corruzione-2022-2024" TargetMode="Externa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289-83F4-4A4B-A152-39A10B9F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56</Pages>
  <Words>27261</Words>
  <Characters>155394</Characters>
  <Application>Microsoft Office Word</Application>
  <DocSecurity>0</DocSecurity>
  <Lines>1294</Lines>
  <Paragraphs>364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Santoro</dc:creator>
  <cp:lastModifiedBy>Debora ds. Sartori</cp:lastModifiedBy>
  <cp:revision>109</cp:revision>
  <dcterms:created xsi:type="dcterms:W3CDTF">2023-04-03T14:43:00Z</dcterms:created>
  <dcterms:modified xsi:type="dcterms:W3CDTF">2023-05-19T07:07:00Z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per Microsoft 365</vt:lpwstr>
  </property>
  <property fmtid="{D5CDD505-2E9C-101B-9397-08002B2CF9AE}" pid="4" name="LastSaved">
    <vt:filetime>2023-04-03T00:00:00Z</vt:filetime>
  </property>
</Properties>
</file>